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horzAnchor="margin" w:tblpY="576"/>
        <w:tblW w:w="13372" w:type="dxa"/>
        <w:tblLayout w:type="fixed"/>
        <w:tblLook w:val="04A0" w:firstRow="1" w:lastRow="0" w:firstColumn="1" w:lastColumn="0" w:noHBand="0" w:noVBand="1"/>
      </w:tblPr>
      <w:tblGrid>
        <w:gridCol w:w="6402"/>
        <w:gridCol w:w="1394"/>
        <w:gridCol w:w="1394"/>
        <w:gridCol w:w="1394"/>
        <w:gridCol w:w="1394"/>
        <w:gridCol w:w="1394"/>
      </w:tblGrid>
      <w:tr w:rsidR="00317029" w:rsidRPr="00317029" w:rsidTr="009F605E">
        <w:trPr>
          <w:trHeight w:val="220"/>
        </w:trPr>
        <w:tc>
          <w:tcPr>
            <w:tcW w:w="64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17029" w:rsidRPr="00317029" w:rsidRDefault="00317029" w:rsidP="003170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FA0D62" w:rsidP="003170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A lot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9F605E" w:rsidRDefault="00FA0D62" w:rsidP="003170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F605E">
              <w:rPr>
                <w:rFonts w:ascii="Times New Roman" w:eastAsia="Times New Roman" w:hAnsi="Times New Roman" w:cs="Times New Roman"/>
                <w:b/>
                <w:lang w:val="en-GB"/>
              </w:rPr>
              <w:t>Quite a lot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FA0D62" w:rsidP="003170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Somewhat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FA0D62" w:rsidP="003170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Not very much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FA0D62" w:rsidP="003170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Not at all</w:t>
            </w: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Q1. How important is it to be healthy? 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tabs>
                <w:tab w:val="left" w:pos="16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Q2. How important is it to eat healthy?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Q3. How important is it to exercise every day?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32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Q4. How much does your current diet affect your future health?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Q5. How much does your current exercise level affect your future health?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Q6. How important is nutrition during pregnancy?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Q7. How much does your social and emotional state affect your health?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Q8. How much does being breastfed affect your future health?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Q9. How much does a woman’s general health and pre-pregnancy well-being affect the fetus during pregnancy?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452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Q10. How much does a man’s general health and general condition before pregnancy affect the fetus during his partner’s pregnancy?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Q11. How much does a pregnant woman’s nutrition during pregnancy affect the health of the fetus?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Q12. How much does a pregnant woman’s nutrition during pregnancy affect the health of the fetus in childhood?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Q13.How much does a pregnant woman’s nutrition during pregnancy affect the health of the fetus in adulthood?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Q14. How much does a pregnant woman’s nutrition during pregnancy affect the health of the fetus in elderly?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32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Q15. How much does a child’s nutrition up to the age of two affect the child’s health later in life?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Q16. How much does a child’s nutrition up to the age of two affect the child’s health in adulthood?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441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Q17. How much does a person’s diet affect the risk of developing non-communicable diseases such as cancer, heart diseases, type 2 diabetes etc.?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220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Q18. How important are the first 1000 days of life in the programming of health and disease?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452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Q19. To what extent does inadequate and unbalanced nutrition of a pregnant woman cause permanent changes in the metabolism of fetus?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029" w:rsidRPr="00317029" w:rsidTr="009F605E">
        <w:trPr>
          <w:trHeight w:val="441"/>
        </w:trPr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70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Q20. How much can a pregnant woman’s nutritional status during pregnancy affect the health of the next generations by changing gene functioning?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17029" w:rsidRPr="00317029" w:rsidRDefault="00317029" w:rsidP="003170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B3748" w:rsidRDefault="00317029">
      <w:r w:rsidRPr="0031702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DEVELOPMENTAL ORIGINS OF HEALTH AND DISEASE (DOHAD) AWARENESS SCALE</w:t>
      </w:r>
    </w:p>
    <w:sectPr w:rsidR="002B3748" w:rsidSect="00317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CE" w:rsidRDefault="00C213CE" w:rsidP="00317029">
      <w:pPr>
        <w:spacing w:after="0" w:line="240" w:lineRule="auto"/>
      </w:pPr>
      <w:r>
        <w:separator/>
      </w:r>
    </w:p>
  </w:endnote>
  <w:endnote w:type="continuationSeparator" w:id="0">
    <w:p w:rsidR="00C213CE" w:rsidRDefault="00C213CE" w:rsidP="0031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CE" w:rsidRDefault="00C213CE" w:rsidP="00317029">
      <w:pPr>
        <w:spacing w:after="0" w:line="240" w:lineRule="auto"/>
      </w:pPr>
      <w:r>
        <w:separator/>
      </w:r>
    </w:p>
  </w:footnote>
  <w:footnote w:type="continuationSeparator" w:id="0">
    <w:p w:rsidR="00C213CE" w:rsidRDefault="00C213CE" w:rsidP="00317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29"/>
    <w:rsid w:val="000668AD"/>
    <w:rsid w:val="002B3748"/>
    <w:rsid w:val="00317029"/>
    <w:rsid w:val="008C29A0"/>
    <w:rsid w:val="009F605E"/>
    <w:rsid w:val="00C213CE"/>
    <w:rsid w:val="00F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D1153-4D92-4B1F-9CF1-EC4513D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31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1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7029"/>
  </w:style>
  <w:style w:type="paragraph" w:styleId="AltBilgi">
    <w:name w:val="footer"/>
    <w:basedOn w:val="Normal"/>
    <w:link w:val="AltBilgiChar"/>
    <w:uiPriority w:val="99"/>
    <w:unhideWhenUsed/>
    <w:rsid w:val="0031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ELIF IMRE</dc:creator>
  <cp:keywords/>
  <dc:description/>
  <cp:lastModifiedBy>KADRIYE ELIF IMRE</cp:lastModifiedBy>
  <cp:revision>2</cp:revision>
  <dcterms:created xsi:type="dcterms:W3CDTF">2024-10-08T20:39:00Z</dcterms:created>
  <dcterms:modified xsi:type="dcterms:W3CDTF">2024-10-08T20:39:00Z</dcterms:modified>
</cp:coreProperties>
</file>