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80" w:lineRule="auto"/>
        <w:rPr>
          <w:rFonts w:hint="eastAsia" w:ascii="Times New Roman" w:hAnsi="Times New Roman" w:eastAsia="宋体"/>
          <w:color w:val="000000"/>
          <w:sz w:val="24"/>
          <w:lang w:val="en-US" w:eastAsia="zh-CN"/>
        </w:rPr>
      </w:pPr>
      <w:r>
        <w:rPr>
          <w:rFonts w:ascii="Times New Roman" w:hAnsi="Times New Roman"/>
          <w:b/>
          <w:color w:val="000000"/>
          <w:sz w:val="24"/>
          <w:lang w:val="en-GB"/>
        </w:rPr>
        <w:t xml:space="preserve">TABLE </w:t>
      </w:r>
      <w:r>
        <w:rPr>
          <w:rFonts w:hint="eastAsia" w:ascii="Times New Roman" w:hAnsi="Times New Roman"/>
          <w:b/>
          <w:color w:val="000000"/>
          <w:sz w:val="24"/>
          <w:lang w:val="en-US" w:eastAsia="zh-CN"/>
        </w:rPr>
        <w:t>S4</w:t>
      </w:r>
      <w:r>
        <w:rPr>
          <w:rFonts w:ascii="Times New Roman" w:hAnsi="Times New Roman"/>
          <w:b/>
          <w:color w:val="000000"/>
          <w:sz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lang w:val="en-GB"/>
        </w:rPr>
        <w:t>Pearson correlation coefficients between rhizosphere microbial diversity indices and soil quality variables in reconstructed grasslands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.</w:t>
      </w:r>
    </w:p>
    <w:tbl>
      <w:tblPr>
        <w:tblStyle w:val="2"/>
        <w:tblW w:w="937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00"/>
        <w:gridCol w:w="937"/>
        <w:gridCol w:w="899"/>
        <w:gridCol w:w="899"/>
        <w:gridCol w:w="899"/>
        <w:gridCol w:w="899"/>
        <w:gridCol w:w="899"/>
        <w:gridCol w:w="931"/>
        <w:gridCol w:w="91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vMerge w:val="restart"/>
            <w:tcBorders>
              <w:top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Soil quality variable</w:t>
            </w:r>
          </w:p>
        </w:tc>
        <w:tc>
          <w:tcPr>
            <w:tcW w:w="3634" w:type="dxa"/>
            <w:gridSpan w:val="4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Bacteria</w:t>
            </w:r>
          </w:p>
        </w:tc>
        <w:tc>
          <w:tcPr>
            <w:tcW w:w="3642" w:type="dxa"/>
            <w:gridSpan w:val="4"/>
            <w:tcBorders>
              <w:top w:val="single" w:color="BEBEBE" w:themeColor="background1" w:themeShade="BF" w:sz="12" w:space="0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Fungi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2100" w:type="dxa"/>
            <w:vMerge w:val="continue"/>
            <w:tcBorders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</w:p>
        </w:tc>
        <w:tc>
          <w:tcPr>
            <w:tcW w:w="937" w:type="dxa"/>
            <w:tcBorders>
              <w:top w:val="nil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ACE</w:t>
            </w:r>
          </w:p>
        </w:tc>
        <w:tc>
          <w:tcPr>
            <w:tcW w:w="899" w:type="dxa"/>
            <w:tcBorders>
              <w:top w:val="nil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Chao1</w:t>
            </w:r>
          </w:p>
        </w:tc>
        <w:tc>
          <w:tcPr>
            <w:tcW w:w="899" w:type="dxa"/>
            <w:tcBorders>
              <w:top w:val="nil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Simpson</w:t>
            </w:r>
          </w:p>
        </w:tc>
        <w:tc>
          <w:tcPr>
            <w:tcW w:w="899" w:type="dxa"/>
            <w:tcBorders>
              <w:top w:val="nil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Shannon</w:t>
            </w:r>
          </w:p>
        </w:tc>
        <w:tc>
          <w:tcPr>
            <w:tcW w:w="899" w:type="dxa"/>
            <w:tcBorders>
              <w:top w:val="nil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ACE</w:t>
            </w:r>
          </w:p>
        </w:tc>
        <w:tc>
          <w:tcPr>
            <w:tcW w:w="899" w:type="dxa"/>
            <w:tcBorders>
              <w:top w:val="nil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Chao1</w:t>
            </w:r>
          </w:p>
        </w:tc>
        <w:tc>
          <w:tcPr>
            <w:tcW w:w="931" w:type="dxa"/>
            <w:tcBorders>
              <w:top w:val="nil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Simpson</w:t>
            </w:r>
          </w:p>
        </w:tc>
        <w:tc>
          <w:tcPr>
            <w:tcW w:w="913" w:type="dxa"/>
            <w:tcBorders>
              <w:top w:val="nil"/>
              <w:bottom w:val="single" w:color="BEBEBE" w:themeColor="background1" w:themeShade="BF" w:sz="12" w:space="0"/>
            </w:tcBorders>
            <w:shd w:val="pct2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Shannon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single" w:color="BEBEBE" w:themeColor="background1" w:themeShade="BF" w:sz="12" w:space="0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Available P</w:t>
            </w:r>
          </w:p>
        </w:tc>
        <w:tc>
          <w:tcPr>
            <w:tcW w:w="937" w:type="dxa"/>
            <w:tcBorders>
              <w:top w:val="single" w:color="BEBEBE" w:themeColor="background1" w:themeShade="BF" w:sz="12" w:space="0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-0.048</w:t>
            </w:r>
          </w:p>
        </w:tc>
        <w:tc>
          <w:tcPr>
            <w:tcW w:w="899" w:type="dxa"/>
            <w:tcBorders>
              <w:top w:val="single" w:color="BEBEBE" w:themeColor="background1" w:themeShade="BF" w:sz="12" w:space="0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0.129</w:t>
            </w:r>
          </w:p>
        </w:tc>
        <w:tc>
          <w:tcPr>
            <w:tcW w:w="899" w:type="dxa"/>
            <w:tcBorders>
              <w:top w:val="single" w:color="BEBEBE" w:themeColor="background1" w:themeShade="BF" w:sz="12" w:space="0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0.224</w:t>
            </w:r>
          </w:p>
        </w:tc>
        <w:tc>
          <w:tcPr>
            <w:tcW w:w="899" w:type="dxa"/>
            <w:tcBorders>
              <w:top w:val="single" w:color="BEBEBE" w:themeColor="background1" w:themeShade="BF" w:sz="12" w:space="0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0.191</w:t>
            </w:r>
          </w:p>
        </w:tc>
        <w:tc>
          <w:tcPr>
            <w:tcW w:w="899" w:type="dxa"/>
            <w:tcBorders>
              <w:top w:val="single" w:color="BEBEBE" w:themeColor="background1" w:themeShade="BF" w:sz="12" w:space="0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-0.013</w:t>
            </w:r>
          </w:p>
        </w:tc>
        <w:tc>
          <w:tcPr>
            <w:tcW w:w="899" w:type="dxa"/>
            <w:tcBorders>
              <w:top w:val="single" w:color="BEBEBE" w:themeColor="background1" w:themeShade="BF" w:sz="12" w:space="0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0.205</w:t>
            </w:r>
          </w:p>
        </w:tc>
        <w:tc>
          <w:tcPr>
            <w:tcW w:w="931" w:type="dxa"/>
            <w:tcBorders>
              <w:top w:val="single" w:color="BEBEBE" w:themeColor="background1" w:themeShade="BF" w:sz="12" w:space="0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0.020</w:t>
            </w:r>
          </w:p>
        </w:tc>
        <w:tc>
          <w:tcPr>
            <w:tcW w:w="913" w:type="dxa"/>
            <w:tcBorders>
              <w:top w:val="single" w:color="BEBEBE" w:themeColor="background1" w:themeShade="BF" w:sz="12" w:space="0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Total P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0.144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0.350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en-GB"/>
              </w:rPr>
              <w:t>**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0.402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en-GB"/>
              </w:rPr>
              <w:t>**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0.402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en-GB"/>
              </w:rPr>
              <w:t>**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0.162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0.375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en-GB"/>
              </w:rPr>
              <w:t>**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0.115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Available K</w:t>
            </w:r>
          </w:p>
        </w:tc>
        <w:tc>
          <w:tcPr>
            <w:tcW w:w="937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-0.088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0.081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0.003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0.004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0.076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0.125</w:t>
            </w:r>
          </w:p>
        </w:tc>
        <w:tc>
          <w:tcPr>
            <w:tcW w:w="931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-0.008</w:t>
            </w:r>
          </w:p>
        </w:tc>
        <w:tc>
          <w:tcPr>
            <w:tcW w:w="91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Porosity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0.170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0.232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0.121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0.155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-0.032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0.089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-0.163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 xml:space="preserve">Field capacity </w:t>
            </w:r>
          </w:p>
        </w:tc>
        <w:tc>
          <w:tcPr>
            <w:tcW w:w="937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-0.053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-0.121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-0.151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-0.118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0.139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-0.011</w:t>
            </w:r>
          </w:p>
        </w:tc>
        <w:tc>
          <w:tcPr>
            <w:tcW w:w="931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0.107</w:t>
            </w:r>
          </w:p>
        </w:tc>
        <w:tc>
          <w:tcPr>
            <w:tcW w:w="91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Bulk density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0.227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0.217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0.262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0.266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0.355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en-GB"/>
              </w:rPr>
              <w:t>**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0.242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0.137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Total N</w:t>
            </w:r>
          </w:p>
        </w:tc>
        <w:tc>
          <w:tcPr>
            <w:tcW w:w="937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0.195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0.234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0.216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0.177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-0.041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0.086</w:t>
            </w:r>
          </w:p>
        </w:tc>
        <w:tc>
          <w:tcPr>
            <w:tcW w:w="931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0.012</w:t>
            </w:r>
          </w:p>
        </w:tc>
        <w:tc>
          <w:tcPr>
            <w:tcW w:w="91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Water content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0.091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0.037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-0.039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-0.037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-0.284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en-GB"/>
              </w:rPr>
              <w:t>*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-0.276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en-GB"/>
              </w:rPr>
              <w:t>*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-0.349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en-GB"/>
              </w:rPr>
              <w:t>**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-0.251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Available N</w:t>
            </w:r>
          </w:p>
        </w:tc>
        <w:tc>
          <w:tcPr>
            <w:tcW w:w="937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0.104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0.291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en-GB"/>
              </w:rPr>
              <w:t>*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0.117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0.173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0.105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0.303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en-GB"/>
              </w:rPr>
              <w:t>*</w:t>
            </w:r>
          </w:p>
        </w:tc>
        <w:tc>
          <w:tcPr>
            <w:tcW w:w="931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0.140</w:t>
            </w:r>
          </w:p>
        </w:tc>
        <w:tc>
          <w:tcPr>
            <w:tcW w:w="91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Total organic C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0.097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0.302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en-GB"/>
              </w:rPr>
              <w:t>*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0.237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0.254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-0.022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0.190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-0.085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pH</w:t>
            </w:r>
          </w:p>
        </w:tc>
        <w:tc>
          <w:tcPr>
            <w:tcW w:w="937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-0.048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0.129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0.224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0.191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-0.013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0.205</w:t>
            </w:r>
          </w:p>
        </w:tc>
        <w:tc>
          <w:tcPr>
            <w:tcW w:w="931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0.020</w:t>
            </w:r>
          </w:p>
        </w:tc>
        <w:tc>
          <w:tcPr>
            <w:tcW w:w="91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Total K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-0.051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0.192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0.252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0.255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0.088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0.198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-0.049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Urease</w:t>
            </w:r>
          </w:p>
        </w:tc>
        <w:tc>
          <w:tcPr>
            <w:tcW w:w="937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0.186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0.187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-0.053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-0.015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0.103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0.191</w:t>
            </w:r>
          </w:p>
        </w:tc>
        <w:tc>
          <w:tcPr>
            <w:tcW w:w="931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0.198</w:t>
            </w:r>
          </w:p>
        </w:tc>
        <w:tc>
          <w:tcPr>
            <w:tcW w:w="91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Sucrase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0.225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0.139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0.152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0.091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0.032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0.210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0.149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Phosphatase</w:t>
            </w:r>
          </w:p>
        </w:tc>
        <w:tc>
          <w:tcPr>
            <w:tcW w:w="937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0.137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0.075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0.162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0.149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0.150</w:t>
            </w:r>
          </w:p>
        </w:tc>
        <w:tc>
          <w:tcPr>
            <w:tcW w:w="899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0.200</w:t>
            </w:r>
          </w:p>
        </w:tc>
        <w:tc>
          <w:tcPr>
            <w:tcW w:w="931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-0.031</w:t>
            </w:r>
          </w:p>
        </w:tc>
        <w:tc>
          <w:tcPr>
            <w:tcW w:w="91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Catalase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0.099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-0.022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0.188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0.094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-0.125</w:t>
            </w:r>
          </w:p>
        </w:tc>
        <w:tc>
          <w:tcPr>
            <w:tcW w:w="899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0.046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-0.072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pct10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>
            <w:pPr>
              <w:snapToGrid w:val="0"/>
              <w:spacing w:before="156" w:beforeLines="50" w:after="156" w:afterLines="50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en-GB"/>
              </w:rPr>
              <w:t>-0.003</w:t>
            </w:r>
          </w:p>
        </w:tc>
      </w:tr>
    </w:tbl>
    <w:p>
      <w:pPr>
        <w:widowControl/>
        <w:spacing w:line="480" w:lineRule="auto"/>
        <w:rPr>
          <w:rFonts w:ascii="Times New Roman" w:hAnsi="Times New Roman"/>
          <w:color w:val="auto"/>
          <w:kern w:val="0"/>
          <w:sz w:val="24"/>
          <w:lang w:val="en-GB" w:bidi="ar"/>
        </w:rPr>
      </w:pPr>
      <w:r>
        <w:rPr>
          <w:rFonts w:ascii="Times New Roman" w:hAnsi="Times New Roman"/>
          <w:color w:val="auto"/>
          <w:kern w:val="0"/>
          <w:sz w:val="24"/>
          <w:lang w:val="en-GB" w:bidi="ar"/>
        </w:rPr>
        <w:t>*</w:t>
      </w:r>
      <w:r>
        <w:rPr>
          <w:rFonts w:ascii="Times New Roman" w:hAnsi="Times New Roman"/>
          <w:i/>
          <w:color w:val="auto"/>
          <w:kern w:val="0"/>
          <w:sz w:val="24"/>
          <w:lang w:val="en-GB" w:bidi="ar"/>
        </w:rPr>
        <w:t>P &lt;</w:t>
      </w:r>
      <w:r>
        <w:rPr>
          <w:rFonts w:ascii="Times New Roman" w:hAnsi="Times New Roman"/>
          <w:color w:val="auto"/>
          <w:kern w:val="0"/>
          <w:sz w:val="24"/>
          <w:lang w:val="en-GB" w:bidi="ar"/>
        </w:rPr>
        <w:t xml:space="preserve"> 0.05 and ** </w:t>
      </w:r>
      <w:r>
        <w:rPr>
          <w:rFonts w:ascii="Times New Roman" w:hAnsi="Times New Roman"/>
          <w:i/>
          <w:color w:val="auto"/>
          <w:kern w:val="0"/>
          <w:sz w:val="24"/>
          <w:lang w:val="en-GB" w:bidi="ar"/>
        </w:rPr>
        <w:t xml:space="preserve">P &lt; </w:t>
      </w:r>
      <w:r>
        <w:rPr>
          <w:rFonts w:ascii="Times New Roman" w:hAnsi="Times New Roman"/>
          <w:color w:val="auto"/>
          <w:kern w:val="0"/>
          <w:sz w:val="24"/>
          <w:lang w:val="en-GB" w:bidi="ar"/>
        </w:rPr>
        <w:t>0.01.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OTQwNDBlMDUzNzZhODAwNDkxNDM2NGU2YjYzNjYifQ=="/>
  </w:docVars>
  <w:rsids>
    <w:rsidRoot w:val="252E4DCA"/>
    <w:rsid w:val="252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2024-04-13T10:09:00Z</dcterms:created>
  <dc:creator>Un</dc:creator>
  <cp:lastModifiedBy>Un</cp:lastModifiedBy>
  <dcterms:modified xsi:type="dcterms:W3CDTF">2024-04-13T10:09:49Z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B3E8F9A7DFB441FEA2EBAFCACE981C77_11</vt:lpwstr>
  </property>
</Properties>
</file>