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vertAlign w:val="baseline"/>
          <w:lang w:val="en-US" w:eastAsia="zh-CN"/>
        </w:rPr>
        <w:t xml:space="preserve">MIQE </w:t>
      </w:r>
      <w:r>
        <w:rPr>
          <w:rFonts w:hint="eastAsia" w:ascii="Times New Roman" w:hAnsi="Times New Roman" w:cs="Times New Roman"/>
          <w:b/>
          <w:bCs/>
          <w:sz w:val="30"/>
          <w:szCs w:val="30"/>
          <w:vertAlign w:val="baseline"/>
          <w:lang w:val="en-US" w:eastAsia="zh-CN"/>
        </w:rPr>
        <w:t>C</w:t>
      </w:r>
      <w:r>
        <w:rPr>
          <w:rFonts w:hint="default" w:ascii="Times New Roman" w:hAnsi="Times New Roman" w:cs="Times New Roman"/>
          <w:b/>
          <w:bCs/>
          <w:sz w:val="30"/>
          <w:szCs w:val="30"/>
          <w:vertAlign w:val="baseline"/>
          <w:lang w:val="en-US" w:eastAsia="zh-CN"/>
        </w:rPr>
        <w:t>hecklist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49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2"/>
        <w:gridCol w:w="1610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  <w:shd w:val="clear" w:color="auto" w:fill="CFCECE" w:themeFill="background2" w:themeFillShade="E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ITEM TO CHECK</w:t>
            </w:r>
          </w:p>
        </w:tc>
        <w:tc>
          <w:tcPr>
            <w:tcW w:w="814" w:type="pct"/>
            <w:shd w:val="clear" w:color="auto" w:fill="CFCECE" w:themeFill="background2" w:themeFillShade="E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IMPORTANCE</w:t>
            </w:r>
          </w:p>
        </w:tc>
        <w:tc>
          <w:tcPr>
            <w:tcW w:w="1426" w:type="pct"/>
            <w:shd w:val="clear" w:color="auto" w:fill="CFCECE" w:themeFill="background2" w:themeFillShade="E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CHECKLIST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EXPRIMNETAL DESIGN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Definition of experiment and control group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Number within each group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Assay carried out by core lab or investigator's lab?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Acknowledgement of author's contributions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333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Description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Volume /mass of sammples processed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Microdissection or macrodissection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Processing procedure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If frozen-how and how quickly?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If fixed-with what how quickly?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Sample storage conditions and durarion especially for ffpe sample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NUCLEIC ACID EXTRACTION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Procedure and/or details of any modifications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Name of kit and details of any modifications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Source of additional reagents used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Details of DNase or RNase treatment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Contamination assessment (DNA or RNA)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Nucleic acid quantification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Instrument and method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120-127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Purity(A260/A280)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Yield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RNA integrity method/instrument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120-127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RIN/RQI or Cq of 3’and 5'transcripts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120-127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Electrophoresis traces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Inhibition testing (Cq dilutions, spike or other)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REVERSE TRANSCRIPTION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Complete reaction conditions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120-127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Amount of RNA and reaction volume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125-126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Priming oligonucleotide and concentration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Table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Reverse transcriptase and concentrarion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125-126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Temperature and time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125-127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Manufacture of reagents and catalpgue numbers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105-106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Cqs with and without RT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Storage conditions od cDNA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qPCR TARGET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If multiplex efficiency and LOD of each assay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Sequence accession number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Location of amplicion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Amplicon length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In silico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specificity screen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  <w:vMerge w:val="restar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Pseudogenes,retropsendogenes or other homologs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Sequence alignmen</w:t>
            </w:r>
          </w:p>
        </w:tc>
        <w:tc>
          <w:tcPr>
            <w:tcW w:w="814" w:type="pc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Secondart structure analysis of amplicon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Location of each primier by exon or intron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What splice variants are targeted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qPCR OLIGONUCLEOTIDES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Primer sequences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Table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Rtprimer DB Identification number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Probe sequence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Location and identity of any modifications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Manofacture of oligonuclortides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105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>–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Purification method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qPCR PROTOCOL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Complete reaction conditions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125-127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Reaction volume and amount of cDNA/DNA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Primer,(probe),mg++,and dNTP concentrations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Polymerase identity and concentration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120-125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Buffer/kit identity and manufacturer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Exact chemical constitution of the buffer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Additives (SYBRGREENI,DMSO)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Manufacture of plates/tubes and catalog number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120-125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Complete thermocycling parameters 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125-127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Reaction setup (manual/robotic)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Manufacture of qpcr instrument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122-125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qPCR VALIDATION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Evidence of optimasation(from gradients)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2818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Specificity(gel,sequence,melt,or digest)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2818" w:type="dxa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For SYBR green GREEN I,cq of the NTC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Standard curves with slope and y-intercept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120-127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PCR effiency calculated from slope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Confidence interval for pcr efficiency or standard error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120-127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r2 of standard curve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Linear dynamic range 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Cq variation at lower limit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Confidence intervals throughout range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Evidence for limit of detection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If multiplex efficiency and LOD of each assay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F1F1F1" w:themeFill="background1" w:themeFillShade="F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DATA ANALYSIS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qPCR analysis program (source,version)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Cq method determination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Outlier identification and disposition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Result of NTCs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Justification of number and choice of reference genes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Description of normalisation method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Number and concordance of biological replicates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Number and stage (RT or qpcr)of technical replicates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Repeatability (intra assay variation,)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Repeatability (intra assay variation,%CV)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Power analysis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Statistical methods for result significance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174-176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Software(source,version)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E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  <w:t xml:space="preserve">Page 4, lines 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124-125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Cq or raw data submission using RDML</w:t>
            </w:r>
          </w:p>
        </w:tc>
        <w:tc>
          <w:tcPr>
            <w:tcW w:w="814" w:type="pct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D</w:t>
            </w:r>
          </w:p>
        </w:tc>
        <w:tc>
          <w:tcPr>
            <w:tcW w:w="1426" w:type="pct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N/A</w:t>
            </w:r>
          </w:p>
        </w:tc>
      </w:tr>
    </w:tbl>
    <w:p/>
    <w:sectPr>
      <w:pgSz w:w="11906" w:h="16838"/>
      <w:pgMar w:top="1440" w:right="1100" w:bottom="1440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OWI3N2RkZGUyZTVhOGFlYjMyNjM5ODBhZDdmMTIifQ=="/>
  </w:docVars>
  <w:rsids>
    <w:rsidRoot w:val="4DC87477"/>
    <w:rsid w:val="26F63A1A"/>
    <w:rsid w:val="422E7696"/>
    <w:rsid w:val="4DC87477"/>
    <w:rsid w:val="683F2262"/>
    <w:rsid w:val="7383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2797</Characters>
  <Lines>0</Lines>
  <Paragraphs>0</Paragraphs>
  <TotalTime>0</TotalTime>
  <ScaleCrop>false</ScaleCrop>
  <LinksUpToDate>false</LinksUpToDate>
  <CharactersWithSpaces>3130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2023-09-13T01:55:00Z</dcterms:created>
  <dc:creator>Admin</dc:creator>
  <cp:lastModifiedBy>Author</cp:lastModifiedBy>
  <dcterms:modified xsi:type="dcterms:W3CDTF">2024-09-28T15:35:34Z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245D973A990C489A914BD65B7D59F9C6_13</vt:lpwstr>
  </property>
</Properties>
</file>