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7A13" w14:textId="773C2537" w:rsidR="003544B9" w:rsidRDefault="003544B9" w:rsidP="00905177">
      <w:pPr>
        <w:spacing w:line="276" w:lineRule="auto"/>
        <w:rPr>
          <w:rFonts w:ascii="Times" w:hAnsi="Times" w:cs="Times"/>
          <w:sz w:val="24"/>
          <w:szCs w:val="24"/>
        </w:rPr>
      </w:pPr>
      <w:r w:rsidRPr="003544B9">
        <w:rPr>
          <w:rFonts w:ascii="Times" w:hAnsi="Times" w:cs="Times"/>
          <w:b/>
          <w:bCs/>
          <w:sz w:val="24"/>
          <w:szCs w:val="24"/>
        </w:rPr>
        <w:t xml:space="preserve">Table </w:t>
      </w:r>
      <w:r>
        <w:rPr>
          <w:rFonts w:ascii="Times" w:hAnsi="Times" w:cs="Times"/>
          <w:b/>
          <w:bCs/>
          <w:sz w:val="24"/>
          <w:szCs w:val="24"/>
        </w:rPr>
        <w:t>S3</w:t>
      </w:r>
      <w:r w:rsidRPr="003544B9">
        <w:rPr>
          <w:rFonts w:ascii="Times" w:hAnsi="Times" w:cs="Times"/>
          <w:b/>
          <w:bCs/>
          <w:sz w:val="24"/>
          <w:szCs w:val="24"/>
        </w:rPr>
        <w:t xml:space="preserve">. </w:t>
      </w:r>
      <w:r w:rsidRPr="003544B9">
        <w:rPr>
          <w:rFonts w:ascii="Times" w:hAnsi="Times" w:cs="Times"/>
          <w:sz w:val="24"/>
          <w:szCs w:val="24"/>
        </w:rPr>
        <w:t>Data portfolios of stocks in the Biopharmaceuticals subsector with significant ATT and passing the PSM test</w:t>
      </w:r>
      <w:r>
        <w:rPr>
          <w:rFonts w:ascii="Times" w:hAnsi="Times" w:cs="Times"/>
          <w:sz w:val="24"/>
          <w:szCs w:val="24"/>
        </w:rPr>
        <w:t>.</w:t>
      </w:r>
    </w:p>
    <w:p w14:paraId="77DFAED0" w14:textId="77777777" w:rsidR="00905177" w:rsidRDefault="00905177" w:rsidP="00905177">
      <w:pPr>
        <w:spacing w:line="276" w:lineRule="auto"/>
        <w:rPr>
          <w:rFonts w:ascii="Times" w:hAnsi="Times" w:cs="Times"/>
          <w:sz w:val="24"/>
          <w:szCs w:val="24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69"/>
        <w:gridCol w:w="2430"/>
      </w:tblGrid>
      <w:tr w:rsidR="003544B9" w:rsidRPr="00644D26" w14:paraId="2654D9A1" w14:textId="77777777" w:rsidTr="00ED04AB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D1FC" w14:textId="24CFB2C8" w:rsidR="003544B9" w:rsidRPr="00644D26" w:rsidRDefault="003544B9" w:rsidP="001A6912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Cs w:val="21"/>
              </w:rPr>
            </w:pPr>
            <w:r w:rsidRPr="00415B51">
              <w:rPr>
                <w:rFonts w:ascii="Times New Roman" w:eastAsia="华文楷体" w:hAnsi="Times New Roman" w:cs="Times New Roman"/>
                <w:b/>
                <w:bCs/>
                <w:szCs w:val="21"/>
              </w:rPr>
              <w:t>Stock</w:t>
            </w:r>
            <w:r>
              <w:rPr>
                <w:rFonts w:ascii="Times New Roman" w:eastAsia="华文楷体" w:hAnsi="Times New Roman" w:cs="Times New Roman"/>
                <w:b/>
                <w:bCs/>
                <w:szCs w:val="21"/>
              </w:rPr>
              <w:t>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788D" w14:textId="77777777" w:rsidR="003544B9" w:rsidRPr="00644D26" w:rsidRDefault="003544B9" w:rsidP="001A6912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Cs w:val="21"/>
              </w:rPr>
            </w:pPr>
            <w:r w:rsidRPr="00644D26">
              <w:rPr>
                <w:rFonts w:ascii="Times New Roman" w:eastAsia="华文楷体" w:hAnsi="Times New Roman" w:cs="Times New Roman" w:hint="eastAsia"/>
                <w:b/>
                <w:bCs/>
                <w:szCs w:val="21"/>
              </w:rPr>
              <w:t>A</w:t>
            </w:r>
            <w:r w:rsidRPr="00644D26">
              <w:rPr>
                <w:rFonts w:ascii="Times New Roman" w:eastAsia="华文楷体" w:hAnsi="Times New Roman" w:cs="Times New Roman"/>
                <w:b/>
                <w:bCs/>
                <w:szCs w:val="21"/>
              </w:rPr>
              <w:t>TT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7A86B" w14:textId="77777777" w:rsidR="003544B9" w:rsidRPr="00644D26" w:rsidRDefault="003544B9" w:rsidP="001A6912">
            <w:pPr>
              <w:jc w:val="center"/>
              <w:rPr>
                <w:rFonts w:ascii="Times New Roman" w:eastAsia="华文楷体" w:hAnsi="Times New Roman" w:cs="Times New Roman"/>
                <w:b/>
                <w:bCs/>
                <w:szCs w:val="21"/>
              </w:rPr>
            </w:pPr>
            <w:r w:rsidRPr="00415B51">
              <w:rPr>
                <w:rFonts w:ascii="Times New Roman" w:eastAsia="华文楷体" w:hAnsi="Times New Roman" w:cs="Times New Roman"/>
                <w:b/>
                <w:bCs/>
                <w:szCs w:val="21"/>
              </w:rPr>
              <w:t>Mean propensity score</w:t>
            </w:r>
          </w:p>
        </w:tc>
      </w:tr>
      <w:tr w:rsidR="003544B9" w:rsidRPr="007F025A" w14:paraId="70975726" w14:textId="77777777" w:rsidTr="00ED04AB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202DB747" w14:textId="77777777" w:rsidR="003544B9" w:rsidRPr="00415B51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Junshi</w:t>
            </w:r>
            <w:proofErr w:type="spellEnd"/>
            <w:r>
              <w:rPr>
                <w:rFonts w:ascii="Times New Roman" w:hAnsi="Times New Roman" w:cs="Times New Roman"/>
              </w:rPr>
              <w:t>-Shenzhou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14DCE4B4" w14:textId="77777777" w:rsidR="003544B9" w:rsidRPr="00415B51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华文楷体" w:hAnsi="Times New Roman" w:cs="Times New Roman"/>
                <w:szCs w:val="21"/>
              </w:rPr>
              <w:t>.90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793E92EC" w14:textId="77777777" w:rsidR="003544B9" w:rsidRPr="00415B51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.50</w:t>
            </w:r>
          </w:p>
        </w:tc>
      </w:tr>
      <w:tr w:rsidR="003544B9" w:rsidRPr="007F025A" w14:paraId="119AE0F3" w14:textId="77777777" w:rsidTr="00ED04AB">
        <w:trPr>
          <w:jc w:val="center"/>
        </w:trPr>
        <w:tc>
          <w:tcPr>
            <w:tcW w:w="2830" w:type="dxa"/>
          </w:tcPr>
          <w:p w14:paraId="78F750E6" w14:textId="77777777" w:rsidR="003544B9" w:rsidRPr="00415B51" w:rsidRDefault="003544B9" w:rsidP="001A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Junshi-Baike</w:t>
            </w:r>
            <w:proofErr w:type="spellEnd"/>
          </w:p>
        </w:tc>
        <w:tc>
          <w:tcPr>
            <w:tcW w:w="1169" w:type="dxa"/>
            <w:vAlign w:val="center"/>
          </w:tcPr>
          <w:p w14:paraId="42E790C0" w14:textId="77777777" w:rsidR="003544B9" w:rsidRPr="00415B51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华文楷体" w:hAnsi="Times New Roman" w:cs="Times New Roman"/>
                <w:szCs w:val="21"/>
              </w:rPr>
              <w:t>.91</w:t>
            </w:r>
          </w:p>
        </w:tc>
        <w:tc>
          <w:tcPr>
            <w:tcW w:w="2430" w:type="dxa"/>
            <w:vAlign w:val="center"/>
          </w:tcPr>
          <w:p w14:paraId="48A8DFB4" w14:textId="77777777" w:rsidR="003544B9" w:rsidRPr="00415B51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.55</w:t>
            </w:r>
          </w:p>
        </w:tc>
      </w:tr>
      <w:tr w:rsidR="003544B9" w:rsidRPr="007F025A" w14:paraId="6CA73FA1" w14:textId="77777777" w:rsidTr="00ED04AB">
        <w:trPr>
          <w:jc w:val="center"/>
        </w:trPr>
        <w:tc>
          <w:tcPr>
            <w:tcW w:w="2830" w:type="dxa"/>
          </w:tcPr>
          <w:p w14:paraId="7DB4749C" w14:textId="77777777" w:rsidR="003544B9" w:rsidRPr="00415B51" w:rsidRDefault="003544B9" w:rsidP="001A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Junshi-Chengda</w:t>
            </w:r>
            <w:proofErr w:type="spellEnd"/>
          </w:p>
        </w:tc>
        <w:tc>
          <w:tcPr>
            <w:tcW w:w="1169" w:type="dxa"/>
            <w:vAlign w:val="center"/>
          </w:tcPr>
          <w:p w14:paraId="0EEA7691" w14:textId="77777777" w:rsidR="003544B9" w:rsidRPr="00415B51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华文楷体" w:hAnsi="Times New Roman" w:cs="Times New Roman"/>
                <w:szCs w:val="21"/>
              </w:rPr>
              <w:t>.74</w:t>
            </w:r>
          </w:p>
        </w:tc>
        <w:tc>
          <w:tcPr>
            <w:tcW w:w="2430" w:type="dxa"/>
            <w:vAlign w:val="center"/>
          </w:tcPr>
          <w:p w14:paraId="53D34FBF" w14:textId="77777777" w:rsidR="003544B9" w:rsidRPr="00415B51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.61</w:t>
            </w:r>
          </w:p>
        </w:tc>
      </w:tr>
      <w:tr w:rsidR="003544B9" w:rsidRPr="007F025A" w14:paraId="4EDB0E82" w14:textId="77777777" w:rsidTr="00ED04AB">
        <w:trPr>
          <w:jc w:val="center"/>
        </w:trPr>
        <w:tc>
          <w:tcPr>
            <w:tcW w:w="2830" w:type="dxa"/>
          </w:tcPr>
          <w:p w14:paraId="6740FD3F" w14:textId="77777777" w:rsidR="003544B9" w:rsidRDefault="003544B9" w:rsidP="001A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Junshi-Jindike</w:t>
            </w:r>
            <w:proofErr w:type="spellEnd"/>
          </w:p>
        </w:tc>
        <w:tc>
          <w:tcPr>
            <w:tcW w:w="1169" w:type="dxa"/>
            <w:vAlign w:val="center"/>
          </w:tcPr>
          <w:p w14:paraId="43403A2B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华文楷体" w:hAnsi="Times New Roman" w:cs="Times New Roman"/>
                <w:szCs w:val="21"/>
              </w:rPr>
              <w:t>.00</w:t>
            </w:r>
          </w:p>
        </w:tc>
        <w:tc>
          <w:tcPr>
            <w:tcW w:w="2430" w:type="dxa"/>
            <w:vAlign w:val="center"/>
          </w:tcPr>
          <w:p w14:paraId="12046D20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.43</w:t>
            </w:r>
          </w:p>
        </w:tc>
      </w:tr>
      <w:tr w:rsidR="003544B9" w:rsidRPr="007F025A" w14:paraId="57B9C2B1" w14:textId="77777777" w:rsidTr="00ED04AB">
        <w:trPr>
          <w:jc w:val="center"/>
        </w:trPr>
        <w:tc>
          <w:tcPr>
            <w:tcW w:w="2830" w:type="dxa"/>
          </w:tcPr>
          <w:p w14:paraId="44C87FAC" w14:textId="77777777" w:rsidR="003544B9" w:rsidRDefault="003544B9" w:rsidP="001A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iantan-Baiaotai</w:t>
            </w:r>
            <w:proofErr w:type="spellEnd"/>
          </w:p>
        </w:tc>
        <w:tc>
          <w:tcPr>
            <w:tcW w:w="1169" w:type="dxa"/>
            <w:vAlign w:val="center"/>
          </w:tcPr>
          <w:p w14:paraId="5AD6B948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华文楷体" w:hAnsi="Times New Roman" w:cs="Times New Roman"/>
                <w:szCs w:val="21"/>
              </w:rPr>
              <w:t>.30</w:t>
            </w:r>
          </w:p>
        </w:tc>
        <w:tc>
          <w:tcPr>
            <w:tcW w:w="2430" w:type="dxa"/>
            <w:vAlign w:val="center"/>
          </w:tcPr>
          <w:p w14:paraId="7A8EEA27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.53</w:t>
            </w:r>
          </w:p>
        </w:tc>
      </w:tr>
      <w:tr w:rsidR="003544B9" w:rsidRPr="007F025A" w14:paraId="3E0E46DB" w14:textId="77777777" w:rsidTr="00ED04AB">
        <w:trPr>
          <w:jc w:val="center"/>
        </w:trPr>
        <w:tc>
          <w:tcPr>
            <w:tcW w:w="2830" w:type="dxa"/>
          </w:tcPr>
          <w:p w14:paraId="0C6EE921" w14:textId="77777777" w:rsidR="003544B9" w:rsidRDefault="003544B9" w:rsidP="001A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ianyou</w:t>
            </w:r>
            <w:proofErr w:type="spellEnd"/>
            <w:r>
              <w:rPr>
                <w:rFonts w:ascii="Times New Roman" w:hAnsi="Times New Roman" w:cs="Times New Roman"/>
              </w:rPr>
              <w:t>-Kaiyin</w:t>
            </w:r>
          </w:p>
        </w:tc>
        <w:tc>
          <w:tcPr>
            <w:tcW w:w="1169" w:type="dxa"/>
            <w:vAlign w:val="center"/>
          </w:tcPr>
          <w:p w14:paraId="15F24EE3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华文楷体" w:hAnsi="Times New Roman" w:cs="Times New Roman"/>
                <w:szCs w:val="21"/>
              </w:rPr>
              <w:t>.29</w:t>
            </w:r>
          </w:p>
        </w:tc>
        <w:tc>
          <w:tcPr>
            <w:tcW w:w="2430" w:type="dxa"/>
            <w:vAlign w:val="center"/>
          </w:tcPr>
          <w:p w14:paraId="0BC92147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.58</w:t>
            </w:r>
          </w:p>
        </w:tc>
      </w:tr>
      <w:tr w:rsidR="003544B9" w:rsidRPr="007F025A" w14:paraId="0E9846FC" w14:textId="77777777" w:rsidTr="00ED04AB">
        <w:trPr>
          <w:jc w:val="center"/>
        </w:trPr>
        <w:tc>
          <w:tcPr>
            <w:tcW w:w="2830" w:type="dxa"/>
          </w:tcPr>
          <w:p w14:paraId="44C123E3" w14:textId="77777777" w:rsidR="003544B9" w:rsidRDefault="003544B9" w:rsidP="001A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ianyou-Shansheng</w:t>
            </w:r>
            <w:proofErr w:type="spellEnd"/>
          </w:p>
        </w:tc>
        <w:tc>
          <w:tcPr>
            <w:tcW w:w="1169" w:type="dxa"/>
            <w:vAlign w:val="center"/>
          </w:tcPr>
          <w:p w14:paraId="408A9D9F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华文楷体" w:hAnsi="Times New Roman" w:cs="Times New Roman"/>
                <w:szCs w:val="21"/>
              </w:rPr>
              <w:t>9.71</w:t>
            </w:r>
          </w:p>
        </w:tc>
        <w:tc>
          <w:tcPr>
            <w:tcW w:w="2430" w:type="dxa"/>
            <w:vAlign w:val="center"/>
          </w:tcPr>
          <w:p w14:paraId="20CDB4A8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.54</w:t>
            </w:r>
          </w:p>
        </w:tc>
      </w:tr>
      <w:tr w:rsidR="003544B9" w:rsidRPr="007F025A" w14:paraId="2A306503" w14:textId="77777777" w:rsidTr="00ED04AB">
        <w:trPr>
          <w:jc w:val="center"/>
        </w:trPr>
        <w:tc>
          <w:tcPr>
            <w:tcW w:w="2830" w:type="dxa"/>
          </w:tcPr>
          <w:p w14:paraId="02E7DCA2" w14:textId="77777777" w:rsidR="003544B9" w:rsidRDefault="003544B9" w:rsidP="001A69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J</w:t>
            </w:r>
            <w:r>
              <w:rPr>
                <w:rFonts w:ascii="Times New Roman" w:hAnsi="Times New Roman" w:cs="Times New Roman"/>
              </w:rPr>
              <w:t>ianyou-Oulin</w:t>
            </w:r>
            <w:proofErr w:type="spellEnd"/>
          </w:p>
        </w:tc>
        <w:tc>
          <w:tcPr>
            <w:tcW w:w="1169" w:type="dxa"/>
            <w:vAlign w:val="center"/>
          </w:tcPr>
          <w:p w14:paraId="1407F757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华文楷体" w:hAnsi="Times New Roman" w:cs="Times New Roman"/>
                <w:szCs w:val="21"/>
              </w:rPr>
              <w:t>.06</w:t>
            </w:r>
          </w:p>
        </w:tc>
        <w:tc>
          <w:tcPr>
            <w:tcW w:w="2430" w:type="dxa"/>
            <w:vAlign w:val="center"/>
          </w:tcPr>
          <w:p w14:paraId="10A878D6" w14:textId="77777777" w:rsidR="003544B9" w:rsidRDefault="003544B9" w:rsidP="001A6912">
            <w:pPr>
              <w:jc w:val="center"/>
              <w:rPr>
                <w:rFonts w:ascii="Times New Roman" w:eastAsia="华文楷体" w:hAnsi="Times New Roman" w:cs="Times New Roman"/>
                <w:szCs w:val="21"/>
              </w:rPr>
            </w:pPr>
            <w:r>
              <w:rPr>
                <w:rFonts w:ascii="Times New Roman" w:eastAsia="华文楷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华文楷体" w:hAnsi="Times New Roman" w:cs="Times New Roman"/>
                <w:szCs w:val="21"/>
              </w:rPr>
              <w:t>.51</w:t>
            </w:r>
          </w:p>
        </w:tc>
      </w:tr>
    </w:tbl>
    <w:p w14:paraId="0DF1FC1C" w14:textId="77777777" w:rsidR="00905177" w:rsidRPr="006E5702" w:rsidRDefault="00905177" w:rsidP="00905177">
      <w:pPr>
        <w:rPr>
          <w:rFonts w:ascii="Times New Roman" w:hAnsi="Times New Roman" w:cs="Times New Roman"/>
          <w:szCs w:val="21"/>
        </w:rPr>
      </w:pPr>
      <w:r w:rsidRPr="006E5702">
        <w:rPr>
          <w:rFonts w:ascii="Times New Roman" w:hAnsi="Times New Roman" w:cs="Times New Roman"/>
          <w:szCs w:val="21"/>
        </w:rPr>
        <w:t>Note: ATT, Average Treatment Effect on the Treated; PSM, Propensity Score Matching.</w:t>
      </w:r>
    </w:p>
    <w:p w14:paraId="4E6D79E5" w14:textId="77777777" w:rsidR="007D56F6" w:rsidRPr="00905177" w:rsidRDefault="007D56F6"/>
    <w:sectPr w:rsidR="007D56F6" w:rsidRPr="00905177" w:rsidSect="0058462F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8DD6" w14:textId="77777777" w:rsidR="00CF5ED9" w:rsidRDefault="00CF5ED9" w:rsidP="0058462F">
      <w:r>
        <w:separator/>
      </w:r>
    </w:p>
  </w:endnote>
  <w:endnote w:type="continuationSeparator" w:id="0">
    <w:p w14:paraId="5CD331B6" w14:textId="77777777" w:rsidR="00CF5ED9" w:rsidRDefault="00CF5ED9" w:rsidP="0058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09B0" w14:textId="77777777" w:rsidR="00CF5ED9" w:rsidRDefault="00CF5ED9" w:rsidP="0058462F">
      <w:r>
        <w:separator/>
      </w:r>
    </w:p>
  </w:footnote>
  <w:footnote w:type="continuationSeparator" w:id="0">
    <w:p w14:paraId="67D13A94" w14:textId="77777777" w:rsidR="00CF5ED9" w:rsidRDefault="00CF5ED9" w:rsidP="0058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4"/>
    <w:rsid w:val="00073B24"/>
    <w:rsid w:val="00252340"/>
    <w:rsid w:val="003544B9"/>
    <w:rsid w:val="0058462F"/>
    <w:rsid w:val="007D56F6"/>
    <w:rsid w:val="00905177"/>
    <w:rsid w:val="00972F13"/>
    <w:rsid w:val="00B72E1D"/>
    <w:rsid w:val="00CC64FB"/>
    <w:rsid w:val="00CF5ED9"/>
    <w:rsid w:val="00E92A84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9EFE"/>
  <w15:chartTrackingRefBased/>
  <w15:docId w15:val="{884122E3-3564-443D-8827-9114D3F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4B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6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846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6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8462F"/>
    <w:rPr>
      <w:sz w:val="18"/>
      <w:szCs w:val="18"/>
    </w:rPr>
  </w:style>
  <w:style w:type="table" w:styleId="a7">
    <w:name w:val="Table Grid"/>
    <w:basedOn w:val="a1"/>
    <w:uiPriority w:val="39"/>
    <w:rsid w:val="0035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6</cp:revision>
  <dcterms:created xsi:type="dcterms:W3CDTF">2023-09-08T07:15:00Z</dcterms:created>
  <dcterms:modified xsi:type="dcterms:W3CDTF">2023-11-14T14:48:00Z</dcterms:modified>
</cp:coreProperties>
</file>