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B78E" w14:textId="0FF179B9" w:rsidR="00573024" w:rsidRPr="00573024" w:rsidRDefault="00573024" w:rsidP="00573024">
      <w:pPr>
        <w:jc w:val="center"/>
        <w:rPr>
          <w:b/>
          <w:bCs/>
        </w:rPr>
      </w:pPr>
      <w:r w:rsidRPr="00573024">
        <w:rPr>
          <w:b/>
          <w:bCs/>
        </w:rPr>
        <w:t>Questionnaires</w:t>
      </w:r>
    </w:p>
    <w:p w14:paraId="73A3F602" w14:textId="150B3862" w:rsidR="00204A50" w:rsidRDefault="00CC5E39">
      <w:r>
        <w:t>Perceived usefulness (adapted from Davis (1989))</w:t>
      </w:r>
    </w:p>
    <w:p w14:paraId="4EC1AC0B" w14:textId="7439BBB2" w:rsidR="00CC5E39" w:rsidRDefault="00CC5E39">
      <w:r>
        <w:t xml:space="preserve">PU1 </w:t>
      </w:r>
      <w:r w:rsidR="00154CCD">
        <w:t xml:space="preserve">Learning using asynchronous e-learning </w:t>
      </w:r>
      <w:r>
        <w:t>will improve my work.</w:t>
      </w:r>
    </w:p>
    <w:p w14:paraId="3F3CB10C" w14:textId="6F067814" w:rsidR="00CC5E39" w:rsidRDefault="00CC5E39">
      <w:r>
        <w:t xml:space="preserve"> PU2 </w:t>
      </w:r>
      <w:r w:rsidR="00154CCD">
        <w:t xml:space="preserve">Learning using asynchronous e-learning </w:t>
      </w:r>
      <w:r>
        <w:t xml:space="preserve">will enhance my effectiveness. </w:t>
      </w:r>
    </w:p>
    <w:p w14:paraId="1C70AF59" w14:textId="4991927B" w:rsidR="00CC5E39" w:rsidRDefault="00CC5E39">
      <w:r>
        <w:t xml:space="preserve">PU3 </w:t>
      </w:r>
      <w:r w:rsidR="00154CCD">
        <w:t xml:space="preserve">Learning using asynchronous e-learning </w:t>
      </w:r>
      <w:r>
        <w:t>will increase my productivity.</w:t>
      </w:r>
    </w:p>
    <w:p w14:paraId="21F12B19" w14:textId="77777777" w:rsidR="00CC5E39" w:rsidRDefault="00CC5E39"/>
    <w:p w14:paraId="28D6AFFC" w14:textId="5CA0007C" w:rsidR="00CC5E39" w:rsidRDefault="00CC5E39">
      <w:r>
        <w:t>Perceived ease of use (adapted from Davis (1989))</w:t>
      </w:r>
    </w:p>
    <w:p w14:paraId="09617561" w14:textId="20A7C998" w:rsidR="00CC5E39" w:rsidRDefault="00CC5E39">
      <w:r>
        <w:t xml:space="preserve">PEU1 My interaction with </w:t>
      </w:r>
      <w:r w:rsidR="00154CCD">
        <w:t>asynchronous e-learning</w:t>
      </w:r>
      <w:r>
        <w:t xml:space="preserve"> is clear and understandable. </w:t>
      </w:r>
    </w:p>
    <w:p w14:paraId="1DBDA5EB" w14:textId="42C33DFF" w:rsidR="00CC5E39" w:rsidRDefault="00CC5E39">
      <w:proofErr w:type="gramStart"/>
      <w:r>
        <w:t>PEU2</w:t>
      </w:r>
      <w:proofErr w:type="gramEnd"/>
      <w:r>
        <w:t xml:space="preserve"> I find it easy to </w:t>
      </w:r>
      <w:r w:rsidR="00154CCD">
        <w:t xml:space="preserve">learn through asynchronous e-learning and </w:t>
      </w:r>
      <w:r>
        <w:t xml:space="preserve"> to do what I want it to do. </w:t>
      </w:r>
    </w:p>
    <w:p w14:paraId="7A7F4145" w14:textId="2065D9EA" w:rsidR="00CC5E39" w:rsidRDefault="00CC5E39">
      <w:proofErr w:type="gramStart"/>
      <w:r>
        <w:t>PEU3</w:t>
      </w:r>
      <w:proofErr w:type="gramEnd"/>
      <w:r>
        <w:t xml:space="preserve"> I find </w:t>
      </w:r>
      <w:r w:rsidR="00154CCD">
        <w:t>asynchronous e-learning</w:t>
      </w:r>
      <w:r>
        <w:t xml:space="preserve"> easy to use.</w:t>
      </w:r>
    </w:p>
    <w:p w14:paraId="3157630A" w14:textId="77777777" w:rsidR="00424614" w:rsidRDefault="00424614"/>
    <w:p w14:paraId="168E1290" w14:textId="002376BB" w:rsidR="00424614" w:rsidRDefault="00424614">
      <w:proofErr w:type="spellStart"/>
      <w:r>
        <w:t>Behavioural</w:t>
      </w:r>
      <w:proofErr w:type="spellEnd"/>
      <w:r>
        <w:t xml:space="preserve"> intention</w:t>
      </w:r>
      <w:r w:rsidR="00C5393F">
        <w:t xml:space="preserve"> (adapted from Davis (1989))</w:t>
      </w:r>
    </w:p>
    <w:p w14:paraId="2FC33DAE" w14:textId="1FA34356" w:rsidR="00424614" w:rsidRDefault="00424614">
      <w:r>
        <w:t xml:space="preserve">BI1 I will use </w:t>
      </w:r>
      <w:r w:rsidR="00154CCD">
        <w:t>asynchronous e-learning</w:t>
      </w:r>
      <w:r>
        <w:t xml:space="preserve"> in future. </w:t>
      </w:r>
    </w:p>
    <w:p w14:paraId="43C9512A" w14:textId="66032198" w:rsidR="00424614" w:rsidRDefault="00424614">
      <w:proofErr w:type="gramStart"/>
      <w:r>
        <w:t>BI2</w:t>
      </w:r>
      <w:proofErr w:type="gramEnd"/>
      <w:r>
        <w:t xml:space="preserve"> I plan to use the</w:t>
      </w:r>
      <w:r w:rsidR="00154CCD" w:rsidRPr="00154CCD">
        <w:t xml:space="preserve"> </w:t>
      </w:r>
      <w:r w:rsidR="00154CCD">
        <w:t xml:space="preserve">asynchronous e-learning </w:t>
      </w:r>
      <w:r>
        <w:t>often</w:t>
      </w:r>
    </w:p>
    <w:p w14:paraId="22296267" w14:textId="4A78B770" w:rsidR="009D6199" w:rsidRDefault="009D6199">
      <w:r>
        <w:t xml:space="preserve">BI3 Assuming that I have access to an </w:t>
      </w:r>
      <w:r w:rsidR="00154CCD">
        <w:t>asynchronous e-learning</w:t>
      </w:r>
      <w:r>
        <w:t xml:space="preserve">, I intend to use </w:t>
      </w:r>
      <w:proofErr w:type="gramStart"/>
      <w:r>
        <w:t>it</w:t>
      </w:r>
      <w:proofErr w:type="gramEnd"/>
    </w:p>
    <w:p w14:paraId="74850DC6" w14:textId="77777777" w:rsidR="00C97DE0" w:rsidRDefault="00C97DE0"/>
    <w:p w14:paraId="3388E7E8" w14:textId="2587EF25" w:rsidR="002C3C79" w:rsidRDefault="006A5041" w:rsidP="002C3C79">
      <w:r>
        <w:t xml:space="preserve">The emotional engagement </w:t>
      </w:r>
      <w:r w:rsidR="002C3C79">
        <w:t>(</w:t>
      </w:r>
      <w:bookmarkStart w:id="0" w:name="_Hlk146140030"/>
      <w:r w:rsidR="002C3C79">
        <w:rPr>
          <w:rFonts w:ascii="Arial" w:hAnsi="Arial" w:cs="Arial"/>
          <w:color w:val="222222"/>
          <w:sz w:val="20"/>
          <w:szCs w:val="20"/>
          <w:shd w:val="clear" w:color="auto" w:fill="FFFFFF"/>
        </w:rPr>
        <w:t>Wara</w:t>
      </w:r>
      <w:r w:rsidR="00154CC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al, </w:t>
      </w:r>
      <w:r w:rsidR="002C3C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(2018</w:t>
      </w:r>
      <w:bookmarkEnd w:id="0"/>
      <w:r w:rsidR="002C3C79"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</w:p>
    <w:p w14:paraId="77BE816D" w14:textId="65D5BBE2" w:rsidR="000231A2" w:rsidRDefault="000231A2">
      <w:r>
        <w:t xml:space="preserve">I feel </w:t>
      </w:r>
      <w:r w:rsidR="00154CCD">
        <w:t xml:space="preserve">relaxed with learning </w:t>
      </w:r>
      <w:proofErr w:type="gramStart"/>
      <w:r w:rsidR="00154CCD">
        <w:t>In</w:t>
      </w:r>
      <w:proofErr w:type="gramEnd"/>
      <w:r w:rsidR="00154CCD">
        <w:t xml:space="preserve"> asynchronous e-learning</w:t>
      </w:r>
      <w:r>
        <w:t>.</w:t>
      </w:r>
      <w:r w:rsidR="00C21268">
        <w:t xml:space="preserve"> </w:t>
      </w:r>
    </w:p>
    <w:p w14:paraId="737945C4" w14:textId="7E0EDFCE" w:rsidR="000231A2" w:rsidRDefault="000231A2">
      <w:r>
        <w:t xml:space="preserve">If I could choose a </w:t>
      </w:r>
      <w:r w:rsidR="00154CCD">
        <w:t>learning style</w:t>
      </w:r>
      <w:r>
        <w:t xml:space="preserve">, I would choose </w:t>
      </w:r>
      <w:r w:rsidR="00154CCD">
        <w:t>asynchronous e-learning</w:t>
      </w:r>
      <w:r>
        <w:t>.</w:t>
      </w:r>
    </w:p>
    <w:p w14:paraId="6F2DC9D6" w14:textId="110D6219" w:rsidR="000231A2" w:rsidRDefault="000231A2">
      <w:r>
        <w:t xml:space="preserve"> I am never bored in </w:t>
      </w:r>
      <w:r w:rsidR="00154CCD">
        <w:t>asynchronous e-learning</w:t>
      </w:r>
      <w:r>
        <w:t xml:space="preserve">. </w:t>
      </w:r>
    </w:p>
    <w:p w14:paraId="378B54F9" w14:textId="16379207" w:rsidR="000231A2" w:rsidRDefault="000231A2">
      <w:r>
        <w:t xml:space="preserve"> I have never considered dropping out </w:t>
      </w:r>
      <w:r w:rsidR="00154CCD">
        <w:t>from asynchronous e-learning</w:t>
      </w:r>
      <w:r>
        <w:t xml:space="preserve">. </w:t>
      </w:r>
    </w:p>
    <w:p w14:paraId="1E234EB3" w14:textId="65FF0DA6" w:rsidR="000231A2" w:rsidRDefault="000231A2">
      <w:r>
        <w:t xml:space="preserve"> I </w:t>
      </w:r>
      <w:r w:rsidR="00154CCD">
        <w:t>can participate and suggest convenient materials</w:t>
      </w:r>
      <w:r>
        <w:t xml:space="preserve"> </w:t>
      </w:r>
      <w:r w:rsidR="00154CCD">
        <w:t>for learning in asynchronous e-learning</w:t>
      </w:r>
      <w:r>
        <w:t xml:space="preserve">. </w:t>
      </w:r>
    </w:p>
    <w:p w14:paraId="61CF9FD6" w14:textId="7BD27E90" w:rsidR="000231A2" w:rsidRDefault="000231A2">
      <w:r>
        <w:t xml:space="preserve">Overall, I feel good about </w:t>
      </w:r>
      <w:r w:rsidR="00154CCD">
        <w:t>learning in asynchronous e-</w:t>
      </w:r>
      <w:proofErr w:type="gramStart"/>
      <w:r w:rsidR="00154CCD">
        <w:t>learning</w:t>
      </w:r>
      <w:proofErr w:type="gramEnd"/>
    </w:p>
    <w:p w14:paraId="6E058580" w14:textId="77777777" w:rsidR="002C3C79" w:rsidRDefault="002C3C79"/>
    <w:p w14:paraId="775F0FEB" w14:textId="0BE7307B" w:rsidR="002C3C79" w:rsidRDefault="002C3C79" w:rsidP="002C3C79">
      <w:r>
        <w:t>Online peer interaction (</w:t>
      </w:r>
      <w:bookmarkStart w:id="1" w:name="_Hlk146140069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Yang</w:t>
      </w:r>
      <w:r w:rsidR="000E09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&amp; Chang (2012</w:t>
      </w:r>
      <w:bookmarkEnd w:id="1"/>
      <w:r>
        <w:t>)</w:t>
      </w:r>
    </w:p>
    <w:p w14:paraId="39AC7C00" w14:textId="1508079A" w:rsidR="002C3C79" w:rsidRDefault="002C3C79">
      <w:r>
        <w:t xml:space="preserve">1. </w:t>
      </w:r>
      <w:r w:rsidR="009A73E8">
        <w:t>Learning through asynchronous e-learning</w:t>
      </w:r>
      <w:r>
        <w:t xml:space="preserve"> increases the frequency of interaction with my classmates. </w:t>
      </w:r>
    </w:p>
    <w:p w14:paraId="77E53EDB" w14:textId="11A99775" w:rsidR="002C3C79" w:rsidRDefault="002C3C79">
      <w:r>
        <w:t xml:space="preserve">2. The use of </w:t>
      </w:r>
      <w:r w:rsidR="009A73E8">
        <w:t>asynchronous e-learning</w:t>
      </w:r>
      <w:r>
        <w:t xml:space="preserve"> improves my understanding of classmates’ communication style. </w:t>
      </w:r>
    </w:p>
    <w:p w14:paraId="2067BDAC" w14:textId="2D840D81" w:rsidR="002C3C79" w:rsidRDefault="002C3C79">
      <w:r>
        <w:t xml:space="preserve">3. With </w:t>
      </w:r>
      <w:r w:rsidR="009A73E8">
        <w:t>asynchronous e-learning</w:t>
      </w:r>
      <w:r>
        <w:t>, I am more willing to offer my opinion regarding how a course topic differs from other topics</w:t>
      </w:r>
    </w:p>
    <w:sectPr w:rsidR="002C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50"/>
    <w:rsid w:val="000231A2"/>
    <w:rsid w:val="000E09CB"/>
    <w:rsid w:val="00154CCD"/>
    <w:rsid w:val="00204A50"/>
    <w:rsid w:val="002A0296"/>
    <w:rsid w:val="002C3C79"/>
    <w:rsid w:val="003C5DE1"/>
    <w:rsid w:val="00424614"/>
    <w:rsid w:val="00573024"/>
    <w:rsid w:val="006A5041"/>
    <w:rsid w:val="006E5037"/>
    <w:rsid w:val="00805479"/>
    <w:rsid w:val="009A73E8"/>
    <w:rsid w:val="009D6199"/>
    <w:rsid w:val="00A0194B"/>
    <w:rsid w:val="00BF79EB"/>
    <w:rsid w:val="00C21268"/>
    <w:rsid w:val="00C5393F"/>
    <w:rsid w:val="00C97DE0"/>
    <w:rsid w:val="00CC5E39"/>
    <w:rsid w:val="00D60C57"/>
    <w:rsid w:val="00E55F29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1974"/>
  <w15:chartTrackingRefBased/>
  <w15:docId w15:val="{2FE6A19A-F564-419D-9DE4-C54188C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Hammad Mohaia Al-Shammari</dc:creator>
  <cp:keywords/>
  <dc:description/>
  <cp:lastModifiedBy>Sultan Hammad Mohaia Al-Shammari</cp:lastModifiedBy>
  <cp:revision>24</cp:revision>
  <dcterms:created xsi:type="dcterms:W3CDTF">2023-09-08T17:06:00Z</dcterms:created>
  <dcterms:modified xsi:type="dcterms:W3CDTF">2024-01-24T11:35:00Z</dcterms:modified>
</cp:coreProperties>
</file>