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F5C48" w14:textId="77777777" w:rsidR="00051531" w:rsidRDefault="00051531" w:rsidP="00051531">
      <w:pPr>
        <w:shd w:val="clear" w:color="auto" w:fill="FFFFFF"/>
        <w:spacing w:before="100" w:beforeAutospacing="1" w:after="100" w:afterAutospacing="1"/>
        <w:rPr>
          <w:rFonts w:asciiTheme="minorBidi" w:hAnsiTheme="minorBidi" w:cstheme="minorBidi"/>
          <w:b/>
          <w:bCs/>
          <w:color w:val="000000" w:themeColor="text1"/>
          <w:sz w:val="24"/>
          <w:szCs w:val="21"/>
        </w:rPr>
      </w:pPr>
    </w:p>
    <w:p w14:paraId="05841ACA" w14:textId="4703667F" w:rsidR="00051531" w:rsidRPr="00AD3604" w:rsidRDefault="00AD3604" w:rsidP="00AD3604">
      <w:pPr>
        <w:shd w:val="clear" w:color="auto" w:fill="FFFFFF"/>
        <w:spacing w:before="100" w:beforeAutospacing="1" w:after="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Hlk162961706"/>
      <w:r w:rsidRPr="003C1B4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 w:rsidR="00136D3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Pr="003C1B4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</w:t>
      </w:r>
      <w:r w:rsidRPr="00AD36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Address bar-based features for dataset 2</w:t>
      </w:r>
    </w:p>
    <w:tbl>
      <w:tblPr>
        <w:tblStyle w:val="PlainTable2"/>
        <w:tblW w:w="11483" w:type="dxa"/>
        <w:tblInd w:w="-1057" w:type="dxa"/>
        <w:tblLayout w:type="fixed"/>
        <w:tblLook w:val="04A0" w:firstRow="1" w:lastRow="0" w:firstColumn="1" w:lastColumn="0" w:noHBand="0" w:noVBand="1"/>
      </w:tblPr>
      <w:tblGrid>
        <w:gridCol w:w="2127"/>
        <w:gridCol w:w="3456"/>
        <w:gridCol w:w="5900"/>
      </w:tblGrid>
      <w:tr w:rsidR="00051531" w:rsidRPr="007A3472" w14:paraId="656E1C04" w14:textId="77777777" w:rsidTr="00034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0468B0" w14:textId="77777777" w:rsidR="00051531" w:rsidRPr="007A3472" w:rsidRDefault="00051531" w:rsidP="00034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Features of Address Bar</w:t>
            </w:r>
          </w:p>
        </w:tc>
        <w:tc>
          <w:tcPr>
            <w:tcW w:w="3456" w:type="dxa"/>
          </w:tcPr>
          <w:p w14:paraId="1C30EF59" w14:textId="77777777" w:rsidR="00051531" w:rsidRPr="007A3472" w:rsidRDefault="00051531" w:rsidP="00034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Description</w:t>
            </w:r>
          </w:p>
        </w:tc>
        <w:tc>
          <w:tcPr>
            <w:tcW w:w="5900" w:type="dxa"/>
          </w:tcPr>
          <w:p w14:paraId="1C5AE0C8" w14:textId="77777777" w:rsidR="00051531" w:rsidRPr="007A3472" w:rsidRDefault="00051531" w:rsidP="00034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Remarks</w:t>
            </w:r>
          </w:p>
        </w:tc>
      </w:tr>
      <w:tr w:rsidR="00051531" w:rsidRPr="007A3472" w14:paraId="78803EAE" w14:textId="77777777" w:rsidTr="0003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35AA9B" w14:textId="77777777" w:rsidR="00051531" w:rsidRPr="007A3472" w:rsidRDefault="00051531" w:rsidP="00034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Style w:val="Strong"/>
                <w:rFonts w:asciiTheme="majorBidi" w:hAnsiTheme="majorBidi" w:cstheme="majorBidi"/>
                <w:sz w:val="16"/>
                <w:szCs w:val="16"/>
              </w:rPr>
              <w:t>IP address</w:t>
            </w:r>
          </w:p>
        </w:tc>
        <w:tc>
          <w:tcPr>
            <w:tcW w:w="3456" w:type="dxa"/>
          </w:tcPr>
          <w:p w14:paraId="41DEDE64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In the URL, the IP address is displayed instead of the domain name.</w:t>
            </w:r>
          </w:p>
        </w:tc>
        <w:tc>
          <w:tcPr>
            <w:tcW w:w="5900" w:type="dxa"/>
          </w:tcPr>
          <w:p w14:paraId="1E067341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http://192.112.68.17/Clickme.html</w:t>
            </w:r>
          </w:p>
        </w:tc>
      </w:tr>
      <w:tr w:rsidR="00051531" w:rsidRPr="007A3472" w14:paraId="5D502FF4" w14:textId="77777777" w:rsidTr="0003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F190A5" w14:textId="77777777" w:rsidR="00051531" w:rsidRPr="007A3472" w:rsidRDefault="00051531" w:rsidP="00034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Style w:val="Strong"/>
                <w:rFonts w:asciiTheme="majorBidi" w:hAnsiTheme="majorBidi" w:cstheme="majorBidi"/>
                <w:sz w:val="16"/>
                <w:szCs w:val="16"/>
              </w:rPr>
              <w:t>Long URL to hide the suspicious part</w:t>
            </w:r>
            <w:r w:rsidRPr="007A3472">
              <w:rPr>
                <w:rFonts w:asciiTheme="majorBidi" w:hAnsiTheme="majorBidi" w:cstheme="majorBidi"/>
                <w:sz w:val="16"/>
                <w:szCs w:val="16"/>
              </w:rPr>
              <w:br/>
            </w:r>
          </w:p>
        </w:tc>
        <w:tc>
          <w:tcPr>
            <w:tcW w:w="3456" w:type="dxa"/>
          </w:tcPr>
          <w:p w14:paraId="5046F84F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Long URLs were used to conceal suspicious parts.</w:t>
            </w:r>
          </w:p>
          <w:p w14:paraId="4DB0DDF8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900" w:type="dxa"/>
          </w:tcPr>
          <w:p w14:paraId="154042D2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 xml:space="preserve">http://topmoves.com.br/3f/aze/ab51e2e319e51502f416dbe46b773a5e/?cmd=_home&amp;dispatch=11004d58f5b74f8dc1e7c2e8dd4105e811004d58f5b74f8dc1e7c2e8dd4105e8@fake.website.html </w:t>
            </w:r>
          </w:p>
        </w:tc>
      </w:tr>
      <w:tr w:rsidR="00051531" w:rsidRPr="007A3472" w14:paraId="0DE769E6" w14:textId="77777777" w:rsidTr="0003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4C9049" w14:textId="77777777" w:rsidR="00051531" w:rsidRPr="007A3472" w:rsidRDefault="00051531" w:rsidP="00034B5E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URL shortening </w:t>
            </w:r>
          </w:p>
        </w:tc>
        <w:tc>
          <w:tcPr>
            <w:tcW w:w="3456" w:type="dxa"/>
          </w:tcPr>
          <w:p w14:paraId="5C4828E5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URLs can be significantly shortened using services like TinyURL.</w:t>
            </w:r>
          </w:p>
        </w:tc>
        <w:tc>
          <w:tcPr>
            <w:tcW w:w="5900" w:type="dxa"/>
          </w:tcPr>
          <w:p w14:paraId="5755B401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bit.ly/81GDXSv9</w:t>
            </w:r>
          </w:p>
        </w:tc>
      </w:tr>
      <w:tr w:rsidR="00051531" w:rsidRPr="007A3472" w14:paraId="0BCE1033" w14:textId="77777777" w:rsidTr="0003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D666BD" w14:textId="77777777" w:rsidR="00051531" w:rsidRPr="007A3472" w:rsidRDefault="00051531" w:rsidP="00034B5E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URL’s with @ symbol</w:t>
            </w:r>
          </w:p>
        </w:tc>
        <w:tc>
          <w:tcPr>
            <w:tcW w:w="3456" w:type="dxa"/>
          </w:tcPr>
          <w:p w14:paraId="19300D65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The @ symbol indicates that the previous text in the URL should be ignored, and the actual text starts after the @ symbol.</w:t>
            </w:r>
          </w:p>
        </w:tc>
        <w:tc>
          <w:tcPr>
            <w:tcW w:w="5900" w:type="dxa"/>
          </w:tcPr>
          <w:p w14:paraId="637EA007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https://www.cbd.ae/personal/bank@redirect=fake.html</w:t>
            </w:r>
          </w:p>
        </w:tc>
      </w:tr>
      <w:tr w:rsidR="00051531" w:rsidRPr="007A3472" w14:paraId="39A7280B" w14:textId="77777777" w:rsidTr="0003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503E54" w14:textId="77777777" w:rsidR="00051531" w:rsidRPr="007A3472" w:rsidRDefault="00051531" w:rsidP="00034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Style w:val="Strong"/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// Redirecting</w:t>
            </w:r>
          </w:p>
        </w:tc>
        <w:tc>
          <w:tcPr>
            <w:tcW w:w="3456" w:type="dxa"/>
          </w:tcPr>
          <w:p w14:paraId="5074197F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The use of "//" in the URL is for redirecting to another website.</w:t>
            </w:r>
          </w:p>
        </w:tc>
        <w:tc>
          <w:tcPr>
            <w:tcW w:w="5900" w:type="dxa"/>
          </w:tcPr>
          <w:p w14:paraId="1102F614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“http://www.good.com//http://www.bad.com</w:t>
            </w:r>
          </w:p>
        </w:tc>
      </w:tr>
      <w:tr w:rsidR="00051531" w:rsidRPr="007A3472" w14:paraId="3D9B0F93" w14:textId="77777777" w:rsidTr="0003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B81279" w14:textId="77777777" w:rsidR="00051531" w:rsidRPr="007A3472" w:rsidRDefault="00051531" w:rsidP="00034B5E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Dash symbol -</w:t>
            </w:r>
          </w:p>
        </w:tc>
        <w:tc>
          <w:tcPr>
            <w:tcW w:w="3456" w:type="dxa"/>
          </w:tcPr>
          <w:p w14:paraId="1CA99C0D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Phishing URLs often contain hyphens (-) in the domain name to make users believe they are using a legitimate website.</w:t>
            </w:r>
          </w:p>
        </w:tc>
        <w:tc>
          <w:tcPr>
            <w:tcW w:w="5900" w:type="dxa"/>
          </w:tcPr>
          <w:p w14:paraId="31D46E5F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https://www.al-rajhibank.com.sa</w:t>
            </w:r>
          </w:p>
        </w:tc>
      </w:tr>
      <w:tr w:rsidR="00051531" w:rsidRPr="007A3472" w14:paraId="1325D28C" w14:textId="77777777" w:rsidTr="0003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B144CF" w14:textId="77777777" w:rsidR="00051531" w:rsidRPr="007A3472" w:rsidRDefault="00051531" w:rsidP="00034B5E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Using sub-domains and multi-subdomains</w:t>
            </w:r>
          </w:p>
        </w:tc>
        <w:tc>
          <w:tcPr>
            <w:tcW w:w="3456" w:type="dxa"/>
          </w:tcPr>
          <w:p w14:paraId="2BA97AD7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A higher number of dots in the URL can indicate multiple domains, which may be associated with phishing.</w:t>
            </w:r>
          </w:p>
        </w:tc>
        <w:tc>
          <w:tcPr>
            <w:tcW w:w="5900" w:type="dxa"/>
          </w:tcPr>
          <w:p w14:paraId="1FDA4215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https://www.ku.ac.ae/ /students/</w:t>
            </w:r>
          </w:p>
        </w:tc>
      </w:tr>
      <w:tr w:rsidR="00051531" w:rsidRPr="007A3472" w14:paraId="414F3579" w14:textId="77777777" w:rsidTr="0003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0AF574" w14:textId="77777777" w:rsidR="00051531" w:rsidRPr="007A3472" w:rsidRDefault="00051531" w:rsidP="00034B5E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HTTPS</w:t>
            </w:r>
          </w:p>
        </w:tc>
        <w:tc>
          <w:tcPr>
            <w:tcW w:w="3456" w:type="dxa"/>
          </w:tcPr>
          <w:p w14:paraId="187721E5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Having only HTTPS in the URL does not guarantee the legitimacy of the website.</w:t>
            </w:r>
          </w:p>
        </w:tc>
        <w:tc>
          <w:tcPr>
            <w:tcW w:w="5900" w:type="dxa"/>
          </w:tcPr>
          <w:p w14:paraId="2D5C199C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Generally, 2 years of expiry for reputed certificates.</w:t>
            </w:r>
          </w:p>
        </w:tc>
      </w:tr>
      <w:tr w:rsidR="00051531" w:rsidRPr="007A3472" w14:paraId="0CC0C9DF" w14:textId="77777777" w:rsidTr="0003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C34335" w14:textId="77777777" w:rsidR="00051531" w:rsidRPr="007A3472" w:rsidRDefault="00051531" w:rsidP="00034B5E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Length of domain registration</w:t>
            </w:r>
          </w:p>
        </w:tc>
        <w:tc>
          <w:tcPr>
            <w:tcW w:w="3456" w:type="dxa"/>
          </w:tcPr>
          <w:p w14:paraId="5BF5F4C3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Phishing websites have a short lifespan.</w:t>
            </w:r>
          </w:p>
        </w:tc>
        <w:tc>
          <w:tcPr>
            <w:tcW w:w="5900" w:type="dxa"/>
          </w:tcPr>
          <w:p w14:paraId="05BBB2A3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Legitimate domains were only utilized for one year.</w:t>
            </w:r>
          </w:p>
        </w:tc>
      </w:tr>
      <w:tr w:rsidR="00051531" w:rsidRPr="007A3472" w14:paraId="599AB6E5" w14:textId="77777777" w:rsidTr="0003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0D1B65" w14:textId="77777777" w:rsidR="00051531" w:rsidRPr="007A3472" w:rsidRDefault="00051531" w:rsidP="00034B5E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Favicon</w:t>
            </w:r>
          </w:p>
          <w:p w14:paraId="20E0D20D" w14:textId="77777777" w:rsidR="00051531" w:rsidRPr="007A3472" w:rsidRDefault="00051531" w:rsidP="00034B5E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456" w:type="dxa"/>
          </w:tcPr>
          <w:p w14:paraId="6BE706D3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A favicon is an icon or graphic image displayed on a webpage.</w:t>
            </w:r>
          </w:p>
        </w:tc>
        <w:tc>
          <w:tcPr>
            <w:tcW w:w="5900" w:type="dxa"/>
          </w:tcPr>
          <w:p w14:paraId="18FDBF25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Favicon can be loaded from an illegitimate domain in a URL for phishing</w:t>
            </w:r>
          </w:p>
        </w:tc>
      </w:tr>
      <w:tr w:rsidR="00051531" w:rsidRPr="007A3472" w14:paraId="79839BDE" w14:textId="77777777" w:rsidTr="00034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6761D6" w14:textId="77777777" w:rsidR="00051531" w:rsidRPr="007A3472" w:rsidRDefault="00051531" w:rsidP="00034B5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Style w:val="Strong"/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Non-Standard Port</w:t>
            </w:r>
          </w:p>
        </w:tc>
        <w:tc>
          <w:tcPr>
            <w:tcW w:w="3456" w:type="dxa"/>
          </w:tcPr>
          <w:p w14:paraId="5C20FEC5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NAT and firewalls block major ports and only open the required ones.</w:t>
            </w:r>
          </w:p>
        </w:tc>
        <w:tc>
          <w:tcPr>
            <w:tcW w:w="5900" w:type="dxa"/>
          </w:tcPr>
          <w:p w14:paraId="78DAB5F6" w14:textId="77777777" w:rsidR="00051531" w:rsidRPr="007A3472" w:rsidRDefault="00051531" w:rsidP="00034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Opening all ports can be an open invitation for the phishers to run almost any service to threaten the system.</w:t>
            </w:r>
          </w:p>
        </w:tc>
      </w:tr>
      <w:tr w:rsidR="00051531" w:rsidRPr="007A3472" w14:paraId="17C9F2B5" w14:textId="77777777" w:rsidTr="00034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FF9D71" w14:textId="77777777" w:rsidR="00051531" w:rsidRPr="007A3472" w:rsidRDefault="00051531" w:rsidP="00034B5E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Illusionary HTTPS</w:t>
            </w:r>
          </w:p>
        </w:tc>
        <w:tc>
          <w:tcPr>
            <w:tcW w:w="3456" w:type="dxa"/>
          </w:tcPr>
          <w:p w14:paraId="1147D364" w14:textId="77777777" w:rsidR="00051531" w:rsidRPr="007A3472" w:rsidRDefault="00051531" w:rsidP="00034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Phishers can use symbols like "-" and "etc" to mimic HTTPS URLs.</w:t>
            </w:r>
          </w:p>
        </w:tc>
        <w:tc>
          <w:tcPr>
            <w:tcW w:w="5900" w:type="dxa"/>
          </w:tcPr>
          <w:p w14:paraId="0B8566EB" w14:textId="77777777" w:rsidR="00051531" w:rsidRPr="007A3472" w:rsidRDefault="00051531" w:rsidP="00034B5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http://https-www-alrajhi-com-sendlogindetails.php</w:t>
            </w:r>
          </w:p>
        </w:tc>
      </w:tr>
      <w:bookmarkEnd w:id="0"/>
    </w:tbl>
    <w:p w14:paraId="3D1ED5C9" w14:textId="77777777" w:rsidR="001264A7" w:rsidRDefault="001264A7"/>
    <w:sectPr w:rsidR="00126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0MLIAUmYGJhYWFko6SsGpxcWZ+XkgBaa1APBd+josAAAA"/>
  </w:docVars>
  <w:rsids>
    <w:rsidRoot w:val="001264A7"/>
    <w:rsid w:val="00051531"/>
    <w:rsid w:val="001264A7"/>
    <w:rsid w:val="00136D36"/>
    <w:rsid w:val="00391EF1"/>
    <w:rsid w:val="003C1B4F"/>
    <w:rsid w:val="00622BF3"/>
    <w:rsid w:val="00AD3604"/>
    <w:rsid w:val="00D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1F0F"/>
  <w15:chartTrackingRefBased/>
  <w15:docId w15:val="{ED1F2005-5465-334C-A560-7E7EF91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A7"/>
    <w:pPr>
      <w:spacing w:after="60"/>
      <w:jc w:val="both"/>
    </w:pPr>
    <w:rPr>
      <w:rFonts w:ascii="Times New Roman" w:eastAsia="SimSun" w:hAnsi="Times New Roman" w:cs="Times New Roman"/>
      <w:kern w:val="0"/>
      <w:sz w:val="22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4A7"/>
    <w:pPr>
      <w:spacing w:before="100" w:beforeAutospacing="1" w:after="100" w:afterAutospacing="1"/>
      <w:jc w:val="left"/>
    </w:pPr>
    <w:rPr>
      <w:sz w:val="24"/>
      <w:szCs w:val="24"/>
    </w:rPr>
  </w:style>
  <w:style w:type="table" w:styleId="TableGrid">
    <w:name w:val="Table Grid"/>
    <w:basedOn w:val="TableNormal"/>
    <w:uiPriority w:val="39"/>
    <w:rsid w:val="001264A7"/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1264A7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qFormat/>
    <w:rsid w:val="00051531"/>
    <w:rPr>
      <w:b/>
      <w:bCs/>
    </w:rPr>
  </w:style>
  <w:style w:type="table" w:styleId="PlainTable2">
    <w:name w:val="Plain Table 2"/>
    <w:basedOn w:val="TableNormal"/>
    <w:uiPriority w:val="42"/>
    <w:rsid w:val="00051531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1678</Characters>
  <Application>Microsoft Office Word</Application>
  <DocSecurity>0</DocSecurity>
  <Lines>23</Lines>
  <Paragraphs>5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Almujahid</dc:creator>
  <cp:keywords/>
  <dc:description/>
  <cp:lastModifiedBy>MOHD HAQ</cp:lastModifiedBy>
  <cp:revision>7</cp:revision>
  <dcterms:created xsi:type="dcterms:W3CDTF">2023-12-24T16:15:00Z</dcterms:created>
  <dcterms:modified xsi:type="dcterms:W3CDTF">2024-05-08T10:42:00Z</dcterms:modified>
</cp:coreProperties>
</file>