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2"/>
        <w:tblpPr w:leftFromText="180" w:rightFromText="180" w:vertAnchor="page" w:horzAnchor="margin" w:tblpXSpec="center" w:tblpY="1811"/>
        <w:tblW w:w="11483" w:type="dxa"/>
        <w:tblLayout w:type="fixed"/>
        <w:tblLook w:val="04A0" w:firstRow="1" w:lastRow="0" w:firstColumn="1" w:lastColumn="0" w:noHBand="0" w:noVBand="1"/>
      </w:tblPr>
      <w:tblGrid>
        <w:gridCol w:w="2553"/>
        <w:gridCol w:w="4110"/>
        <w:gridCol w:w="4820"/>
      </w:tblGrid>
      <w:tr w:rsidR="00380227" w:rsidRPr="007A3472" w14:paraId="2EAF5152" w14:textId="77777777" w:rsidTr="00380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5C5A3FC2" w14:textId="77777777" w:rsidR="00380227" w:rsidRPr="007A3472" w:rsidRDefault="00380227" w:rsidP="00380227">
            <w:pPr>
              <w:rPr>
                <w:rFonts w:asciiTheme="majorBidi" w:hAnsiTheme="majorBidi" w:cstheme="majorBidi"/>
                <w:sz w:val="16"/>
                <w:szCs w:val="16"/>
              </w:rPr>
            </w:pPr>
            <w:bookmarkStart w:id="0" w:name="_Hlk162961755"/>
            <w:r w:rsidRPr="007A3472">
              <w:rPr>
                <w:rFonts w:asciiTheme="majorBidi" w:hAnsiTheme="majorBidi" w:cstheme="majorBidi"/>
                <w:sz w:val="16"/>
                <w:szCs w:val="16"/>
              </w:rPr>
              <w:t>Address Bar</w:t>
            </w:r>
          </w:p>
        </w:tc>
        <w:tc>
          <w:tcPr>
            <w:tcW w:w="4110" w:type="dxa"/>
          </w:tcPr>
          <w:p w14:paraId="0D4CD6F6" w14:textId="77777777" w:rsidR="00380227" w:rsidRPr="007A3472" w:rsidRDefault="00380227" w:rsidP="00380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Description</w:t>
            </w:r>
          </w:p>
        </w:tc>
        <w:tc>
          <w:tcPr>
            <w:tcW w:w="4820" w:type="dxa"/>
          </w:tcPr>
          <w:p w14:paraId="57DF5AE8" w14:textId="77777777" w:rsidR="00380227" w:rsidRPr="007A3472" w:rsidRDefault="00380227" w:rsidP="00380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Remarks</w:t>
            </w:r>
          </w:p>
        </w:tc>
      </w:tr>
      <w:tr w:rsidR="00380227" w:rsidRPr="007A3472" w14:paraId="7F861FB7" w14:textId="77777777" w:rsidTr="00380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16CF84DE" w14:textId="77777777" w:rsidR="00380227" w:rsidRPr="007A3472" w:rsidRDefault="00380227" w:rsidP="00380227">
            <w:pPr>
              <w:rPr>
                <w:rStyle w:val="Strong"/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Style w:val="Strong"/>
                <w:rFonts w:asciiTheme="majorBidi" w:hAnsiTheme="majorBidi" w:cstheme="majorBidi"/>
                <w:sz w:val="16"/>
                <w:szCs w:val="16"/>
              </w:rPr>
              <w:t>Request URL</w:t>
            </w:r>
          </w:p>
          <w:p w14:paraId="3228F677" w14:textId="77777777" w:rsidR="00380227" w:rsidRPr="007A3472" w:rsidRDefault="00380227" w:rsidP="003802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110" w:type="dxa"/>
          </w:tcPr>
          <w:p w14:paraId="68840773" w14:textId="77777777" w:rsidR="00380227" w:rsidRPr="007A3472" w:rsidRDefault="00380227" w:rsidP="0038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It is defined by the &lt;r&gt; tag and functions similarly to the request URL.</w:t>
            </w:r>
          </w:p>
          <w:p w14:paraId="2C1EA6E9" w14:textId="77777777" w:rsidR="00380227" w:rsidRPr="007A3472" w:rsidRDefault="00380227" w:rsidP="0038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EF61435" w14:textId="77777777" w:rsidR="00380227" w:rsidRPr="007A3472" w:rsidRDefault="00380227" w:rsidP="0038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These objects are within the webpage and have the same domain, whereas, in phishing, they request objects from other domains.</w:t>
            </w:r>
          </w:p>
          <w:p w14:paraId="31720DBF" w14:textId="77777777" w:rsidR="00380227" w:rsidRPr="007A3472" w:rsidRDefault="00380227" w:rsidP="0038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80227" w:rsidRPr="007A3472" w14:paraId="7F88CF02" w14:textId="77777777" w:rsidTr="00380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577BACAF" w14:textId="77777777" w:rsidR="00380227" w:rsidRPr="007A3472" w:rsidRDefault="00380227" w:rsidP="003802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Anchor’s URL</w:t>
            </w:r>
          </w:p>
          <w:p w14:paraId="3E9CA37F" w14:textId="77777777" w:rsidR="00380227" w:rsidRPr="007A3472" w:rsidRDefault="00380227" w:rsidP="003802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110" w:type="dxa"/>
          </w:tcPr>
          <w:p w14:paraId="1A390486" w14:textId="77777777" w:rsidR="00380227" w:rsidRPr="007A3472" w:rsidRDefault="00380227" w:rsidP="00380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It is defined by the &lt;a&gt; tag and functions similarly to the request URL.</w:t>
            </w:r>
          </w:p>
        </w:tc>
        <w:tc>
          <w:tcPr>
            <w:tcW w:w="4820" w:type="dxa"/>
          </w:tcPr>
          <w:p w14:paraId="186F43CD" w14:textId="77777777" w:rsidR="00380227" w:rsidRPr="007A3472" w:rsidRDefault="00380227" w:rsidP="00380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The domain names may be different for the &lt;a&gt; tags and the website for phishing.</w:t>
            </w:r>
          </w:p>
        </w:tc>
      </w:tr>
      <w:tr w:rsidR="00380227" w:rsidRPr="007A3472" w14:paraId="7EB91888" w14:textId="77777777" w:rsidTr="00380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3E7A8121" w14:textId="77777777" w:rsidR="00380227" w:rsidRPr="007A3472" w:rsidRDefault="00380227" w:rsidP="003802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Links in &lt;Meta&gt;, &lt;Script&gt; and &lt;Link&gt; tags</w:t>
            </w:r>
          </w:p>
        </w:tc>
        <w:tc>
          <w:tcPr>
            <w:tcW w:w="4110" w:type="dxa"/>
          </w:tcPr>
          <w:p w14:paraId="7CB89D23" w14:textId="77777777" w:rsidR="00380227" w:rsidRPr="007A3472" w:rsidRDefault="00380227" w:rsidP="0038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It is common for regular web pages to utilize these tags. However, these tags may redirect to illegitimate web pages.</w:t>
            </w:r>
          </w:p>
        </w:tc>
        <w:tc>
          <w:tcPr>
            <w:tcW w:w="4820" w:type="dxa"/>
          </w:tcPr>
          <w:p w14:paraId="517132DD" w14:textId="77777777" w:rsidR="00380227" w:rsidRPr="007A3472" w:rsidRDefault="00380227" w:rsidP="0038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Link=www.fake.com</w:t>
            </w:r>
          </w:p>
        </w:tc>
      </w:tr>
      <w:tr w:rsidR="00380227" w:rsidRPr="007A3472" w14:paraId="490CF8D4" w14:textId="77777777" w:rsidTr="00380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1DEF07DA" w14:textId="77777777" w:rsidR="00380227" w:rsidRPr="007A3472" w:rsidRDefault="00380227" w:rsidP="0038022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Style w:val="Strong"/>
                <w:rFonts w:asciiTheme="majorBidi" w:hAnsiTheme="majorBidi" w:cstheme="majorBidi"/>
                <w:sz w:val="16"/>
                <w:szCs w:val="16"/>
              </w:rPr>
              <w:t>Server Form Handler (SFH)</w:t>
            </w:r>
          </w:p>
          <w:p w14:paraId="760D0624" w14:textId="77777777" w:rsidR="00380227" w:rsidRPr="007A3472" w:rsidRDefault="00380227" w:rsidP="0038022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110" w:type="dxa"/>
          </w:tcPr>
          <w:p w14:paraId="6CB18C03" w14:textId="77777777" w:rsidR="00380227" w:rsidRPr="007A3472" w:rsidRDefault="00380227" w:rsidP="00380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If it is blank or contains a different domain name, it may be a phishing attempt.</w:t>
            </w:r>
          </w:p>
        </w:tc>
        <w:tc>
          <w:tcPr>
            <w:tcW w:w="4820" w:type="dxa"/>
          </w:tcPr>
          <w:p w14:paraId="72552F85" w14:textId="77777777" w:rsidR="00380227" w:rsidRPr="007A3472" w:rsidRDefault="00380227" w:rsidP="00380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The empty () method can be used with the get or post method to prevent it.</w:t>
            </w:r>
          </w:p>
        </w:tc>
      </w:tr>
      <w:tr w:rsidR="00380227" w:rsidRPr="007A3472" w14:paraId="6D19C8AD" w14:textId="77777777" w:rsidTr="00380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11B2AC11" w14:textId="77777777" w:rsidR="00380227" w:rsidRPr="007A3472" w:rsidRDefault="00380227" w:rsidP="003802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Information submission through email</w:t>
            </w:r>
          </w:p>
        </w:tc>
        <w:tc>
          <w:tcPr>
            <w:tcW w:w="4110" w:type="dxa"/>
          </w:tcPr>
          <w:p w14:paraId="0E7FD3DB" w14:textId="77777777" w:rsidR="00380227" w:rsidRPr="007A3472" w:rsidRDefault="00380227" w:rsidP="0038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Phishers retrieve information through email IDs using functions like mail() or mailto().</w:t>
            </w:r>
          </w:p>
        </w:tc>
        <w:tc>
          <w:tcPr>
            <w:tcW w:w="4820" w:type="dxa"/>
          </w:tcPr>
          <w:p w14:paraId="58EF3D91" w14:textId="77777777" w:rsidR="00380227" w:rsidRPr="007A3472" w:rsidRDefault="00380227" w:rsidP="0038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URLs that contain functions like mail() or mailto() can be categorized as phishing attempts.</w:t>
            </w:r>
          </w:p>
        </w:tc>
      </w:tr>
      <w:tr w:rsidR="00380227" w:rsidRPr="007A3472" w14:paraId="29FBE756" w14:textId="77777777" w:rsidTr="00380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11348F5C" w14:textId="77777777" w:rsidR="00380227" w:rsidRPr="007A3472" w:rsidRDefault="00380227" w:rsidP="00380227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Abnormal URL</w:t>
            </w:r>
          </w:p>
        </w:tc>
        <w:tc>
          <w:tcPr>
            <w:tcW w:w="4110" w:type="dxa"/>
          </w:tcPr>
          <w:p w14:paraId="286C6F4D" w14:textId="77777777" w:rsidR="00380227" w:rsidRPr="007A3472" w:rsidRDefault="00380227" w:rsidP="00380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The URL does not include the hostname.</w:t>
            </w:r>
          </w:p>
        </w:tc>
        <w:tc>
          <w:tcPr>
            <w:tcW w:w="4820" w:type="dxa"/>
          </w:tcPr>
          <w:p w14:paraId="62F69D42" w14:textId="77777777" w:rsidR="00380227" w:rsidRPr="007A3472" w:rsidRDefault="00380227" w:rsidP="0038022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A3472">
              <w:rPr>
                <w:rFonts w:asciiTheme="majorBidi" w:hAnsiTheme="majorBidi" w:cstheme="majorBidi"/>
                <w:sz w:val="16"/>
                <w:szCs w:val="16"/>
              </w:rPr>
              <w:t>Prevention can be achieved by using the Whois dataset.</w:t>
            </w:r>
          </w:p>
        </w:tc>
      </w:tr>
    </w:tbl>
    <w:bookmarkEnd w:id="0"/>
    <w:p w14:paraId="3D1ED5C9" w14:textId="393F8321" w:rsidR="001264A7" w:rsidRPr="001117CE" w:rsidRDefault="00380227" w:rsidP="001117CE">
      <w:pPr>
        <w:spacing w:after="0"/>
        <w:jc w:val="center"/>
        <w:rPr>
          <w:sz w:val="24"/>
          <w:szCs w:val="24"/>
        </w:rPr>
      </w:pPr>
      <w:r w:rsidRPr="001117CE">
        <w:rPr>
          <w:b/>
          <w:bCs/>
          <w:sz w:val="24"/>
          <w:szCs w:val="24"/>
        </w:rPr>
        <w:t xml:space="preserve">Table </w:t>
      </w:r>
      <w:r w:rsidR="00BF56C4">
        <w:rPr>
          <w:b/>
          <w:bCs/>
          <w:sz w:val="24"/>
          <w:szCs w:val="24"/>
        </w:rPr>
        <w:t>S</w:t>
      </w:r>
      <w:r w:rsidRPr="001117CE">
        <w:rPr>
          <w:b/>
          <w:bCs/>
          <w:sz w:val="24"/>
          <w:szCs w:val="24"/>
        </w:rPr>
        <w:t>3.</w:t>
      </w:r>
      <w:r w:rsidRPr="001117CE">
        <w:rPr>
          <w:sz w:val="24"/>
          <w:szCs w:val="24"/>
        </w:rPr>
        <w:t xml:space="preserve"> Abnormal features for the dataset 2</w:t>
      </w:r>
    </w:p>
    <w:sectPr w:rsidR="001264A7" w:rsidRPr="001117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MLIwNzA1tTQ0NzJS0lEKTi0uzszPAykwqwUAWI+KUiwAAAA="/>
  </w:docVars>
  <w:rsids>
    <w:rsidRoot w:val="001264A7"/>
    <w:rsid w:val="00051531"/>
    <w:rsid w:val="001117CE"/>
    <w:rsid w:val="001264A7"/>
    <w:rsid w:val="001E127B"/>
    <w:rsid w:val="00282715"/>
    <w:rsid w:val="00380227"/>
    <w:rsid w:val="00383F5B"/>
    <w:rsid w:val="00BF56C4"/>
    <w:rsid w:val="00DA5C12"/>
    <w:rsid w:val="00E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1F0F"/>
  <w15:chartTrackingRefBased/>
  <w15:docId w15:val="{ED1F2005-5465-334C-A560-7E7EF91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A7"/>
    <w:pPr>
      <w:spacing w:after="60"/>
      <w:jc w:val="both"/>
    </w:pPr>
    <w:rPr>
      <w:rFonts w:ascii="Times New Roman" w:eastAsia="SimSun" w:hAnsi="Times New Roman" w:cs="Times New Roman"/>
      <w:kern w:val="0"/>
      <w:sz w:val="22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4A7"/>
    <w:pPr>
      <w:spacing w:before="100" w:beforeAutospacing="1" w:after="100" w:afterAutospacing="1"/>
      <w:jc w:val="left"/>
    </w:pPr>
    <w:rPr>
      <w:sz w:val="24"/>
      <w:szCs w:val="24"/>
    </w:rPr>
  </w:style>
  <w:style w:type="table" w:styleId="TableGrid">
    <w:name w:val="Table Grid"/>
    <w:basedOn w:val="TableNormal"/>
    <w:uiPriority w:val="39"/>
    <w:rsid w:val="001264A7"/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264A7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uiPriority w:val="22"/>
    <w:qFormat/>
    <w:rsid w:val="00051531"/>
    <w:rPr>
      <w:b/>
      <w:bCs/>
    </w:rPr>
  </w:style>
  <w:style w:type="table" w:styleId="PlainTable2">
    <w:name w:val="Plain Table 2"/>
    <w:basedOn w:val="TableNormal"/>
    <w:uiPriority w:val="42"/>
    <w:rsid w:val="00051531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984</Characters>
  <Application>Microsoft Office Word</Application>
  <DocSecurity>0</DocSecurity>
  <Lines>13</Lines>
  <Paragraphs>3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 Almujahid</dc:creator>
  <cp:keywords/>
  <dc:description/>
  <cp:lastModifiedBy>MOHD HAQ</cp:lastModifiedBy>
  <cp:revision>8</cp:revision>
  <dcterms:created xsi:type="dcterms:W3CDTF">2023-12-24T16:15:00Z</dcterms:created>
  <dcterms:modified xsi:type="dcterms:W3CDTF">2024-05-08T10:42:00Z</dcterms:modified>
</cp:coreProperties>
</file>