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B663" w14:textId="115FABDE" w:rsidR="008B088A" w:rsidRDefault="008B088A">
      <w:r w:rsidRPr="008B088A">
        <w:t>English-language codebook for the non-English text</w:t>
      </w:r>
    </w:p>
    <w:p w14:paraId="4A6D8312" w14:textId="7B8181EE" w:rsidR="00E81DC3" w:rsidRPr="00E81DC3" w:rsidRDefault="00E81DC3" w:rsidP="00E81DC3">
      <w:pPr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81DC3" w14:paraId="471C2C2B" w14:textId="77777777" w:rsidTr="00E81DC3">
        <w:tc>
          <w:tcPr>
            <w:tcW w:w="4788" w:type="dxa"/>
          </w:tcPr>
          <w:p w14:paraId="5D8993E9" w14:textId="0C60E017" w:rsidR="00E81DC3" w:rsidRDefault="00E81DC3" w:rsidP="00E81DC3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E81DC3">
              <w:rPr>
                <w:lang w:val="ru-RU"/>
              </w:rPr>
              <w:t xml:space="preserve">епрессия  </w:t>
            </w:r>
          </w:p>
        </w:tc>
        <w:tc>
          <w:tcPr>
            <w:tcW w:w="4788" w:type="dxa"/>
          </w:tcPr>
          <w:p w14:paraId="01FC4CD5" w14:textId="42155C88" w:rsidR="00E81DC3" w:rsidRPr="00F57F70" w:rsidRDefault="00F57F70" w:rsidP="00E81DC3">
            <w:r w:rsidRPr="00F57F70">
              <w:t>depression</w:t>
            </w:r>
          </w:p>
        </w:tc>
      </w:tr>
      <w:tr w:rsidR="00E81DC3" w14:paraId="0B3B8A70" w14:textId="77777777" w:rsidTr="00E81DC3">
        <w:tc>
          <w:tcPr>
            <w:tcW w:w="4788" w:type="dxa"/>
          </w:tcPr>
          <w:p w14:paraId="1ED74E95" w14:textId="701AFDAC" w:rsid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 xml:space="preserve">тревожное расстройство </w:t>
            </w:r>
          </w:p>
        </w:tc>
        <w:tc>
          <w:tcPr>
            <w:tcW w:w="4788" w:type="dxa"/>
          </w:tcPr>
          <w:p w14:paraId="44EE7642" w14:textId="2A6BCE77" w:rsidR="00E81DC3" w:rsidRDefault="00F57F70" w:rsidP="00E81DC3">
            <w:pPr>
              <w:rPr>
                <w:lang w:val="ru-RU"/>
              </w:rPr>
            </w:pPr>
            <w:r w:rsidRPr="00F57F70">
              <w:t>anxiety disorder</w:t>
            </w:r>
          </w:p>
        </w:tc>
      </w:tr>
      <w:tr w:rsidR="00E81DC3" w14:paraId="5C2CDFA4" w14:textId="77777777" w:rsidTr="00E81DC3">
        <w:tc>
          <w:tcPr>
            <w:tcW w:w="4788" w:type="dxa"/>
          </w:tcPr>
          <w:p w14:paraId="063A909B" w14:textId="09FD17C7" w:rsid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>обсессивно-</w:t>
            </w:r>
            <w:proofErr w:type="spellStart"/>
            <w:r w:rsidRPr="00E81DC3">
              <w:rPr>
                <w:lang w:val="ru-RU"/>
              </w:rPr>
              <w:t>компульсивное</w:t>
            </w:r>
            <w:proofErr w:type="spellEnd"/>
            <w:r w:rsidRPr="00E81DC3">
              <w:rPr>
                <w:lang w:val="ru-RU"/>
              </w:rPr>
              <w:t xml:space="preserve"> расстройство </w:t>
            </w:r>
          </w:p>
        </w:tc>
        <w:tc>
          <w:tcPr>
            <w:tcW w:w="4788" w:type="dxa"/>
          </w:tcPr>
          <w:p w14:paraId="0FCA3A57" w14:textId="2DA100A8" w:rsidR="00E81DC3" w:rsidRDefault="00F57F70" w:rsidP="00E81DC3">
            <w:pPr>
              <w:rPr>
                <w:lang w:val="ru-RU"/>
              </w:rPr>
            </w:pPr>
            <w:r w:rsidRPr="00F57F70">
              <w:t>obsessive-compulsive disorder</w:t>
            </w:r>
          </w:p>
        </w:tc>
      </w:tr>
      <w:tr w:rsidR="00E81DC3" w14:paraId="2805EBD3" w14:textId="77777777" w:rsidTr="00E81DC3">
        <w:tc>
          <w:tcPr>
            <w:tcW w:w="4788" w:type="dxa"/>
          </w:tcPr>
          <w:p w14:paraId="408C6DB8" w14:textId="259F2522" w:rsid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 xml:space="preserve">Пограничное расстройство личности </w:t>
            </w:r>
          </w:p>
        </w:tc>
        <w:tc>
          <w:tcPr>
            <w:tcW w:w="4788" w:type="dxa"/>
          </w:tcPr>
          <w:p w14:paraId="665A0F32" w14:textId="765E1B7C" w:rsidR="00E81DC3" w:rsidRDefault="00F57F70" w:rsidP="00E81DC3">
            <w:pPr>
              <w:rPr>
                <w:lang w:val="ru-RU"/>
              </w:rPr>
            </w:pPr>
            <w:r w:rsidRPr="00F57F70">
              <w:t>Borderline personality disorder</w:t>
            </w:r>
          </w:p>
        </w:tc>
      </w:tr>
      <w:tr w:rsidR="00E81DC3" w14:paraId="2747336F" w14:textId="77777777" w:rsidTr="00E81DC3">
        <w:tc>
          <w:tcPr>
            <w:tcW w:w="4788" w:type="dxa"/>
          </w:tcPr>
          <w:p w14:paraId="0634BE65" w14:textId="56304E49" w:rsid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>биполярное аффективное расстройство</w:t>
            </w:r>
          </w:p>
        </w:tc>
        <w:tc>
          <w:tcPr>
            <w:tcW w:w="4788" w:type="dxa"/>
          </w:tcPr>
          <w:p w14:paraId="3078D9C5" w14:textId="2DA4DC4E" w:rsidR="00E81DC3" w:rsidRDefault="00F57F70" w:rsidP="00E81DC3">
            <w:pPr>
              <w:rPr>
                <w:lang w:val="ru-RU"/>
              </w:rPr>
            </w:pPr>
            <w:r w:rsidRPr="00F57F70">
              <w:t>bipolar affective disorder</w:t>
            </w:r>
          </w:p>
        </w:tc>
      </w:tr>
      <w:tr w:rsidR="00E81DC3" w14:paraId="225A6EFF" w14:textId="77777777" w:rsidTr="00E81DC3">
        <w:tc>
          <w:tcPr>
            <w:tcW w:w="4788" w:type="dxa"/>
          </w:tcPr>
          <w:p w14:paraId="718CED22" w14:textId="772E0403" w:rsid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>невроз</w:t>
            </w:r>
          </w:p>
        </w:tc>
        <w:tc>
          <w:tcPr>
            <w:tcW w:w="4788" w:type="dxa"/>
          </w:tcPr>
          <w:p w14:paraId="467219F4" w14:textId="7E2C6BAC" w:rsidR="00E81DC3" w:rsidRDefault="00F57F70" w:rsidP="00E81DC3">
            <w:pPr>
              <w:rPr>
                <w:lang w:val="ru-RU"/>
              </w:rPr>
            </w:pPr>
            <w:r w:rsidRPr="00F57F70">
              <w:t>neurosis</w:t>
            </w:r>
          </w:p>
        </w:tc>
      </w:tr>
      <w:tr w:rsidR="00E81DC3" w14:paraId="3655E466" w14:textId="77777777" w:rsidTr="00E81DC3">
        <w:tc>
          <w:tcPr>
            <w:tcW w:w="4788" w:type="dxa"/>
          </w:tcPr>
          <w:p w14:paraId="0260FFD0" w14:textId="1082C3BA" w:rsid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>паранойя</w:t>
            </w:r>
          </w:p>
        </w:tc>
        <w:tc>
          <w:tcPr>
            <w:tcW w:w="4788" w:type="dxa"/>
          </w:tcPr>
          <w:p w14:paraId="5E427380" w14:textId="2743A40C" w:rsidR="00E81DC3" w:rsidRDefault="00F57F70" w:rsidP="00E81DC3">
            <w:pPr>
              <w:rPr>
                <w:lang w:val="ru-RU"/>
              </w:rPr>
            </w:pPr>
            <w:r w:rsidRPr="00F57F70">
              <w:t>paranoia</w:t>
            </w:r>
          </w:p>
        </w:tc>
      </w:tr>
      <w:tr w:rsidR="00E81DC3" w:rsidRPr="00F57F70" w14:paraId="45C045B6" w14:textId="77777777" w:rsidTr="00E81DC3">
        <w:tc>
          <w:tcPr>
            <w:tcW w:w="4788" w:type="dxa"/>
          </w:tcPr>
          <w:p w14:paraId="1827E0F1" w14:textId="75744E22" w:rsid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>шаблон гипотезы, например '[LABEL]' или 'этот текст на тему [LABEL]'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788" w:type="dxa"/>
          </w:tcPr>
          <w:p w14:paraId="4CED46C1" w14:textId="7D0C77CC" w:rsidR="00E81DC3" w:rsidRPr="00F57F70" w:rsidRDefault="00F57F70" w:rsidP="00E81DC3">
            <w:r w:rsidRPr="00F57F70">
              <w:t>a hypothesis template, such as '[LABEL]' or 'this text is about [LABEL]'</w:t>
            </w:r>
          </w:p>
        </w:tc>
      </w:tr>
      <w:tr w:rsidR="00E81DC3" w14:paraId="1D7018D7" w14:textId="77777777" w:rsidTr="00E81DC3">
        <w:tc>
          <w:tcPr>
            <w:tcW w:w="4788" w:type="dxa"/>
          </w:tcPr>
          <w:p w14:paraId="6E4109C7" w14:textId="1452C345" w:rsidR="00E81DC3" w:rsidRP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 xml:space="preserve">'там' </w:t>
            </w:r>
          </w:p>
        </w:tc>
        <w:tc>
          <w:tcPr>
            <w:tcW w:w="4788" w:type="dxa"/>
          </w:tcPr>
          <w:p w14:paraId="502102AA" w14:textId="7612613A" w:rsidR="00E81DC3" w:rsidRPr="00F57F70" w:rsidRDefault="00F57F70" w:rsidP="00E81DC3">
            <w:r>
              <w:t>‘tam’</w:t>
            </w:r>
          </w:p>
        </w:tc>
      </w:tr>
      <w:tr w:rsidR="00E81DC3" w14:paraId="43CF0614" w14:textId="77777777" w:rsidTr="00E81DC3">
        <w:tc>
          <w:tcPr>
            <w:tcW w:w="4788" w:type="dxa"/>
          </w:tcPr>
          <w:p w14:paraId="7075A4DA" w14:textId="7682D5D8" w:rsidR="00E81DC3" w:rsidRPr="00E81DC3" w:rsidRDefault="00E81DC3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>'тат'</w:t>
            </w:r>
          </w:p>
        </w:tc>
        <w:tc>
          <w:tcPr>
            <w:tcW w:w="4788" w:type="dxa"/>
          </w:tcPr>
          <w:p w14:paraId="6C423A9A" w14:textId="7386943E" w:rsidR="00E81DC3" w:rsidRPr="00F57F70" w:rsidRDefault="00F57F70" w:rsidP="00E81DC3">
            <w:r>
              <w:t>‘tat’</w:t>
            </w:r>
          </w:p>
        </w:tc>
      </w:tr>
      <w:tr w:rsidR="00E81DC3" w:rsidRPr="00F57F70" w14:paraId="2308FD9A" w14:textId="77777777" w:rsidTr="00E81DC3">
        <w:tc>
          <w:tcPr>
            <w:tcW w:w="4788" w:type="dxa"/>
          </w:tcPr>
          <w:p w14:paraId="782908E6" w14:textId="65025A63" w:rsidR="00E81DC3" w:rsidRPr="00E81DC3" w:rsidRDefault="00F57F70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>добавляет новые строки только к тренировочному датасету</w:t>
            </w:r>
          </w:p>
        </w:tc>
        <w:tc>
          <w:tcPr>
            <w:tcW w:w="4788" w:type="dxa"/>
          </w:tcPr>
          <w:p w14:paraId="59476560" w14:textId="73235443" w:rsidR="00E81DC3" w:rsidRPr="00F57F70" w:rsidRDefault="00F57F70" w:rsidP="00E81DC3">
            <w:r w:rsidRPr="00F57F70">
              <w:t>adds new lines only to the training dataset</w:t>
            </w:r>
          </w:p>
        </w:tc>
      </w:tr>
      <w:tr w:rsidR="00E81DC3" w:rsidRPr="00F57F70" w14:paraId="3C184329" w14:textId="77777777" w:rsidTr="00E81DC3">
        <w:tc>
          <w:tcPr>
            <w:tcW w:w="4788" w:type="dxa"/>
          </w:tcPr>
          <w:p w14:paraId="2AF5BBBD" w14:textId="68B7644D" w:rsidR="00E81DC3" w:rsidRPr="00E81DC3" w:rsidRDefault="00F57F70" w:rsidP="00E81DC3">
            <w:pPr>
              <w:rPr>
                <w:lang w:val="ru-RU"/>
              </w:rPr>
            </w:pPr>
            <w:r w:rsidRPr="00E81DC3">
              <w:rPr>
                <w:lang w:val="ru-RU"/>
              </w:rPr>
              <w:t xml:space="preserve">для суперкомпьютера лучше загрузить с </w:t>
            </w:r>
            <w:proofErr w:type="spellStart"/>
            <w:r w:rsidRPr="00E81DC3">
              <w:rPr>
                <w:lang w:val="ru-RU"/>
              </w:rPr>
              <w:t>гитхаба</w:t>
            </w:r>
            <w:proofErr w:type="spellEnd"/>
            <w:r w:rsidRPr="00E81DC3">
              <w:rPr>
                <w:lang w:val="ru-RU"/>
              </w:rPr>
              <w:t xml:space="preserve"> и указать путь</w:t>
            </w:r>
          </w:p>
        </w:tc>
        <w:tc>
          <w:tcPr>
            <w:tcW w:w="4788" w:type="dxa"/>
          </w:tcPr>
          <w:p w14:paraId="302FFD61" w14:textId="3AA61BCC" w:rsidR="00E81DC3" w:rsidRPr="00F57F70" w:rsidRDefault="00F57F70" w:rsidP="00E81DC3">
            <w:r w:rsidRPr="00F57F70">
              <w:t>for a supercomputer, it is better to download from GitHub and specify the path</w:t>
            </w:r>
          </w:p>
        </w:tc>
      </w:tr>
    </w:tbl>
    <w:p w14:paraId="4A472B02" w14:textId="1BF96A3E" w:rsidR="00E81DC3" w:rsidRPr="00F57F70" w:rsidRDefault="00E81DC3" w:rsidP="00E81DC3"/>
    <w:p w14:paraId="529CA2DD" w14:textId="5E8FD70E" w:rsidR="00E81DC3" w:rsidRPr="00F57F70" w:rsidRDefault="00E81DC3" w:rsidP="00E81DC3"/>
    <w:sectPr w:rsidR="00E81DC3" w:rsidRPr="00F57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88A"/>
    <w:rsid w:val="000C20A0"/>
    <w:rsid w:val="003C7AD9"/>
    <w:rsid w:val="00600538"/>
    <w:rsid w:val="00863D46"/>
    <w:rsid w:val="008B088A"/>
    <w:rsid w:val="00C36999"/>
    <w:rsid w:val="00D13052"/>
    <w:rsid w:val="00DC040C"/>
    <w:rsid w:val="00E81DC3"/>
    <w:rsid w:val="00F5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9096"/>
  <w15:chartTrackingRefBased/>
  <w15:docId w15:val="{D1A50943-0E5D-4300-8554-0A08D059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70"/>
  </w:style>
  <w:style w:type="paragraph" w:styleId="1">
    <w:name w:val="heading 1"/>
    <w:basedOn w:val="a"/>
    <w:next w:val="a"/>
    <w:link w:val="10"/>
    <w:uiPriority w:val="9"/>
    <w:qFormat/>
    <w:rsid w:val="008B0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0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0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08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08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0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0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0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0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0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0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0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0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08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0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08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0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08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088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8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Ignatenko</dc:creator>
  <cp:keywords/>
  <dc:description/>
  <cp:lastModifiedBy>Vera Ignatenko</cp:lastModifiedBy>
  <cp:revision>2</cp:revision>
  <dcterms:created xsi:type="dcterms:W3CDTF">2024-10-24T15:05:00Z</dcterms:created>
  <dcterms:modified xsi:type="dcterms:W3CDTF">2024-10-24T15:21:00Z</dcterms:modified>
</cp:coreProperties>
</file>