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CD" w:rsidRPr="008D66E7" w:rsidRDefault="006E57CD" w:rsidP="006E57CD">
      <w:pPr>
        <w:pStyle w:val="NormalWeb"/>
        <w:numPr>
          <w:ilvl w:val="0"/>
          <w:numId w:val="1"/>
        </w:numPr>
        <w:jc w:val="both"/>
        <w:rPr>
          <w:rFonts w:asciiTheme="minorHAnsi" w:hAnsiTheme="minorHAnsi"/>
          <w:sz w:val="22"/>
          <w:szCs w:val="22"/>
        </w:rPr>
      </w:pPr>
      <w:r w:rsidRPr="008D66E7">
        <w:rPr>
          <w:rFonts w:asciiTheme="minorHAnsi" w:hAnsiTheme="minorHAnsi"/>
          <w:sz w:val="22"/>
          <w:szCs w:val="22"/>
        </w:rPr>
        <w:t>Dat</w:t>
      </w:r>
      <w:r w:rsidRPr="008D66E7">
        <w:rPr>
          <w:rFonts w:asciiTheme="minorHAnsi" w:hAnsiTheme="minorHAnsi"/>
          <w:sz w:val="22"/>
          <w:szCs w:val="22"/>
        </w:rPr>
        <w:t>aset Limitations:</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sz w:val="22"/>
          <w:szCs w:val="22"/>
        </w:rPr>
        <w:t>Large but Not Extensive: The NUPT-FPV dataset, despite being large and extensive, may fail to cover all possible variations of fingerprint and finger vein images as they can take in real world. Thus, the scope may not guarantee high generalization.</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sz w:val="22"/>
          <w:szCs w:val="22"/>
        </w:rPr>
        <w:t>Challenge of Diversity: It may originate from limited diversity of such aspects as age or ethnicity and the environment in terms of the equipment settings or lighting. The unexpected occurrences may be experienced in reality.</w:t>
      </w:r>
    </w:p>
    <w:p w:rsidR="006E57CD" w:rsidRPr="008D66E7" w:rsidRDefault="006E57CD" w:rsidP="006E57CD">
      <w:pPr>
        <w:pStyle w:val="NormalWeb"/>
        <w:numPr>
          <w:ilvl w:val="0"/>
          <w:numId w:val="1"/>
        </w:numPr>
        <w:jc w:val="both"/>
        <w:rPr>
          <w:rFonts w:asciiTheme="minorHAnsi" w:hAnsiTheme="minorHAnsi"/>
          <w:sz w:val="22"/>
          <w:szCs w:val="22"/>
        </w:rPr>
      </w:pPr>
      <w:r w:rsidRPr="008D66E7">
        <w:rPr>
          <w:rFonts w:asciiTheme="minorHAnsi" w:hAnsiTheme="minorHAnsi"/>
          <w:sz w:val="22"/>
          <w:szCs w:val="22"/>
        </w:rPr>
        <w:t>Model Complexity:</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sz w:val="22"/>
          <w:szCs w:val="22"/>
        </w:rPr>
        <w:t>H</w:t>
      </w:r>
      <w:r w:rsidRPr="008D66E7">
        <w:rPr>
          <w:rFonts w:asciiTheme="minorHAnsi" w:hAnsiTheme="minorHAnsi"/>
          <w:sz w:val="22"/>
          <w:szCs w:val="22"/>
        </w:rPr>
        <w:t>igh Computational Density: D</w:t>
      </w:r>
      <w:r w:rsidRPr="008D66E7">
        <w:rPr>
          <w:rFonts w:asciiTheme="minorHAnsi" w:hAnsiTheme="minorHAnsi"/>
          <w:sz w:val="22"/>
          <w:szCs w:val="22"/>
        </w:rPr>
        <w:t xml:space="preserve">eep CNN architectures including </w:t>
      </w:r>
      <w:proofErr w:type="spellStart"/>
      <w:r w:rsidRPr="008D66E7">
        <w:rPr>
          <w:rFonts w:asciiTheme="minorHAnsi" w:hAnsiTheme="minorHAnsi"/>
          <w:sz w:val="22"/>
          <w:szCs w:val="22"/>
        </w:rPr>
        <w:t>ResNet</w:t>
      </w:r>
      <w:proofErr w:type="spellEnd"/>
      <w:r w:rsidRPr="008D66E7">
        <w:rPr>
          <w:rFonts w:asciiTheme="minorHAnsi" w:hAnsiTheme="minorHAnsi"/>
          <w:sz w:val="22"/>
          <w:szCs w:val="22"/>
        </w:rPr>
        <w:t xml:space="preserve">, </w:t>
      </w:r>
      <w:proofErr w:type="spellStart"/>
      <w:r w:rsidRPr="008D66E7">
        <w:rPr>
          <w:rFonts w:asciiTheme="minorHAnsi" w:hAnsiTheme="minorHAnsi"/>
          <w:sz w:val="22"/>
          <w:szCs w:val="22"/>
        </w:rPr>
        <w:t>VGGNet</w:t>
      </w:r>
      <w:proofErr w:type="spellEnd"/>
      <w:r w:rsidRPr="008D66E7">
        <w:rPr>
          <w:rFonts w:asciiTheme="minorHAnsi" w:hAnsiTheme="minorHAnsi"/>
          <w:sz w:val="22"/>
          <w:szCs w:val="22"/>
        </w:rPr>
        <w:t xml:space="preserve">, and </w:t>
      </w:r>
      <w:proofErr w:type="spellStart"/>
      <w:r w:rsidRPr="008D66E7">
        <w:rPr>
          <w:rFonts w:asciiTheme="minorHAnsi" w:hAnsiTheme="minorHAnsi"/>
          <w:sz w:val="22"/>
          <w:szCs w:val="22"/>
        </w:rPr>
        <w:t>DenseNet</w:t>
      </w:r>
      <w:proofErr w:type="spellEnd"/>
      <w:r w:rsidRPr="008D66E7">
        <w:rPr>
          <w:rFonts w:asciiTheme="minorHAnsi" w:hAnsiTheme="minorHAnsi"/>
          <w:sz w:val="22"/>
          <w:szCs w:val="22"/>
        </w:rPr>
        <w:t>, the model described herein, are computationally expensive due to training and inference.</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sz w:val="22"/>
          <w:szCs w:val="22"/>
        </w:rPr>
        <w:t>Training Time: T</w:t>
      </w:r>
      <w:r w:rsidRPr="008D66E7">
        <w:rPr>
          <w:rFonts w:asciiTheme="minorHAnsi" w:hAnsiTheme="minorHAnsi"/>
          <w:sz w:val="22"/>
          <w:szCs w:val="22"/>
        </w:rPr>
        <w:t xml:space="preserve">he necessity to train a deep model along with multiple fusion imposes the risks of model </w:t>
      </w:r>
      <w:proofErr w:type="spellStart"/>
      <w:r w:rsidRPr="008D66E7">
        <w:rPr>
          <w:rFonts w:asciiTheme="minorHAnsi" w:hAnsiTheme="minorHAnsi"/>
          <w:sz w:val="22"/>
          <w:szCs w:val="22"/>
        </w:rPr>
        <w:t>overfitting</w:t>
      </w:r>
      <w:proofErr w:type="spellEnd"/>
      <w:r w:rsidRPr="008D66E7">
        <w:rPr>
          <w:rFonts w:asciiTheme="minorHAnsi" w:hAnsiTheme="minorHAnsi"/>
          <w:sz w:val="22"/>
          <w:szCs w:val="22"/>
        </w:rPr>
        <w:t>. At the same time, integrating one specification or change takes too much time for rapid commercial deployment.</w:t>
      </w:r>
    </w:p>
    <w:p w:rsidR="006E57CD" w:rsidRPr="008D66E7" w:rsidRDefault="006E57CD" w:rsidP="006E57CD">
      <w:pPr>
        <w:pStyle w:val="NormalWeb"/>
        <w:numPr>
          <w:ilvl w:val="0"/>
          <w:numId w:val="1"/>
        </w:numPr>
        <w:jc w:val="both"/>
        <w:rPr>
          <w:rFonts w:asciiTheme="minorHAnsi" w:hAnsiTheme="minorHAnsi"/>
          <w:sz w:val="22"/>
          <w:szCs w:val="22"/>
        </w:rPr>
      </w:pPr>
      <w:r w:rsidRPr="008D66E7">
        <w:rPr>
          <w:rFonts w:asciiTheme="minorHAnsi" w:hAnsiTheme="minorHAnsi"/>
          <w:sz w:val="22"/>
          <w:szCs w:val="22"/>
        </w:rPr>
        <w:t>Fusion Techniques:</w:t>
      </w:r>
      <w:r w:rsidRPr="008D66E7">
        <w:rPr>
          <w:rFonts w:asciiTheme="minorHAnsi" w:hAnsiTheme="minorHAnsi"/>
          <w:sz w:val="22"/>
          <w:szCs w:val="22"/>
        </w:rPr>
        <w:t xml:space="preserve"> </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sz w:val="22"/>
          <w:szCs w:val="22"/>
        </w:rPr>
        <w:t>Implementa</w:t>
      </w:r>
      <w:bookmarkStart w:id="0" w:name="_GoBack"/>
      <w:bookmarkEnd w:id="0"/>
      <w:r w:rsidRPr="008D66E7">
        <w:rPr>
          <w:rFonts w:asciiTheme="minorHAnsi" w:hAnsiTheme="minorHAnsi"/>
          <w:sz w:val="22"/>
          <w:szCs w:val="22"/>
        </w:rPr>
        <w:t xml:space="preserve">tion Variability: </w:t>
      </w:r>
      <w:r w:rsidRPr="008D66E7">
        <w:rPr>
          <w:rFonts w:asciiTheme="minorHAnsi" w:hAnsiTheme="minorHAnsi"/>
          <w:sz w:val="22"/>
          <w:szCs w:val="22"/>
        </w:rPr>
        <w:t>The implementation of a particular fusion type, such as early, late, or score-level, may be different. At the same time, the performance may heavily rely on correct weight specification and validation. Thus, they can be quite sensitive.</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bCs/>
          <w:sz w:val="22"/>
          <w:szCs w:val="22"/>
        </w:rPr>
        <w:t>Integration Complexity:</w:t>
      </w:r>
      <w:r w:rsidRPr="008D66E7">
        <w:rPr>
          <w:rFonts w:asciiTheme="minorHAnsi" w:hAnsiTheme="minorHAnsi"/>
          <w:sz w:val="22"/>
          <w:szCs w:val="22"/>
        </w:rPr>
        <w:t xml:space="preserve"> Combining multiple biometric modalities and fusion techniques increases the complexity of the system, potentially leading to integration and maintenance challenges.</w:t>
      </w:r>
    </w:p>
    <w:p w:rsidR="006E57CD" w:rsidRPr="008D66E7" w:rsidRDefault="006E57CD" w:rsidP="006E57CD">
      <w:pPr>
        <w:pStyle w:val="NormalWeb"/>
        <w:numPr>
          <w:ilvl w:val="0"/>
          <w:numId w:val="1"/>
        </w:numPr>
        <w:jc w:val="both"/>
        <w:rPr>
          <w:rFonts w:asciiTheme="minorHAnsi" w:hAnsiTheme="minorHAnsi"/>
          <w:sz w:val="22"/>
          <w:szCs w:val="22"/>
        </w:rPr>
      </w:pPr>
      <w:proofErr w:type="spellStart"/>
      <w:r w:rsidRPr="008D66E7">
        <w:rPr>
          <w:rFonts w:asciiTheme="minorHAnsi" w:hAnsiTheme="minorHAnsi"/>
          <w:sz w:val="22"/>
          <w:szCs w:val="22"/>
        </w:rPr>
        <w:t>Preprocessing</w:t>
      </w:r>
      <w:proofErr w:type="spellEnd"/>
      <w:r w:rsidRPr="008D66E7">
        <w:rPr>
          <w:rFonts w:asciiTheme="minorHAnsi" w:hAnsiTheme="minorHAnsi"/>
          <w:sz w:val="22"/>
          <w:szCs w:val="22"/>
        </w:rPr>
        <w:t xml:space="preserve"> Limitations:</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sz w:val="22"/>
          <w:szCs w:val="22"/>
        </w:rPr>
        <w:t xml:space="preserve">Enhanced </w:t>
      </w:r>
      <w:proofErr w:type="spellStart"/>
      <w:r w:rsidRPr="008D66E7">
        <w:rPr>
          <w:rFonts w:asciiTheme="minorHAnsi" w:hAnsiTheme="minorHAnsi"/>
          <w:sz w:val="22"/>
          <w:szCs w:val="22"/>
        </w:rPr>
        <w:t>Artifacts</w:t>
      </w:r>
      <w:proofErr w:type="spellEnd"/>
      <w:r w:rsidRPr="008D66E7">
        <w:rPr>
          <w:rFonts w:asciiTheme="minorHAnsi" w:hAnsiTheme="minorHAnsi"/>
          <w:sz w:val="22"/>
          <w:szCs w:val="22"/>
        </w:rPr>
        <w:t>: W</w:t>
      </w:r>
      <w:r w:rsidRPr="008D66E7">
        <w:rPr>
          <w:rFonts w:asciiTheme="minorHAnsi" w:hAnsiTheme="minorHAnsi"/>
          <w:sz w:val="22"/>
          <w:szCs w:val="22"/>
        </w:rPr>
        <w:t xml:space="preserve">hile CLAHE has an array of </w:t>
      </w:r>
      <w:proofErr w:type="spellStart"/>
      <w:r w:rsidRPr="008D66E7">
        <w:rPr>
          <w:rFonts w:asciiTheme="minorHAnsi" w:hAnsiTheme="minorHAnsi"/>
          <w:sz w:val="22"/>
          <w:szCs w:val="22"/>
        </w:rPr>
        <w:t>benefts</w:t>
      </w:r>
      <w:proofErr w:type="spellEnd"/>
      <w:r w:rsidRPr="008D66E7">
        <w:rPr>
          <w:rFonts w:asciiTheme="minorHAnsi" w:hAnsiTheme="minorHAnsi"/>
          <w:sz w:val="22"/>
          <w:szCs w:val="22"/>
        </w:rPr>
        <w:t xml:space="preserve"> including improved contrast and features visibility, it should not be the only solution. In fact, over-enhancement and under-enhancement create </w:t>
      </w:r>
      <w:proofErr w:type="spellStart"/>
      <w:r w:rsidRPr="008D66E7">
        <w:rPr>
          <w:rFonts w:asciiTheme="minorHAnsi" w:hAnsiTheme="minorHAnsi"/>
          <w:sz w:val="22"/>
          <w:szCs w:val="22"/>
        </w:rPr>
        <w:t>artifacts</w:t>
      </w:r>
      <w:proofErr w:type="spellEnd"/>
      <w:r w:rsidRPr="008D66E7">
        <w:rPr>
          <w:rFonts w:asciiTheme="minorHAnsi" w:hAnsiTheme="minorHAnsi"/>
          <w:sz w:val="22"/>
          <w:szCs w:val="22"/>
        </w:rPr>
        <w:t>. Thus, it may not be suitable for each type of the biometric images.</w:t>
      </w:r>
    </w:p>
    <w:p w:rsidR="006E57CD" w:rsidRPr="008D66E7" w:rsidRDefault="006E57CD" w:rsidP="006E57CD">
      <w:pPr>
        <w:pStyle w:val="NormalWeb"/>
        <w:numPr>
          <w:ilvl w:val="1"/>
          <w:numId w:val="1"/>
        </w:numPr>
        <w:jc w:val="both"/>
        <w:rPr>
          <w:rFonts w:asciiTheme="minorHAnsi" w:hAnsiTheme="minorHAnsi"/>
          <w:sz w:val="22"/>
          <w:szCs w:val="22"/>
        </w:rPr>
      </w:pPr>
      <w:r w:rsidRPr="008D66E7">
        <w:rPr>
          <w:rFonts w:asciiTheme="minorHAnsi" w:hAnsiTheme="minorHAnsi"/>
          <w:sz w:val="22"/>
          <w:szCs w:val="22"/>
        </w:rPr>
        <w:t>Paramete</w:t>
      </w:r>
      <w:r w:rsidRPr="008D66E7">
        <w:rPr>
          <w:rFonts w:asciiTheme="minorHAnsi" w:hAnsiTheme="minorHAnsi"/>
          <w:sz w:val="22"/>
          <w:szCs w:val="22"/>
        </w:rPr>
        <w:t>r Dependency: P</w:t>
      </w:r>
      <w:r w:rsidRPr="008D66E7">
        <w:rPr>
          <w:rFonts w:asciiTheme="minorHAnsi" w:hAnsiTheme="minorHAnsi"/>
          <w:sz w:val="22"/>
          <w:szCs w:val="22"/>
        </w:rPr>
        <w:t>arameter choices may differ for every biometric image.</w:t>
      </w:r>
    </w:p>
    <w:p w:rsidR="00EE59B3" w:rsidRPr="008D66E7" w:rsidRDefault="00EE59B3" w:rsidP="006E57CD">
      <w:pPr>
        <w:spacing w:line="240" w:lineRule="auto"/>
        <w:jc w:val="both"/>
      </w:pPr>
    </w:p>
    <w:sectPr w:rsidR="00EE59B3" w:rsidRPr="008D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0695D"/>
    <w:multiLevelType w:val="hybridMultilevel"/>
    <w:tmpl w:val="A45AA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7C7360"/>
    <w:multiLevelType w:val="hybridMultilevel"/>
    <w:tmpl w:val="D05C050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7B8E48DE"/>
    <w:multiLevelType w:val="hybridMultilevel"/>
    <w:tmpl w:val="41665F7E"/>
    <w:lvl w:ilvl="0" w:tplc="83C20AA2">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EB"/>
    <w:rsid w:val="00022264"/>
    <w:rsid w:val="002C50EB"/>
    <w:rsid w:val="0048711A"/>
    <w:rsid w:val="006E57CD"/>
    <w:rsid w:val="00706831"/>
    <w:rsid w:val="00761E4A"/>
    <w:rsid w:val="00823338"/>
    <w:rsid w:val="008D66E7"/>
    <w:rsid w:val="00923C59"/>
    <w:rsid w:val="00A9103A"/>
    <w:rsid w:val="00A91A28"/>
    <w:rsid w:val="00C62BB9"/>
    <w:rsid w:val="00D942E2"/>
    <w:rsid w:val="00EE59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7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57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7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5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5588">
      <w:bodyDiv w:val="1"/>
      <w:marLeft w:val="0"/>
      <w:marRight w:val="0"/>
      <w:marTop w:val="0"/>
      <w:marBottom w:val="0"/>
      <w:divBdr>
        <w:top w:val="none" w:sz="0" w:space="0" w:color="auto"/>
        <w:left w:val="none" w:sz="0" w:space="0" w:color="auto"/>
        <w:bottom w:val="none" w:sz="0" w:space="0" w:color="auto"/>
        <w:right w:val="none" w:sz="0" w:space="0" w:color="auto"/>
      </w:divBdr>
    </w:div>
    <w:div w:id="1452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omsairam</dc:creator>
  <cp:keywords/>
  <dc:description/>
  <cp:lastModifiedBy>omsairam</cp:lastModifiedBy>
  <cp:revision>3</cp:revision>
  <dcterms:created xsi:type="dcterms:W3CDTF">2024-06-15T12:03:00Z</dcterms:created>
  <dcterms:modified xsi:type="dcterms:W3CDTF">2024-06-15T12:15:00Z</dcterms:modified>
</cp:coreProperties>
</file>