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07" w:rsidRPr="00C65807" w:rsidRDefault="00C65807" w:rsidP="00C65807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65807">
        <w:rPr>
          <w:rFonts w:ascii="Arial" w:hAnsi="Arial" w:cs="Arial"/>
          <w:sz w:val="24"/>
          <w:szCs w:val="24"/>
        </w:rPr>
        <w:t xml:space="preserve">To ensure reproducibility, the entire modeling process, from data preprocessing to model training and evaluation, was implemented in Python using well-established libraries such as </w:t>
      </w:r>
      <w:r w:rsidRPr="00C65807">
        <w:rPr>
          <w:rStyle w:val="HTMLCode"/>
          <w:rFonts w:ascii="Arial" w:eastAsia="Arial" w:hAnsi="Arial" w:cs="Arial"/>
          <w:sz w:val="24"/>
          <w:szCs w:val="24"/>
        </w:rPr>
        <w:t>pandas</w:t>
      </w:r>
      <w:r w:rsidRPr="00C65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5807">
        <w:rPr>
          <w:rStyle w:val="HTMLCode"/>
          <w:rFonts w:ascii="Arial" w:eastAsia="Arial" w:hAnsi="Arial" w:cs="Arial"/>
          <w:sz w:val="24"/>
          <w:szCs w:val="24"/>
        </w:rPr>
        <w:t>scikit</w:t>
      </w:r>
      <w:proofErr w:type="spellEnd"/>
      <w:r w:rsidRPr="00C65807">
        <w:rPr>
          <w:rStyle w:val="HTMLCode"/>
          <w:rFonts w:ascii="Arial" w:eastAsia="Arial" w:hAnsi="Arial" w:cs="Arial"/>
          <w:sz w:val="24"/>
          <w:szCs w:val="24"/>
        </w:rPr>
        <w:t>-learn</w:t>
      </w:r>
      <w:r w:rsidRPr="00C6580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C65807">
        <w:rPr>
          <w:rStyle w:val="HTMLCode"/>
          <w:rFonts w:ascii="Arial" w:eastAsia="Arial" w:hAnsi="Arial" w:cs="Arial"/>
          <w:sz w:val="24"/>
          <w:szCs w:val="24"/>
        </w:rPr>
        <w:t>openpyxl</w:t>
      </w:r>
      <w:proofErr w:type="spellEnd"/>
      <w:r w:rsidRPr="00C65807">
        <w:rPr>
          <w:rFonts w:ascii="Arial" w:hAnsi="Arial" w:cs="Arial"/>
          <w:sz w:val="24"/>
          <w:szCs w:val="24"/>
        </w:rPr>
        <w:t>. The code is documented and structured to allow easy replication of the results. Additionally, the dataset and code are shared in the supplementary materials.</w:t>
      </w:r>
    </w:p>
    <w:bookmarkEnd w:id="0"/>
    <w:p w:rsidR="008B4B0C" w:rsidRPr="00C65807" w:rsidRDefault="008B4B0C" w:rsidP="00C65807">
      <w:pPr>
        <w:jc w:val="both"/>
        <w:rPr>
          <w:rFonts w:ascii="Arial" w:hAnsi="Arial" w:cs="Arial"/>
          <w:sz w:val="24"/>
          <w:szCs w:val="24"/>
        </w:rPr>
      </w:pPr>
    </w:p>
    <w:sectPr w:rsidR="008B4B0C" w:rsidRPr="00C6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7"/>
    <w:rsid w:val="008B4B0C"/>
    <w:rsid w:val="00C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851F-9EE2-4336-846A-F259C826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5807"/>
    <w:pPr>
      <w:spacing w:beforeLines="1" w:afterLines="1" w:after="0" w:line="240" w:lineRule="auto"/>
    </w:pPr>
    <w:rPr>
      <w:rFonts w:ascii="Times" w:eastAsia="Arial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8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Dr.Umar Islam</dc:creator>
  <cp:keywords/>
  <dc:description/>
  <cp:lastModifiedBy>Dr.Umar Islam</cp:lastModifiedBy>
  <cp:revision>1</cp:revision>
  <dcterms:created xsi:type="dcterms:W3CDTF">2024-07-04T16:02:00Z</dcterms:created>
  <dcterms:modified xsi:type="dcterms:W3CDTF">2024-07-04T16:03:00Z</dcterms:modified>
</cp:coreProperties>
</file>