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3920" w14:textId="1C6D3EE0" w:rsidR="00093A21" w:rsidRDefault="00D20CDB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.</w:t>
      </w:r>
      <w:r w:rsidR="00093A21">
        <w:rPr>
          <w:rFonts w:ascii="Times New Roman" w:hAnsi="Times New Roman" w:cs="Times New Roman"/>
          <w:b/>
          <w:bCs/>
        </w:rPr>
        <w:t>Supplementary</w:t>
      </w:r>
      <w:proofErr w:type="gramEnd"/>
      <w:r w:rsidR="00093A21">
        <w:rPr>
          <w:rFonts w:ascii="Times New Roman" w:hAnsi="Times New Roman" w:cs="Times New Roman"/>
          <w:b/>
          <w:bCs/>
        </w:rPr>
        <w:t xml:space="preserve"> material</w:t>
      </w:r>
    </w:p>
    <w:p w14:paraId="7CD45CC6" w14:textId="6DCD2A7E" w:rsidR="00093A21" w:rsidRPr="00093A21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093A21">
        <w:rPr>
          <w:rFonts w:ascii="Times New Roman" w:hAnsi="Times New Roman" w:cs="Times New Roman"/>
        </w:rPr>
        <w:t>Manuscript Title: Insecticides may facilitate the escape of weeds from biological control</w:t>
      </w:r>
    </w:p>
    <w:p w14:paraId="4A7E23C7" w14:textId="6F269ABC" w:rsidR="00093A21" w:rsidRPr="00093A21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093A21">
        <w:rPr>
          <w:rFonts w:ascii="Times New Roman" w:hAnsi="Times New Roman" w:cs="Times New Roman"/>
        </w:rPr>
        <w:t xml:space="preserve">Authors: Elizabeth K. </w:t>
      </w:r>
      <w:proofErr w:type="spellStart"/>
      <w:proofErr w:type="gramStart"/>
      <w:r w:rsidRPr="00093A21">
        <w:rPr>
          <w:rFonts w:ascii="Times New Roman" w:hAnsi="Times New Roman" w:cs="Times New Roman"/>
        </w:rPr>
        <w:t>Rowen</w:t>
      </w:r>
      <w:r w:rsidRPr="00093A21">
        <w:rPr>
          <w:rFonts w:ascii="Times New Roman" w:hAnsi="Times New Roman" w:cs="Times New Roman"/>
          <w:vertAlign w:val="superscript"/>
        </w:rPr>
        <w:t>a,b</w:t>
      </w:r>
      <w:proofErr w:type="spellEnd"/>
      <w:proofErr w:type="gramEnd"/>
      <w:r w:rsidRPr="00093A21">
        <w:rPr>
          <w:rFonts w:ascii="Times New Roman" w:hAnsi="Times New Roman" w:cs="Times New Roman"/>
        </w:rPr>
        <w:t xml:space="preserve">, Kirsten A. </w:t>
      </w:r>
      <w:proofErr w:type="spellStart"/>
      <w:r w:rsidRPr="00093A21">
        <w:rPr>
          <w:rFonts w:ascii="Times New Roman" w:hAnsi="Times New Roman" w:cs="Times New Roman"/>
        </w:rPr>
        <w:t>Pearsons</w:t>
      </w:r>
      <w:r w:rsidRPr="00093A21">
        <w:rPr>
          <w:rFonts w:ascii="Times New Roman" w:hAnsi="Times New Roman" w:cs="Times New Roman"/>
          <w:vertAlign w:val="superscript"/>
        </w:rPr>
        <w:t>b</w:t>
      </w:r>
      <w:proofErr w:type="spellEnd"/>
      <w:r w:rsidRPr="00093A21">
        <w:rPr>
          <w:rFonts w:ascii="Times New Roman" w:hAnsi="Times New Roman" w:cs="Times New Roman"/>
        </w:rPr>
        <w:t xml:space="preserve">, Richard G. </w:t>
      </w:r>
      <w:proofErr w:type="spellStart"/>
      <w:r w:rsidRPr="00093A21">
        <w:rPr>
          <w:rFonts w:ascii="Times New Roman" w:hAnsi="Times New Roman" w:cs="Times New Roman"/>
        </w:rPr>
        <w:t>Smith</w:t>
      </w:r>
      <w:r w:rsidRPr="00093A21">
        <w:rPr>
          <w:rFonts w:ascii="Times New Roman" w:hAnsi="Times New Roman" w:cs="Times New Roman"/>
          <w:vertAlign w:val="superscript"/>
        </w:rPr>
        <w:t>c</w:t>
      </w:r>
      <w:proofErr w:type="spellEnd"/>
      <w:r w:rsidRPr="00093A21">
        <w:rPr>
          <w:rFonts w:ascii="Times New Roman" w:hAnsi="Times New Roman" w:cs="Times New Roman"/>
        </w:rPr>
        <w:t xml:space="preserve">, Kyle </w:t>
      </w:r>
      <w:proofErr w:type="spellStart"/>
      <w:r w:rsidRPr="00093A21">
        <w:rPr>
          <w:rFonts w:ascii="Times New Roman" w:hAnsi="Times New Roman" w:cs="Times New Roman"/>
        </w:rPr>
        <w:t>Wickings</w:t>
      </w:r>
      <w:r w:rsidRPr="00093A21">
        <w:rPr>
          <w:rFonts w:ascii="Times New Roman" w:hAnsi="Times New Roman" w:cs="Times New Roman"/>
          <w:vertAlign w:val="superscript"/>
        </w:rPr>
        <w:t>d</w:t>
      </w:r>
      <w:proofErr w:type="spellEnd"/>
      <w:r w:rsidRPr="00093A21">
        <w:rPr>
          <w:rFonts w:ascii="Times New Roman" w:hAnsi="Times New Roman" w:cs="Times New Roman"/>
        </w:rPr>
        <w:t xml:space="preserve">, John F. </w:t>
      </w:r>
      <w:proofErr w:type="spellStart"/>
      <w:r w:rsidRPr="00093A21">
        <w:rPr>
          <w:rFonts w:ascii="Times New Roman" w:hAnsi="Times New Roman" w:cs="Times New Roman"/>
        </w:rPr>
        <w:t>Tooker</w:t>
      </w:r>
      <w:r w:rsidRPr="00093A21">
        <w:rPr>
          <w:rFonts w:ascii="Times New Roman" w:hAnsi="Times New Roman" w:cs="Times New Roman"/>
          <w:vertAlign w:val="superscript"/>
        </w:rPr>
        <w:t>b</w:t>
      </w:r>
      <w:proofErr w:type="spellEnd"/>
    </w:p>
    <w:p w14:paraId="5D48C60C" w14:textId="77777777" w:rsidR="00CD3BB7" w:rsidRDefault="00CD3BB7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  <w:sectPr w:rsidR="00CD3BB7" w:rsidSect="00761537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0752E6F3" w14:textId="6AA51EA4" w:rsidR="00CD3BB7" w:rsidRDefault="00CD3BB7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Table</w:t>
      </w:r>
      <w:r w:rsidR="00383F92">
        <w:rPr>
          <w:rFonts w:ascii="Times New Roman" w:hAnsi="Times New Roman" w:cs="Times New Roman"/>
          <w:b/>
          <w:bCs/>
        </w:rPr>
        <w:t xml:space="preserve"> </w:t>
      </w:r>
    </w:p>
    <w:p w14:paraId="0772942D" w14:textId="616AEB4C" w:rsidR="00383F92" w:rsidRDefault="00383F92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S1: </w:t>
      </w:r>
      <w:r w:rsidRPr="00383F92">
        <w:rPr>
          <w:rFonts w:ascii="Times New Roman" w:hAnsi="Times New Roman" w:cs="Times New Roman"/>
        </w:rPr>
        <w:t>Planting and field management for each field 2017-2019</w:t>
      </w:r>
    </w:p>
    <w:tbl>
      <w:tblPr>
        <w:tblW w:w="14052" w:type="dxa"/>
        <w:tblLook w:val="04A0" w:firstRow="1" w:lastRow="0" w:firstColumn="1" w:lastColumn="0" w:noHBand="0" w:noVBand="1"/>
      </w:tblPr>
      <w:tblGrid>
        <w:gridCol w:w="516"/>
        <w:gridCol w:w="518"/>
        <w:gridCol w:w="669"/>
        <w:gridCol w:w="637"/>
        <w:gridCol w:w="1350"/>
        <w:gridCol w:w="1578"/>
        <w:gridCol w:w="628"/>
        <w:gridCol w:w="1281"/>
        <w:gridCol w:w="658"/>
        <w:gridCol w:w="1437"/>
        <w:gridCol w:w="1756"/>
        <w:gridCol w:w="1105"/>
        <w:gridCol w:w="1919"/>
      </w:tblGrid>
      <w:tr w:rsidR="00383F92" w:rsidRPr="00383F92" w14:paraId="5305074B" w14:textId="77777777" w:rsidTr="00383F92">
        <w:trPr>
          <w:trHeight w:val="1233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403795A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5328B2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Field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754CF493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Cover crop species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244FA949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Cover crop planting date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F1E0EFE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Cover planting rate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704B2CB" w14:textId="77777777" w:rsidR="00383F92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Cover </w:t>
            </w:r>
            <w:r w:rsidR="00383F92"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termination </w:t>
            </w: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date </w:t>
            </w:r>
          </w:p>
          <w:p w14:paraId="5F31E5F6" w14:textId="316B9375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(Herbicide Product)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4FF758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Crop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0B0CD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Seed variety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1B8D67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Cash crop planting date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C7598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Planting rate (seeds/acre)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4082580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Seed Coat treatment (product, mg/seed)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793A52B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IPM treatment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634649E" w14:textId="7AFB5536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Herbicide application date during crop growth (Product)</w:t>
            </w:r>
          </w:p>
        </w:tc>
      </w:tr>
      <w:tr w:rsidR="00383F92" w:rsidRPr="00383F92" w14:paraId="3F4F5A88" w14:textId="77777777" w:rsidTr="00E40DBB">
        <w:trPr>
          <w:trHeight w:val="881"/>
        </w:trPr>
        <w:tc>
          <w:tcPr>
            <w:tcW w:w="5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F5B8DE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C1D05A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5162CCE9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Avena sativa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565BEAAC" w14:textId="43AEDBC6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11-Apr-2017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F46B522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</w:t>
            </w:r>
            <w:proofErr w:type="gram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proofErr w:type="spellEnd"/>
            <w:proofErr w:type="gram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/acre (~ 960K– 1440 K seeds/acre)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769F9B5C" w14:textId="09FE4846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24-May-2017 (Roundup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PowerMax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oz/ac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4181999" w14:textId="51CF350C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E21E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TS2849R2S (Local Seed Co., Jersey Shore, PA)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FE16314" w14:textId="4E6DC3D6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2-Jun-2017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C95D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13B91F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Trius Elite (imidacloprid, 0.125)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3B1A6EA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15D31E2" w14:textId="364E1EA1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30-June-2017 (Accent)</w:t>
            </w:r>
          </w:p>
        </w:tc>
      </w:tr>
      <w:tr w:rsidR="00383F92" w:rsidRPr="00383F92" w14:paraId="3FD877D2" w14:textId="77777777" w:rsidTr="00E40DBB">
        <w:trPr>
          <w:trHeight w:val="1098"/>
        </w:trPr>
        <w:tc>
          <w:tcPr>
            <w:tcW w:w="5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0EC6B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8ABCFB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4680C98B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Avena sativa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55C0A399" w14:textId="463BEF7B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11-Apr-2017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A511712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</w:t>
            </w:r>
            <w:proofErr w:type="gram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proofErr w:type="spellEnd"/>
            <w:proofErr w:type="gram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/acre (~ 960K– 1440 K seeds/acre)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3EEFC5B" w14:textId="29B915EE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4-Jun-</w:t>
            </w:r>
            <w:proofErr w:type="gram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  (</w:t>
            </w:r>
            <w:proofErr w:type="gram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Impact, Accent,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Banvil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and Degree Extra)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5421B3" w14:textId="3577D0E9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DA66B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MC5250 (Masters Choice, Anna, IL)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B064146" w14:textId="3F985E82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19-May-2017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2CB35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83A939C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CruiserMaxx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® 250 + Vibrance® (thiamethoxam, 0.250)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3A3D9BF8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89539D4" w14:textId="327F7F0E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3-July-2017 (Round-Up)</w:t>
            </w:r>
          </w:p>
        </w:tc>
      </w:tr>
      <w:tr w:rsidR="00383F92" w:rsidRPr="00383F92" w14:paraId="39FC44EA" w14:textId="77777777" w:rsidTr="00E40DBB">
        <w:trPr>
          <w:trHeight w:val="1079"/>
        </w:trPr>
        <w:tc>
          <w:tcPr>
            <w:tcW w:w="5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798C27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029E57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27815848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Secale cereale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2824927B" w14:textId="710FB4D4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12-Nov-2017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E1447BC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lbs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/acre (~1 million seeds/acre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B10C2FA" w14:textId="10734D5C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21-May-2018 (Roundup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PowerMax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oz/ac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14B5D5" w14:textId="145D5769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6B05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TA477-18 (Local Seed Co. Jersey Shore PA)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56672F6" w14:textId="4FF5928A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30-May-2018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52089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CDE118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CruiserMaxx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® 250 (thiamethoxam, 0.250)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vAlign w:val="center"/>
            <w:hideMark/>
          </w:tcPr>
          <w:p w14:paraId="17410779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furrow granular application of Force 3G (8 g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a.i.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ha)</w:t>
            </w:r>
          </w:p>
          <w:p w14:paraId="34C877D0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A92BA6" w14:textId="4E8AD81D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26-Jun-2018 (Round-Up PowerMax2)</w:t>
            </w:r>
          </w:p>
        </w:tc>
      </w:tr>
      <w:tr w:rsidR="00383F92" w:rsidRPr="00383F92" w14:paraId="477E4D81" w14:textId="77777777" w:rsidTr="00383F92">
        <w:trPr>
          <w:trHeight w:val="1260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C9509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1E2D73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58C24A93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Secale cereale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30B3D347" w14:textId="34C1C24F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22-Nov-2017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7DBD1784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lbs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/acre (~1 million seeds/acre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A3C2327" w14:textId="6696C05D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23-May-2018 (Roundup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PowerMax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oz/ac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1D8747" w14:textId="277BBCC4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8F27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TS2849R2S (Local Seed Co. Jersey Shore PA)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D0F9545" w14:textId="39F56F71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14-June-</w:t>
            </w:r>
            <w:r w:rsidR="00383F92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and 26-June-</w:t>
            </w:r>
            <w:r w:rsidR="00383F92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6A8F" w14:textId="77777777" w:rsidR="00CD3BB7" w:rsidRPr="00383F92" w:rsidRDefault="00CD3BB7" w:rsidP="00383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4AAB868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Trius Elite™ (imidacloprid, 0.125)</w:t>
            </w:r>
          </w:p>
        </w:tc>
        <w:tc>
          <w:tcPr>
            <w:tcW w:w="1105" w:type="dxa"/>
            <w:vMerge/>
            <w:tcBorders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4713A0F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CD27D7" w14:textId="422F7B1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29-Jun-2018 (Round-Up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PowerMax</w:t>
            </w:r>
            <w:proofErr w:type="spell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383F92" w:rsidRPr="00383F92" w14:paraId="100F8FC0" w14:textId="77777777" w:rsidTr="00E40DBB">
        <w:trPr>
          <w:trHeight w:val="1034"/>
        </w:trPr>
        <w:tc>
          <w:tcPr>
            <w:tcW w:w="5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DAD908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C4C832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3540FA29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Avena sativa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18C9C220" w14:textId="2D8CBA41" w:rsidR="00CD3BB7" w:rsidRPr="00383F92" w:rsidRDefault="00383F92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29-Mar-2019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F290731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</w:t>
            </w:r>
            <w:proofErr w:type="gram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proofErr w:type="spellEnd"/>
            <w:proofErr w:type="gram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/acre (~ 960K– 1440 K seeds/acre)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40593CE" w14:textId="58217641" w:rsidR="00CD3BB7" w:rsidRPr="00383F92" w:rsidRDefault="00383F92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4-Jun-2019</w:t>
            </w:r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(Roundup </w:t>
            </w:r>
            <w:proofErr w:type="spellStart"/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PowerMax</w:t>
            </w:r>
            <w:proofErr w:type="spellEnd"/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oz/ac</w:t>
            </w:r>
            <w:r w:rsidR="00E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0417BB" w14:textId="69B03204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4F3B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LS2847R2S (Local Seed Co., Jersey Shore, PA)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B5F4C4B" w14:textId="2D5F89BE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22-May-</w:t>
            </w:r>
            <w:r w:rsidR="00383F92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ECC7D" w14:textId="77777777" w:rsidR="00CD3BB7" w:rsidRPr="00383F92" w:rsidRDefault="00CD3BB7" w:rsidP="00383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F798D2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Radius Premium (thiamethoxam, 0.0756)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3AEA016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401FC5" w14:textId="3317C0B4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3F92" w:rsidRPr="00383F92" w14:paraId="7074A0C5" w14:textId="77777777" w:rsidTr="00383F92">
        <w:trPr>
          <w:trHeight w:val="990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A81A8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1CD9C1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63DAA524" w14:textId="77777777" w:rsidR="00CD3BB7" w:rsidRPr="00383F92" w:rsidRDefault="00CD3BB7" w:rsidP="00383F92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Avena sativa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55FE42CC" w14:textId="766089D0" w:rsidR="00CD3BB7" w:rsidRPr="00383F92" w:rsidRDefault="00383F92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29-Mar-2019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6557B75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</w:t>
            </w:r>
            <w:proofErr w:type="gram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 </w:t>
            </w:r>
            <w:proofErr w:type="spellStart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</w:t>
            </w:r>
            <w:proofErr w:type="spellEnd"/>
            <w:proofErr w:type="gramEnd"/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/acre (~ 960K– 1440 K seeds/acre)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86DE7D5" w14:textId="5D7FAA8F" w:rsidR="00CD3BB7" w:rsidRPr="00383F92" w:rsidRDefault="00383F92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22-May-2019</w:t>
            </w:r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(Roundup </w:t>
            </w:r>
            <w:proofErr w:type="spellStart"/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PowerMax</w:t>
            </w:r>
            <w:proofErr w:type="spellEnd"/>
            <w:r w:rsidR="00CD3BB7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(28 oz/ac), Acuron (3 qt/ac))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B63B649" w14:textId="0B398BDD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FB8B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ZS9725 GT (Local Seed Co., Jersey Shore, PA)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42C1FD" w14:textId="1CADABB9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17-May-</w:t>
            </w:r>
            <w:r w:rsidR="00383F92"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8CD1E" w14:textId="77777777" w:rsidR="00CD3BB7" w:rsidRPr="00383F92" w:rsidRDefault="00CD3BB7" w:rsidP="00A81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5481D94E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Radius 500 (clothianidin, 0.500)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47A6446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6658A3A" w14:textId="77777777" w:rsidR="00CD3BB7" w:rsidRPr="00383F92" w:rsidRDefault="00CD3BB7" w:rsidP="00A819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3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115FFD6C" w14:textId="77777777" w:rsidR="00CD3BB7" w:rsidRDefault="00CD3BB7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  <w:sectPr w:rsidR="00CD3BB7" w:rsidSect="00CD3BB7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260A8DC4" w14:textId="08357EEC" w:rsidR="00093A21" w:rsidRDefault="00093A21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Figures: </w:t>
      </w:r>
    </w:p>
    <w:p w14:paraId="38990EE1" w14:textId="7339D0B2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  <w:r w:rsidRPr="00BA4F5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6496E4D" wp14:editId="4A19401C">
            <wp:extent cx="4597400" cy="3381924"/>
            <wp:effectExtent l="0" t="0" r="0" b="0"/>
            <wp:docPr id="2137157012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57012" name="Picture 1" descr="A screenshot of a graph&#10;&#10;Description automatically generated"/>
                    <pic:cNvPicPr/>
                  </pic:nvPicPr>
                  <pic:blipFill rotWithShape="1">
                    <a:blip r:embed="rId4"/>
                    <a:srcRect t="1006"/>
                    <a:stretch/>
                  </pic:blipFill>
                  <pic:spPr bwMode="auto">
                    <a:xfrm>
                      <a:off x="0" y="0"/>
                      <a:ext cx="4597400" cy="3381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C96DE" w14:textId="1A488E2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b/>
          <w:bCs/>
        </w:rPr>
        <w:t>Figure S1</w:t>
      </w:r>
      <w:r w:rsidRPr="005C22BC">
        <w:rPr>
          <w:rFonts w:ascii="Times New Roman" w:hAnsi="Times New Roman" w:cs="Times New Roman"/>
        </w:rPr>
        <w:t>: Estimated marginal means (95% confidence intervals [CIs]) of total pre-plant biomass (g m</w:t>
      </w:r>
      <w:r w:rsidRPr="005C22BC">
        <w:rPr>
          <w:rFonts w:ascii="Times New Roman" w:hAnsi="Times New Roman" w:cs="Times New Roman"/>
          <w:vertAlign w:val="superscript"/>
        </w:rPr>
        <w:t>-2</w:t>
      </w:r>
      <w:r w:rsidRPr="005C22BC">
        <w:rPr>
          <w:rFonts w:ascii="Times New Roman" w:hAnsi="Times New Roman" w:cs="Times New Roman"/>
        </w:rPr>
        <w:t xml:space="preserve">) before planting in each field and year. </w:t>
      </w:r>
      <w:r w:rsidR="00BF6EF5" w:rsidRPr="00BF6EF5">
        <w:rPr>
          <w:rFonts w:ascii="Times New Roman" w:hAnsi="Times New Roman" w:cs="Times New Roman"/>
        </w:rPr>
        <w:t>GLM</w:t>
      </w:r>
      <w:r w:rsidR="00BF6EF5">
        <w:rPr>
          <w:rFonts w:ascii="Times New Roman" w:hAnsi="Times New Roman" w:cs="Times New Roman"/>
        </w:rPr>
        <w:t>M</w:t>
      </w:r>
      <w:r w:rsidR="00BF6EF5" w:rsidRPr="00BF6EF5">
        <w:rPr>
          <w:rFonts w:ascii="Times New Roman" w:hAnsi="Times New Roman" w:cs="Times New Roman"/>
        </w:rPr>
        <w:t xml:space="preserve"> (lognormal distribution), </w:t>
      </w:r>
      <w:r w:rsidR="00BF6EF5" w:rsidRPr="00BF6EF5">
        <w:rPr>
          <w:rFonts w:ascii="Euphemia UCAS" w:hAnsi="Euphemia UCAS" w:cs="Euphemia UCAS"/>
          <w:i/>
          <w:iCs/>
        </w:rPr>
        <w:t>᙭</w:t>
      </w:r>
      <w:r w:rsidR="00BF6EF5" w:rsidRPr="00BF6EF5">
        <w:rPr>
          <w:rFonts w:ascii="Times New Roman" w:hAnsi="Times New Roman" w:cs="Times New Roman"/>
          <w:i/>
          <w:iCs/>
        </w:rPr>
        <w:t>²</w:t>
      </w:r>
      <w:r w:rsidR="00BF6EF5" w:rsidRPr="00BF6EF5">
        <w:rPr>
          <w:rFonts w:ascii="Times New Roman" w:hAnsi="Times New Roman" w:cs="Times New Roman"/>
        </w:rPr>
        <w:t xml:space="preserve"> = </w:t>
      </w:r>
      <w:r w:rsidR="00BF6EF5">
        <w:rPr>
          <w:rFonts w:ascii="Times New Roman" w:hAnsi="Times New Roman" w:cs="Times New Roman"/>
        </w:rPr>
        <w:t>159</w:t>
      </w:r>
      <w:r w:rsidR="00BF6EF5" w:rsidRPr="00BF6EF5">
        <w:rPr>
          <w:rFonts w:ascii="Times New Roman" w:hAnsi="Times New Roman" w:cs="Times New Roman"/>
        </w:rPr>
        <w:t xml:space="preserve">, </w:t>
      </w:r>
      <w:proofErr w:type="spellStart"/>
      <w:r w:rsidR="00BF6EF5" w:rsidRPr="00BF6EF5">
        <w:rPr>
          <w:rFonts w:ascii="Times New Roman" w:hAnsi="Times New Roman" w:cs="Times New Roman"/>
          <w:i/>
          <w:iCs/>
        </w:rPr>
        <w:t>df</w:t>
      </w:r>
      <w:proofErr w:type="spellEnd"/>
      <w:r w:rsidR="00BF6EF5" w:rsidRPr="00BF6EF5">
        <w:rPr>
          <w:rFonts w:ascii="Times New Roman" w:hAnsi="Times New Roman" w:cs="Times New Roman"/>
        </w:rPr>
        <w:t xml:space="preserve"> = </w:t>
      </w:r>
      <w:r w:rsidR="00BF6EF5">
        <w:rPr>
          <w:rFonts w:ascii="Times New Roman" w:hAnsi="Times New Roman" w:cs="Times New Roman"/>
        </w:rPr>
        <w:t>2</w:t>
      </w:r>
      <w:r w:rsidR="00BF6EF5" w:rsidRPr="00BF6EF5">
        <w:rPr>
          <w:rFonts w:ascii="Times New Roman" w:hAnsi="Times New Roman" w:cs="Times New Roman"/>
        </w:rPr>
        <w:t xml:space="preserve">3, </w:t>
      </w:r>
      <w:r w:rsidR="00BF6EF5" w:rsidRPr="00BF6EF5">
        <w:rPr>
          <w:rFonts w:ascii="Times New Roman" w:hAnsi="Times New Roman" w:cs="Times New Roman"/>
          <w:i/>
          <w:iCs/>
        </w:rPr>
        <w:t xml:space="preserve">P </w:t>
      </w:r>
      <w:r w:rsidR="00BF6EF5" w:rsidRPr="00BF6EF5">
        <w:rPr>
          <w:rFonts w:ascii="Times New Roman" w:hAnsi="Times New Roman" w:cs="Times New Roman"/>
        </w:rPr>
        <w:t xml:space="preserve">&lt; 0.001, </w:t>
      </w:r>
      <w:r w:rsidR="00BF6EF5" w:rsidRPr="00BF6EF5">
        <w:rPr>
          <w:rFonts w:ascii="Times New Roman" w:hAnsi="Times New Roman" w:cs="Times New Roman"/>
          <w:i/>
          <w:iCs/>
        </w:rPr>
        <w:t>N</w:t>
      </w:r>
      <w:r w:rsidR="00BF6EF5" w:rsidRPr="00BF6EF5">
        <w:rPr>
          <w:rFonts w:ascii="Times New Roman" w:hAnsi="Times New Roman" w:cs="Times New Roman"/>
        </w:rPr>
        <w:t xml:space="preserve"> = 20</w:t>
      </w:r>
      <w:r w:rsidR="00BF6EF5">
        <w:rPr>
          <w:rFonts w:ascii="Times New Roman" w:hAnsi="Times New Roman" w:cs="Times New Roman"/>
        </w:rPr>
        <w:t>9</w:t>
      </w:r>
      <w:r w:rsidR="00BF6EF5" w:rsidRPr="00BF6EF5">
        <w:rPr>
          <w:rFonts w:ascii="Times New Roman" w:hAnsi="Times New Roman" w:cs="Times New Roman"/>
        </w:rPr>
        <w:t xml:space="preserve">. </w:t>
      </w:r>
      <w:r w:rsidRPr="005C22BC">
        <w:rPr>
          <w:rFonts w:ascii="Times New Roman" w:hAnsi="Times New Roman" w:cs="Times New Roman"/>
        </w:rPr>
        <w:t>Significance of cover crop treatments (CC) included in panels where GLM indicated cover crops had a significant effect by year/field slicing. Means for treatments with cover crops indicated with a solid line, means without cover crop indicated by a dashed line. Raw data shown as open small shapes behind means and CIs.</w:t>
      </w:r>
    </w:p>
    <w:p w14:paraId="4394A747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7736E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5BD5E98" wp14:editId="0CE2C0B1">
            <wp:extent cx="4633877" cy="4787900"/>
            <wp:effectExtent l="0" t="0" r="1905" b="0"/>
            <wp:docPr id="1368913293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13293" name="Picture 1" descr="A screenshot of a graph&#10;&#10;Description automatically generated"/>
                    <pic:cNvPicPr/>
                  </pic:nvPicPr>
                  <pic:blipFill rotWithShape="1">
                    <a:blip r:embed="rId5"/>
                    <a:srcRect l="-1" r="1119"/>
                    <a:stretch/>
                  </pic:blipFill>
                  <pic:spPr bwMode="auto">
                    <a:xfrm>
                      <a:off x="0" y="0"/>
                      <a:ext cx="4633877" cy="478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22676" w14:textId="3BBE6F4E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b/>
          <w:bCs/>
        </w:rPr>
        <w:t>Figure S2</w:t>
      </w:r>
      <w:r w:rsidRPr="005C22BC">
        <w:rPr>
          <w:rFonts w:ascii="Times New Roman" w:hAnsi="Times New Roman" w:cs="Times New Roman"/>
        </w:rPr>
        <w:t xml:space="preserve">: Weed community in the weed seed bank. Stacked bars are colored by weed species with &gt; 20 individuals recovered over three years. Grey stripes show one direction of blocking in Latin-square experimental design. Species abbreviations: Cabo = </w:t>
      </w:r>
      <w:proofErr w:type="spellStart"/>
      <w:r w:rsidRPr="00C52A10">
        <w:rPr>
          <w:rFonts w:ascii="Times New Roman" w:hAnsi="Times New Roman" w:cs="Times New Roman"/>
          <w:i/>
          <w:iCs/>
        </w:rPr>
        <w:t>Capsella</w:t>
      </w:r>
      <w:proofErr w:type="spellEnd"/>
      <w:r w:rsidRPr="00C52A10">
        <w:rPr>
          <w:rFonts w:ascii="Times New Roman" w:hAnsi="Times New Roman" w:cs="Times New Roman"/>
          <w:i/>
          <w:iCs/>
        </w:rPr>
        <w:t xml:space="preserve"> bursa-pastoris</w:t>
      </w:r>
      <w:r w:rsidRPr="005C22BC">
        <w:rPr>
          <w:rFonts w:ascii="Times New Roman" w:hAnsi="Times New Roman" w:cs="Times New Roman"/>
        </w:rPr>
        <w:t xml:space="preserve"> (Shepard’s purse), Cah = </w:t>
      </w:r>
      <w:r w:rsidRPr="005C22BC">
        <w:rPr>
          <w:rFonts w:ascii="Times New Roman" w:hAnsi="Times New Roman" w:cs="Times New Roman"/>
          <w:i/>
          <w:iCs/>
        </w:rPr>
        <w:t xml:space="preserve">Cardamine </w:t>
      </w:r>
      <w:proofErr w:type="spellStart"/>
      <w:r w:rsidRPr="005C22BC">
        <w:rPr>
          <w:rFonts w:ascii="Times New Roman" w:hAnsi="Times New Roman" w:cs="Times New Roman"/>
          <w:i/>
          <w:iCs/>
        </w:rPr>
        <w:t>hirsuta</w:t>
      </w:r>
      <w:proofErr w:type="spellEnd"/>
      <w:r w:rsidRPr="005C22BC">
        <w:rPr>
          <w:rFonts w:ascii="Times New Roman" w:hAnsi="Times New Roman" w:cs="Times New Roman"/>
        </w:rPr>
        <w:t xml:space="preserve"> (hairy bittercress), Cha = </w:t>
      </w:r>
      <w:r w:rsidRPr="005C22BC">
        <w:rPr>
          <w:rFonts w:ascii="Times New Roman" w:hAnsi="Times New Roman" w:cs="Times New Roman"/>
          <w:i/>
          <w:iCs/>
        </w:rPr>
        <w:t>Chenopodium album</w:t>
      </w:r>
      <w:r w:rsidRPr="005C22BC">
        <w:rPr>
          <w:rFonts w:ascii="Times New Roman" w:hAnsi="Times New Roman" w:cs="Times New Roman"/>
        </w:rPr>
        <w:t xml:space="preserve"> (</w:t>
      </w:r>
      <w:proofErr w:type="spellStart"/>
      <w:r w:rsidRPr="005C22BC">
        <w:rPr>
          <w:rFonts w:ascii="Times New Roman" w:hAnsi="Times New Roman" w:cs="Times New Roman"/>
        </w:rPr>
        <w:t>lambsquarter</w:t>
      </w:r>
      <w:proofErr w:type="spellEnd"/>
      <w:r w:rsidRPr="005C22BC">
        <w:rPr>
          <w:rFonts w:ascii="Times New Roman" w:hAnsi="Times New Roman" w:cs="Times New Roman"/>
        </w:rPr>
        <w:t xml:space="preserve">), Coc = </w:t>
      </w:r>
      <w:r w:rsidR="00C52A10">
        <w:rPr>
          <w:rFonts w:ascii="Times New Roman" w:hAnsi="Times New Roman" w:cs="Times New Roman"/>
          <w:i/>
          <w:iCs/>
        </w:rPr>
        <w:t>Erigeron</w:t>
      </w:r>
      <w:r w:rsidRPr="005C22BC">
        <w:rPr>
          <w:rFonts w:ascii="Times New Roman" w:hAnsi="Times New Roman" w:cs="Times New Roman"/>
          <w:i/>
          <w:iCs/>
        </w:rPr>
        <w:t xml:space="preserve"> canadensis</w:t>
      </w:r>
      <w:r w:rsidRPr="005C22BC">
        <w:rPr>
          <w:rFonts w:ascii="Times New Roman" w:hAnsi="Times New Roman" w:cs="Times New Roman"/>
        </w:rPr>
        <w:t xml:space="preserve"> (marestail), </w:t>
      </w:r>
      <w:proofErr w:type="spellStart"/>
      <w:r w:rsidRPr="005C22BC">
        <w:rPr>
          <w:rFonts w:ascii="Times New Roman" w:hAnsi="Times New Roman" w:cs="Times New Roman"/>
        </w:rPr>
        <w:t>Osx</w:t>
      </w:r>
      <w:proofErr w:type="spellEnd"/>
      <w:r w:rsidRPr="005C22BC">
        <w:rPr>
          <w:rFonts w:ascii="Times New Roman" w:hAnsi="Times New Roman" w:cs="Times New Roman"/>
        </w:rPr>
        <w:t xml:space="preserve"> = </w:t>
      </w:r>
      <w:r w:rsidRPr="005C22BC">
        <w:rPr>
          <w:rFonts w:ascii="Times New Roman" w:hAnsi="Times New Roman" w:cs="Times New Roman"/>
          <w:i/>
          <w:iCs/>
        </w:rPr>
        <w:t>Oxalis stricta</w:t>
      </w:r>
      <w:r w:rsidRPr="005C22BC">
        <w:rPr>
          <w:rFonts w:ascii="Times New Roman" w:hAnsi="Times New Roman" w:cs="Times New Roman"/>
        </w:rPr>
        <w:t xml:space="preserve"> (yellow </w:t>
      </w:r>
      <w:proofErr w:type="spellStart"/>
      <w:r w:rsidRPr="005C22BC">
        <w:rPr>
          <w:rFonts w:ascii="Times New Roman" w:hAnsi="Times New Roman" w:cs="Times New Roman"/>
        </w:rPr>
        <w:t>woodsorrel</w:t>
      </w:r>
      <w:proofErr w:type="spellEnd"/>
      <w:r w:rsidRPr="005C22BC">
        <w:rPr>
          <w:rFonts w:ascii="Times New Roman" w:hAnsi="Times New Roman" w:cs="Times New Roman"/>
        </w:rPr>
        <w:t xml:space="preserve">) Poo = </w:t>
      </w:r>
      <w:r w:rsidRPr="005C22BC">
        <w:rPr>
          <w:rFonts w:ascii="Times New Roman" w:hAnsi="Times New Roman" w:cs="Times New Roman"/>
          <w:i/>
          <w:iCs/>
        </w:rPr>
        <w:t>Portulaca oleracea</w:t>
      </w:r>
      <w:r w:rsidRPr="005C22BC">
        <w:rPr>
          <w:rFonts w:ascii="Times New Roman" w:hAnsi="Times New Roman" w:cs="Times New Roman"/>
        </w:rPr>
        <w:t xml:space="preserve"> (purslane), Sop = </w:t>
      </w:r>
      <w:r w:rsidRPr="005C22BC">
        <w:rPr>
          <w:rFonts w:ascii="Times New Roman" w:hAnsi="Times New Roman" w:cs="Times New Roman"/>
          <w:i/>
          <w:iCs/>
        </w:rPr>
        <w:t xml:space="preserve">Solanum </w:t>
      </w:r>
      <w:proofErr w:type="spellStart"/>
      <w:r w:rsidRPr="005C22BC">
        <w:rPr>
          <w:rFonts w:ascii="Times New Roman" w:hAnsi="Times New Roman" w:cs="Times New Roman"/>
          <w:i/>
          <w:iCs/>
        </w:rPr>
        <w:t>ptychanthum</w:t>
      </w:r>
      <w:proofErr w:type="spellEnd"/>
      <w:r w:rsidRPr="005C22BC">
        <w:rPr>
          <w:rFonts w:ascii="Times New Roman" w:hAnsi="Times New Roman" w:cs="Times New Roman"/>
        </w:rPr>
        <w:t xml:space="preserve"> (eastern black nightshade),Ta = </w:t>
      </w:r>
      <w:r w:rsidRPr="005C22BC">
        <w:rPr>
          <w:rFonts w:ascii="Times New Roman" w:hAnsi="Times New Roman" w:cs="Times New Roman"/>
          <w:i/>
          <w:iCs/>
        </w:rPr>
        <w:t>Taraxacum</w:t>
      </w:r>
      <w:r w:rsidRPr="005C22BC">
        <w:rPr>
          <w:rFonts w:ascii="Times New Roman" w:hAnsi="Times New Roman" w:cs="Times New Roman"/>
        </w:rPr>
        <w:t xml:space="preserve"> spp. (dandelion), </w:t>
      </w:r>
      <w:proofErr w:type="spellStart"/>
      <w:r w:rsidRPr="005C22BC">
        <w:rPr>
          <w:rFonts w:ascii="Times New Roman" w:hAnsi="Times New Roman" w:cs="Times New Roman"/>
        </w:rPr>
        <w:t>Dii</w:t>
      </w:r>
      <w:proofErr w:type="spellEnd"/>
      <w:r w:rsidRPr="005C22BC">
        <w:rPr>
          <w:rFonts w:ascii="Times New Roman" w:hAnsi="Times New Roman" w:cs="Times New Roman"/>
        </w:rPr>
        <w:t xml:space="preserve"> = </w:t>
      </w:r>
      <w:proofErr w:type="spellStart"/>
      <w:r w:rsidRPr="005C22BC">
        <w:rPr>
          <w:rFonts w:ascii="Times New Roman" w:hAnsi="Times New Roman" w:cs="Times New Roman"/>
          <w:i/>
          <w:iCs/>
        </w:rPr>
        <w:t>Digitaria</w:t>
      </w:r>
      <w:proofErr w:type="spellEnd"/>
      <w:r w:rsidRPr="005C22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C22BC">
        <w:rPr>
          <w:rFonts w:ascii="Times New Roman" w:hAnsi="Times New Roman" w:cs="Times New Roman"/>
          <w:i/>
          <w:iCs/>
        </w:rPr>
        <w:t>ischaemum</w:t>
      </w:r>
      <w:proofErr w:type="spellEnd"/>
      <w:r w:rsidRPr="005C22BC">
        <w:rPr>
          <w:rFonts w:ascii="Times New Roman" w:hAnsi="Times New Roman" w:cs="Times New Roman"/>
        </w:rPr>
        <w:t xml:space="preserve"> (smooth crabgrass), </w:t>
      </w:r>
      <w:proofErr w:type="spellStart"/>
      <w:r w:rsidRPr="005C22BC">
        <w:rPr>
          <w:rFonts w:ascii="Times New Roman" w:hAnsi="Times New Roman" w:cs="Times New Roman"/>
        </w:rPr>
        <w:t>Pand</w:t>
      </w:r>
      <w:proofErr w:type="spellEnd"/>
      <w:r w:rsidRPr="005C22BC">
        <w:rPr>
          <w:rFonts w:ascii="Times New Roman" w:hAnsi="Times New Roman" w:cs="Times New Roman"/>
        </w:rPr>
        <w:t xml:space="preserve"> = </w:t>
      </w:r>
      <w:r w:rsidRPr="005C22BC">
        <w:rPr>
          <w:rFonts w:ascii="Times New Roman" w:hAnsi="Times New Roman" w:cs="Times New Roman"/>
          <w:i/>
          <w:iCs/>
        </w:rPr>
        <w:t xml:space="preserve">Panicum </w:t>
      </w:r>
      <w:proofErr w:type="spellStart"/>
      <w:r w:rsidRPr="005C22BC">
        <w:rPr>
          <w:rFonts w:ascii="Times New Roman" w:hAnsi="Times New Roman" w:cs="Times New Roman"/>
          <w:i/>
          <w:iCs/>
        </w:rPr>
        <w:t>dichotomiflorum</w:t>
      </w:r>
      <w:proofErr w:type="spellEnd"/>
      <w:r w:rsidRPr="005C22BC">
        <w:rPr>
          <w:rFonts w:ascii="Times New Roman" w:hAnsi="Times New Roman" w:cs="Times New Roman"/>
        </w:rPr>
        <w:t xml:space="preserve"> (fall panicum), </w:t>
      </w:r>
      <w:proofErr w:type="spellStart"/>
      <w:r w:rsidRPr="005C22BC">
        <w:rPr>
          <w:rFonts w:ascii="Times New Roman" w:hAnsi="Times New Roman" w:cs="Times New Roman"/>
        </w:rPr>
        <w:t>Sef</w:t>
      </w:r>
      <w:proofErr w:type="spellEnd"/>
      <w:r w:rsidRPr="005C22BC">
        <w:rPr>
          <w:rFonts w:ascii="Times New Roman" w:hAnsi="Times New Roman" w:cs="Times New Roman"/>
        </w:rPr>
        <w:t xml:space="preserve"> = </w:t>
      </w:r>
      <w:proofErr w:type="spellStart"/>
      <w:r w:rsidRPr="005C22BC">
        <w:rPr>
          <w:rFonts w:ascii="Times New Roman" w:hAnsi="Times New Roman" w:cs="Times New Roman"/>
          <w:i/>
          <w:iCs/>
        </w:rPr>
        <w:t>Setaria</w:t>
      </w:r>
      <w:proofErr w:type="spellEnd"/>
      <w:r w:rsidRPr="005C22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C22BC">
        <w:rPr>
          <w:rFonts w:ascii="Times New Roman" w:hAnsi="Times New Roman" w:cs="Times New Roman"/>
          <w:i/>
          <w:iCs/>
        </w:rPr>
        <w:t>faberi</w:t>
      </w:r>
      <w:proofErr w:type="spellEnd"/>
      <w:r w:rsidRPr="005C22BC">
        <w:rPr>
          <w:rFonts w:ascii="Times New Roman" w:hAnsi="Times New Roman" w:cs="Times New Roman"/>
        </w:rPr>
        <w:t xml:space="preserve"> (giant foxtail), Sev = </w:t>
      </w:r>
      <w:proofErr w:type="spellStart"/>
      <w:r w:rsidRPr="005C22BC">
        <w:rPr>
          <w:rFonts w:ascii="Times New Roman" w:hAnsi="Times New Roman" w:cs="Times New Roman"/>
          <w:i/>
          <w:iCs/>
        </w:rPr>
        <w:t>Setaria</w:t>
      </w:r>
      <w:proofErr w:type="spellEnd"/>
      <w:r w:rsidRPr="005C22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C22BC">
        <w:rPr>
          <w:rFonts w:ascii="Times New Roman" w:hAnsi="Times New Roman" w:cs="Times New Roman"/>
          <w:i/>
          <w:iCs/>
        </w:rPr>
        <w:t>viridis</w:t>
      </w:r>
      <w:proofErr w:type="spellEnd"/>
      <w:r w:rsidRPr="005C22BC">
        <w:rPr>
          <w:rFonts w:ascii="Times New Roman" w:hAnsi="Times New Roman" w:cs="Times New Roman"/>
        </w:rPr>
        <w:t xml:space="preserve"> (green foxtail). </w:t>
      </w:r>
    </w:p>
    <w:p w14:paraId="56EA4446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</w:p>
    <w:p w14:paraId="744A0F3D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  <w:r w:rsidRPr="007736E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207071C" wp14:editId="12A8C1F3">
            <wp:extent cx="5943600" cy="2615565"/>
            <wp:effectExtent l="0" t="0" r="0" b="635"/>
            <wp:docPr id="1294780798" name="Picture 1" descr="A chart of different spec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80798" name="Picture 1" descr="A chart of different speci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80E2" w14:textId="1BDF80BD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b/>
          <w:bCs/>
        </w:rPr>
        <w:t>Figure S3</w:t>
      </w:r>
      <w:r w:rsidRPr="005C22BC">
        <w:rPr>
          <w:rFonts w:ascii="Times New Roman" w:hAnsi="Times New Roman" w:cs="Times New Roman"/>
        </w:rPr>
        <w:t xml:space="preserve">: Estimated marginal means (95% confidence intervals [CIs]) of species richness in the weed-seed bank before planting A) in each field and year, and B) for all years and fields combined. In A) means for treatments with cover crops indicated with a solid line, means without cover crop indicated by a dashed line. Raw data shown as open small shapes behind means and CIs. </w:t>
      </w:r>
      <w:r w:rsidR="00BF6EF5" w:rsidRPr="00BF6EF5">
        <w:rPr>
          <w:rFonts w:ascii="Times New Roman" w:hAnsi="Times New Roman" w:cs="Times New Roman"/>
        </w:rPr>
        <w:t>GLM</w:t>
      </w:r>
      <w:r w:rsidR="00BF6EF5">
        <w:rPr>
          <w:rFonts w:ascii="Times New Roman" w:hAnsi="Times New Roman" w:cs="Times New Roman"/>
        </w:rPr>
        <w:t>M</w:t>
      </w:r>
      <w:r w:rsidR="00BF6EF5" w:rsidRPr="00BF6EF5">
        <w:rPr>
          <w:rFonts w:ascii="Times New Roman" w:hAnsi="Times New Roman" w:cs="Times New Roman"/>
        </w:rPr>
        <w:t xml:space="preserve"> (</w:t>
      </w:r>
      <w:r w:rsidR="0002139F">
        <w:rPr>
          <w:rFonts w:ascii="Times New Roman" w:hAnsi="Times New Roman" w:cs="Times New Roman"/>
        </w:rPr>
        <w:t>Poisson</w:t>
      </w:r>
      <w:r w:rsidR="00BF6EF5" w:rsidRPr="00BF6EF5">
        <w:rPr>
          <w:rFonts w:ascii="Times New Roman" w:hAnsi="Times New Roman" w:cs="Times New Roman"/>
        </w:rPr>
        <w:t xml:space="preserve"> distribution), </w:t>
      </w:r>
      <w:r w:rsidR="00BF6EF5" w:rsidRPr="00BF6EF5">
        <w:rPr>
          <w:rFonts w:ascii="Euphemia UCAS" w:hAnsi="Euphemia UCAS" w:cs="Euphemia UCAS"/>
          <w:i/>
          <w:iCs/>
        </w:rPr>
        <w:t>᙭</w:t>
      </w:r>
      <w:r w:rsidR="00BF6EF5" w:rsidRPr="00BF6EF5">
        <w:rPr>
          <w:rFonts w:ascii="Times New Roman" w:hAnsi="Times New Roman" w:cs="Times New Roman"/>
          <w:i/>
          <w:iCs/>
        </w:rPr>
        <w:t>²</w:t>
      </w:r>
      <w:r w:rsidR="00BF6EF5" w:rsidRPr="00BF6EF5">
        <w:rPr>
          <w:rFonts w:ascii="Times New Roman" w:hAnsi="Times New Roman" w:cs="Times New Roman"/>
        </w:rPr>
        <w:t xml:space="preserve"> = </w:t>
      </w:r>
      <w:r w:rsidR="0002139F">
        <w:rPr>
          <w:rFonts w:ascii="Times New Roman" w:hAnsi="Times New Roman" w:cs="Times New Roman"/>
        </w:rPr>
        <w:t>217</w:t>
      </w:r>
      <w:r w:rsidR="00BF6EF5" w:rsidRPr="00BF6EF5">
        <w:rPr>
          <w:rFonts w:ascii="Times New Roman" w:hAnsi="Times New Roman" w:cs="Times New Roman"/>
        </w:rPr>
        <w:t xml:space="preserve">, </w:t>
      </w:r>
      <w:proofErr w:type="spellStart"/>
      <w:r w:rsidR="00BF6EF5" w:rsidRPr="00BF6EF5">
        <w:rPr>
          <w:rFonts w:ascii="Times New Roman" w:hAnsi="Times New Roman" w:cs="Times New Roman"/>
          <w:i/>
          <w:iCs/>
        </w:rPr>
        <w:t>df</w:t>
      </w:r>
      <w:proofErr w:type="spellEnd"/>
      <w:r w:rsidR="00BF6EF5" w:rsidRPr="00BF6EF5">
        <w:rPr>
          <w:rFonts w:ascii="Times New Roman" w:hAnsi="Times New Roman" w:cs="Times New Roman"/>
        </w:rPr>
        <w:t xml:space="preserve"> = </w:t>
      </w:r>
      <w:r w:rsidR="0002139F">
        <w:rPr>
          <w:rFonts w:ascii="Times New Roman" w:hAnsi="Times New Roman" w:cs="Times New Roman"/>
        </w:rPr>
        <w:t>8</w:t>
      </w:r>
      <w:r w:rsidR="00BF6EF5" w:rsidRPr="00BF6EF5">
        <w:rPr>
          <w:rFonts w:ascii="Times New Roman" w:hAnsi="Times New Roman" w:cs="Times New Roman"/>
        </w:rPr>
        <w:t xml:space="preserve">, </w:t>
      </w:r>
      <w:r w:rsidR="00BF6EF5" w:rsidRPr="00BF6EF5">
        <w:rPr>
          <w:rFonts w:ascii="Times New Roman" w:hAnsi="Times New Roman" w:cs="Times New Roman"/>
          <w:i/>
          <w:iCs/>
        </w:rPr>
        <w:t xml:space="preserve">P </w:t>
      </w:r>
      <w:r w:rsidR="00BF6EF5" w:rsidRPr="00BF6EF5">
        <w:rPr>
          <w:rFonts w:ascii="Times New Roman" w:hAnsi="Times New Roman" w:cs="Times New Roman"/>
        </w:rPr>
        <w:t>&lt; 0.0</w:t>
      </w:r>
      <w:r w:rsidR="0002139F">
        <w:rPr>
          <w:rFonts w:ascii="Times New Roman" w:hAnsi="Times New Roman" w:cs="Times New Roman"/>
        </w:rPr>
        <w:t>0</w:t>
      </w:r>
      <w:r w:rsidR="00BF6EF5" w:rsidRPr="00BF6EF5">
        <w:rPr>
          <w:rFonts w:ascii="Times New Roman" w:hAnsi="Times New Roman" w:cs="Times New Roman"/>
        </w:rPr>
        <w:t xml:space="preserve">01, </w:t>
      </w:r>
      <w:r w:rsidR="00BF6EF5" w:rsidRPr="00BF6EF5">
        <w:rPr>
          <w:rFonts w:ascii="Times New Roman" w:hAnsi="Times New Roman" w:cs="Times New Roman"/>
          <w:i/>
          <w:iCs/>
        </w:rPr>
        <w:t>N</w:t>
      </w:r>
      <w:r w:rsidR="00BF6EF5" w:rsidRPr="00BF6EF5">
        <w:rPr>
          <w:rFonts w:ascii="Times New Roman" w:hAnsi="Times New Roman" w:cs="Times New Roman"/>
        </w:rPr>
        <w:t xml:space="preserve"> = 2</w:t>
      </w:r>
      <w:r w:rsidR="0002139F">
        <w:rPr>
          <w:rFonts w:ascii="Times New Roman" w:hAnsi="Times New Roman" w:cs="Times New Roman"/>
        </w:rPr>
        <w:t>16</w:t>
      </w:r>
      <w:r w:rsidR="00BF6EF5" w:rsidRPr="00BF6EF5">
        <w:rPr>
          <w:rFonts w:ascii="Times New Roman" w:hAnsi="Times New Roman" w:cs="Times New Roman"/>
        </w:rPr>
        <w:t>.</w:t>
      </w:r>
      <w:r w:rsidR="00BF6EF5">
        <w:rPr>
          <w:rFonts w:ascii="Times New Roman" w:hAnsi="Times New Roman" w:cs="Times New Roman"/>
        </w:rPr>
        <w:t xml:space="preserve"> </w:t>
      </w:r>
      <w:r w:rsidRPr="005C22BC">
        <w:rPr>
          <w:rFonts w:ascii="Times New Roman" w:hAnsi="Times New Roman" w:cs="Times New Roman"/>
        </w:rPr>
        <w:t xml:space="preserve">Significance of PM treatments included in panels where GLMM indicated PM had a significant effect, and the </w:t>
      </w:r>
      <w:r w:rsidRPr="005C22BC">
        <w:rPr>
          <w:rFonts w:ascii="Times New Roman" w:hAnsi="Times New Roman" w:cs="Times New Roman"/>
          <w:i/>
          <w:iCs/>
        </w:rPr>
        <w:t xml:space="preserve">P </w:t>
      </w:r>
      <w:r w:rsidRPr="005C22BC">
        <w:rPr>
          <w:rFonts w:ascii="Times New Roman" w:hAnsi="Times New Roman" w:cs="Times New Roman"/>
        </w:rPr>
        <w:t>values for pairwise comparisons are given.</w:t>
      </w:r>
    </w:p>
    <w:p w14:paraId="64584354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7736E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2535A8" wp14:editId="01885895">
            <wp:extent cx="5176448" cy="4970761"/>
            <wp:effectExtent l="0" t="0" r="5715" b="0"/>
            <wp:docPr id="1771371425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71425" name="Picture 1" descr="A screen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2742" cy="49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D691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b/>
          <w:bCs/>
        </w:rPr>
        <w:t>Figure S4</w:t>
      </w:r>
      <w:r w:rsidRPr="005C22BC">
        <w:rPr>
          <w:rFonts w:ascii="Times New Roman" w:hAnsi="Times New Roman" w:cs="Times New Roman"/>
        </w:rPr>
        <w:t xml:space="preserve">: Weed community in August in each experimental plot. Stacked bars are colored by weed species with &gt; 50 g biomass collected over three years. All other weeds are grouped in “other forbs”. Grey stripes show one direction of blocking in Latin-square experimental design. Insets show weed biomass at finer resolution for field years with lower weed biomass. Species abbreviations: Amr = </w:t>
      </w:r>
      <w:r w:rsidRPr="005C22BC">
        <w:rPr>
          <w:rFonts w:ascii="Times New Roman" w:hAnsi="Times New Roman" w:cs="Times New Roman"/>
          <w:i/>
          <w:iCs/>
        </w:rPr>
        <w:t xml:space="preserve">Amaranthus </w:t>
      </w:r>
      <w:proofErr w:type="spellStart"/>
      <w:r w:rsidRPr="005C22BC">
        <w:rPr>
          <w:rFonts w:ascii="Times New Roman" w:hAnsi="Times New Roman" w:cs="Times New Roman"/>
          <w:i/>
          <w:iCs/>
        </w:rPr>
        <w:t>retroflexus</w:t>
      </w:r>
      <w:proofErr w:type="spellEnd"/>
      <w:r w:rsidRPr="005C22BC">
        <w:rPr>
          <w:rFonts w:ascii="Times New Roman" w:hAnsi="Times New Roman" w:cs="Times New Roman"/>
        </w:rPr>
        <w:t xml:space="preserve"> (redroot pigweed), </w:t>
      </w:r>
      <w:proofErr w:type="spellStart"/>
      <w:r w:rsidRPr="005C22BC">
        <w:rPr>
          <w:rFonts w:ascii="Times New Roman" w:hAnsi="Times New Roman" w:cs="Times New Roman"/>
        </w:rPr>
        <w:t>Ar</w:t>
      </w:r>
      <w:proofErr w:type="spellEnd"/>
      <w:r w:rsidRPr="005C22BC">
        <w:rPr>
          <w:rFonts w:ascii="Times New Roman" w:hAnsi="Times New Roman" w:cs="Times New Roman"/>
        </w:rPr>
        <w:t xml:space="preserve"> = </w:t>
      </w:r>
      <w:proofErr w:type="spellStart"/>
      <w:r w:rsidRPr="005C22BC">
        <w:rPr>
          <w:rFonts w:ascii="Times New Roman" w:hAnsi="Times New Roman" w:cs="Times New Roman"/>
          <w:i/>
          <w:iCs/>
        </w:rPr>
        <w:t>Arcticum</w:t>
      </w:r>
      <w:proofErr w:type="spellEnd"/>
      <w:r w:rsidRPr="005C22BC">
        <w:rPr>
          <w:rFonts w:ascii="Times New Roman" w:hAnsi="Times New Roman" w:cs="Times New Roman"/>
        </w:rPr>
        <w:t xml:space="preserve"> spp. (burdock), Cha = </w:t>
      </w:r>
      <w:r w:rsidRPr="005C22BC">
        <w:rPr>
          <w:rFonts w:ascii="Times New Roman" w:hAnsi="Times New Roman" w:cs="Times New Roman"/>
          <w:i/>
          <w:iCs/>
        </w:rPr>
        <w:t>Chenopodium album</w:t>
      </w:r>
      <w:r w:rsidRPr="005C22BC">
        <w:rPr>
          <w:rFonts w:ascii="Times New Roman" w:hAnsi="Times New Roman" w:cs="Times New Roman"/>
        </w:rPr>
        <w:t xml:space="preserve"> (</w:t>
      </w:r>
      <w:proofErr w:type="spellStart"/>
      <w:r w:rsidRPr="005C22BC">
        <w:rPr>
          <w:rFonts w:ascii="Times New Roman" w:hAnsi="Times New Roman" w:cs="Times New Roman"/>
        </w:rPr>
        <w:t>lambsquarter</w:t>
      </w:r>
      <w:proofErr w:type="spellEnd"/>
      <w:r w:rsidRPr="005C22BC">
        <w:rPr>
          <w:rFonts w:ascii="Times New Roman" w:hAnsi="Times New Roman" w:cs="Times New Roman"/>
        </w:rPr>
        <w:t xml:space="preserve">), Coc = </w:t>
      </w:r>
      <w:r w:rsidRPr="005C22BC">
        <w:rPr>
          <w:rFonts w:ascii="Times New Roman" w:hAnsi="Times New Roman" w:cs="Times New Roman"/>
          <w:i/>
          <w:iCs/>
        </w:rPr>
        <w:t>Conyza canadensis</w:t>
      </w:r>
      <w:r w:rsidRPr="005C22BC">
        <w:rPr>
          <w:rFonts w:ascii="Times New Roman" w:hAnsi="Times New Roman" w:cs="Times New Roman"/>
        </w:rPr>
        <w:t xml:space="preserve"> (marestail), Er = </w:t>
      </w:r>
      <w:r w:rsidRPr="005C22BC">
        <w:rPr>
          <w:rFonts w:ascii="Times New Roman" w:hAnsi="Times New Roman" w:cs="Times New Roman"/>
          <w:i/>
          <w:iCs/>
        </w:rPr>
        <w:t>Erigeron</w:t>
      </w:r>
      <w:r w:rsidRPr="005C22BC">
        <w:rPr>
          <w:rFonts w:ascii="Times New Roman" w:hAnsi="Times New Roman" w:cs="Times New Roman"/>
        </w:rPr>
        <w:t xml:space="preserve"> spp., Ta = </w:t>
      </w:r>
      <w:r w:rsidRPr="005C22BC">
        <w:rPr>
          <w:rFonts w:ascii="Times New Roman" w:hAnsi="Times New Roman" w:cs="Times New Roman"/>
          <w:i/>
          <w:iCs/>
        </w:rPr>
        <w:t>Taraxacum</w:t>
      </w:r>
      <w:r w:rsidRPr="005C22BC">
        <w:rPr>
          <w:rFonts w:ascii="Times New Roman" w:hAnsi="Times New Roman" w:cs="Times New Roman"/>
        </w:rPr>
        <w:t xml:space="preserve"> spp. (dandelion), </w:t>
      </w:r>
      <w:proofErr w:type="spellStart"/>
      <w:r w:rsidRPr="005C22BC">
        <w:rPr>
          <w:rFonts w:ascii="Times New Roman" w:hAnsi="Times New Roman" w:cs="Times New Roman"/>
        </w:rPr>
        <w:t>unk</w:t>
      </w:r>
      <w:proofErr w:type="spellEnd"/>
      <w:r w:rsidRPr="005C22BC">
        <w:rPr>
          <w:rFonts w:ascii="Times New Roman" w:hAnsi="Times New Roman" w:cs="Times New Roman"/>
        </w:rPr>
        <w:t xml:space="preserve"> = unknown sp.</w:t>
      </w:r>
    </w:p>
    <w:p w14:paraId="2C03457B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</w:p>
    <w:p w14:paraId="148D3A21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  <w:b/>
          <w:bCs/>
        </w:rPr>
      </w:pPr>
      <w:r w:rsidRPr="007736E5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66BB0AD8" wp14:editId="309BDB96">
            <wp:extent cx="4998262" cy="3709821"/>
            <wp:effectExtent l="0" t="0" r="5715" b="0"/>
            <wp:docPr id="2017639342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39342" name="Picture 1" descr="A screen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8851" cy="37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D18B" w14:textId="5742D828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b/>
          <w:bCs/>
        </w:rPr>
        <w:t>Figure S5</w:t>
      </w:r>
      <w:r w:rsidRPr="005C22BC">
        <w:rPr>
          <w:rFonts w:ascii="Times New Roman" w:hAnsi="Times New Roman" w:cs="Times New Roman"/>
        </w:rPr>
        <w:t>: Estimated marginal means (95% confidence intervals [CIs]) of forb biomass in August for each field and year.</w:t>
      </w:r>
      <w:r w:rsidR="0002139F">
        <w:rPr>
          <w:rFonts w:ascii="Times New Roman" w:hAnsi="Times New Roman" w:cs="Times New Roman"/>
        </w:rPr>
        <w:t xml:space="preserve"> </w:t>
      </w:r>
      <w:r w:rsidR="0002139F" w:rsidRPr="0002139F">
        <w:rPr>
          <w:rFonts w:ascii="Times New Roman" w:hAnsi="Times New Roman" w:cs="Times New Roman"/>
        </w:rPr>
        <w:t xml:space="preserve">Model information: GLMM (Poisson distribution), </w:t>
      </w:r>
      <w:r w:rsidR="0002139F" w:rsidRPr="0002139F">
        <w:rPr>
          <w:rFonts w:ascii="Euphemia UCAS" w:hAnsi="Euphemia UCAS" w:cs="Euphemia UCAS"/>
          <w:i/>
          <w:iCs/>
        </w:rPr>
        <w:t>᙭</w:t>
      </w:r>
      <w:r w:rsidR="0002139F" w:rsidRPr="0002139F">
        <w:rPr>
          <w:rFonts w:ascii="Times New Roman" w:hAnsi="Times New Roman" w:cs="Times New Roman"/>
          <w:i/>
          <w:iCs/>
        </w:rPr>
        <w:t xml:space="preserve">² </w:t>
      </w:r>
      <w:r w:rsidR="0002139F" w:rsidRPr="0002139F">
        <w:rPr>
          <w:rFonts w:ascii="Times New Roman" w:hAnsi="Times New Roman" w:cs="Times New Roman"/>
        </w:rPr>
        <w:t xml:space="preserve">= </w:t>
      </w:r>
      <w:r w:rsidR="0002139F">
        <w:rPr>
          <w:rFonts w:ascii="Times New Roman" w:hAnsi="Times New Roman" w:cs="Times New Roman"/>
        </w:rPr>
        <w:t>43</w:t>
      </w:r>
      <w:r w:rsidR="0002139F" w:rsidRPr="0002139F">
        <w:rPr>
          <w:rFonts w:ascii="Times New Roman" w:hAnsi="Times New Roman" w:cs="Times New Roman"/>
        </w:rPr>
        <w:t xml:space="preserve">, </w:t>
      </w:r>
      <w:proofErr w:type="spellStart"/>
      <w:r w:rsidR="0002139F" w:rsidRPr="0002139F">
        <w:rPr>
          <w:rFonts w:ascii="Times New Roman" w:hAnsi="Times New Roman" w:cs="Times New Roman"/>
          <w:i/>
          <w:iCs/>
        </w:rPr>
        <w:t>df</w:t>
      </w:r>
      <w:proofErr w:type="spellEnd"/>
      <w:r w:rsidR="0002139F" w:rsidRPr="0002139F">
        <w:rPr>
          <w:rFonts w:ascii="Times New Roman" w:hAnsi="Times New Roman" w:cs="Times New Roman"/>
        </w:rPr>
        <w:t xml:space="preserve"> = 8, </w:t>
      </w:r>
      <w:r w:rsidR="0002139F" w:rsidRPr="0002139F">
        <w:rPr>
          <w:rFonts w:ascii="Times New Roman" w:hAnsi="Times New Roman" w:cs="Times New Roman"/>
          <w:i/>
          <w:iCs/>
        </w:rPr>
        <w:t>P</w:t>
      </w:r>
      <w:r w:rsidR="0002139F" w:rsidRPr="0002139F">
        <w:rPr>
          <w:rFonts w:ascii="Times New Roman" w:hAnsi="Times New Roman" w:cs="Times New Roman"/>
        </w:rPr>
        <w:t xml:space="preserve"> &lt; 0.001, </w:t>
      </w:r>
      <w:r w:rsidR="0002139F" w:rsidRPr="0002139F">
        <w:rPr>
          <w:rFonts w:ascii="Times New Roman" w:hAnsi="Times New Roman" w:cs="Times New Roman"/>
          <w:i/>
          <w:iCs/>
        </w:rPr>
        <w:t>N</w:t>
      </w:r>
      <w:r w:rsidR="0002139F" w:rsidRPr="0002139F">
        <w:rPr>
          <w:rFonts w:ascii="Times New Roman" w:hAnsi="Times New Roman" w:cs="Times New Roman"/>
        </w:rPr>
        <w:t xml:space="preserve"> = 216.</w:t>
      </w:r>
      <w:r w:rsidRPr="005C22BC">
        <w:rPr>
          <w:rFonts w:ascii="Times New Roman" w:hAnsi="Times New Roman" w:cs="Times New Roman"/>
        </w:rPr>
        <w:t xml:space="preserve"> Means for treatments with cover crops indicated with a solid line, means without cover crop indicated by a dashed line. Raw data shown as open small shapes behind means and CIs.</w:t>
      </w:r>
    </w:p>
    <w:p w14:paraId="3FA274E6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</w:p>
    <w:p w14:paraId="566B6642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643C3A2" wp14:editId="50B51C41">
            <wp:extent cx="5943600" cy="2672715"/>
            <wp:effectExtent l="0" t="0" r="0" b="0"/>
            <wp:docPr id="6" name="Picture 6" descr="A close-up of a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1FE17A-2FAB-7DDE-7F80-1548515FA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chart&#10;&#10;Description automatically generated">
                      <a:extLst>
                        <a:ext uri="{FF2B5EF4-FFF2-40B4-BE49-F238E27FC236}">
                          <a16:creationId xmlns:a16="http://schemas.microsoft.com/office/drawing/2014/main" id="{B51FE17A-2FAB-7DDE-7F80-1548515FA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CF7C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b/>
          <w:bCs/>
        </w:rPr>
        <w:t xml:space="preserve">Figure S6: </w:t>
      </w:r>
      <w:r w:rsidRPr="005C22BC">
        <w:rPr>
          <w:rFonts w:ascii="Times New Roman" w:hAnsi="Times New Roman" w:cs="Times New Roman"/>
        </w:rPr>
        <w:t xml:space="preserve">Pie charts of community composition of all granivorous carabids collected across all fields and years in June and August/September. Sums of number of individuals from species are reported with the species name. </w:t>
      </w:r>
    </w:p>
    <w:p w14:paraId="11AABC44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</w:p>
    <w:p w14:paraId="5E0525B0" w14:textId="77777777" w:rsidR="00093A21" w:rsidRPr="005C22BC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BB1F8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F09D3DC" wp14:editId="47118E7D">
            <wp:extent cx="3520440" cy="5141360"/>
            <wp:effectExtent l="0" t="0" r="0" b="2540"/>
            <wp:docPr id="607913057" name="Picture 1" descr="A graph of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13057" name="Picture 1" descr="A graph of different colored squares&#10;&#10;Description automatically generated with medium confidence"/>
                    <pic:cNvPicPr/>
                  </pic:nvPicPr>
                  <pic:blipFill rotWithShape="1">
                    <a:blip r:embed="rId10"/>
                    <a:srcRect t="970" b="-1"/>
                    <a:stretch/>
                  </pic:blipFill>
                  <pic:spPr bwMode="auto">
                    <a:xfrm>
                      <a:off x="0" y="0"/>
                      <a:ext cx="3525936" cy="5149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3B87E" w14:textId="34A62811" w:rsidR="00093A21" w:rsidRPr="00984D6E" w:rsidRDefault="00093A21" w:rsidP="00093A21">
      <w:pPr>
        <w:spacing w:after="100" w:afterAutospacing="1" w:line="480" w:lineRule="auto"/>
        <w:rPr>
          <w:rFonts w:ascii="Times New Roman" w:hAnsi="Times New Roman" w:cs="Times New Roman"/>
        </w:rPr>
      </w:pPr>
      <w:r w:rsidRPr="005C22BC">
        <w:rPr>
          <w:rFonts w:ascii="Times New Roman" w:hAnsi="Times New Roman" w:cs="Times New Roman"/>
          <w:b/>
          <w:bCs/>
        </w:rPr>
        <w:t>Figure S7</w:t>
      </w:r>
      <w:r w:rsidRPr="005C22BC">
        <w:rPr>
          <w:rFonts w:ascii="Times New Roman" w:hAnsi="Times New Roman" w:cs="Times New Roman"/>
        </w:rPr>
        <w:t>: Boxplots of ant activity-density for in A) June/July and B) Aug/Sept for each field and year.</w:t>
      </w:r>
      <w:r w:rsidRPr="00984D6E">
        <w:rPr>
          <w:rFonts w:ascii="Times New Roman" w:hAnsi="Times New Roman" w:cs="Times New Roman"/>
        </w:rPr>
        <w:t xml:space="preserve"> </w:t>
      </w:r>
      <w:r w:rsidR="001F6E6B" w:rsidRPr="0002139F">
        <w:rPr>
          <w:rFonts w:ascii="Times New Roman" w:hAnsi="Times New Roman" w:cs="Times New Roman"/>
        </w:rPr>
        <w:t>Model information: GLMM (</w:t>
      </w:r>
      <w:r w:rsidR="001F6E6B">
        <w:rPr>
          <w:rFonts w:ascii="Times New Roman" w:hAnsi="Times New Roman" w:cs="Times New Roman"/>
        </w:rPr>
        <w:t>negative binomial</w:t>
      </w:r>
      <w:r w:rsidR="001F6E6B" w:rsidRPr="0002139F">
        <w:rPr>
          <w:rFonts w:ascii="Times New Roman" w:hAnsi="Times New Roman" w:cs="Times New Roman"/>
        </w:rPr>
        <w:t xml:space="preserve"> distribution), </w:t>
      </w:r>
      <w:r w:rsidR="001F6E6B" w:rsidRPr="0002139F">
        <w:rPr>
          <w:rFonts w:ascii="Euphemia UCAS" w:hAnsi="Euphemia UCAS" w:cs="Euphemia UCAS"/>
          <w:i/>
          <w:iCs/>
        </w:rPr>
        <w:t>᙭</w:t>
      </w:r>
      <w:r w:rsidR="001F6E6B" w:rsidRPr="0002139F">
        <w:rPr>
          <w:rFonts w:ascii="Times New Roman" w:hAnsi="Times New Roman" w:cs="Times New Roman"/>
          <w:i/>
          <w:iCs/>
        </w:rPr>
        <w:t xml:space="preserve">² </w:t>
      </w:r>
      <w:r w:rsidR="001F6E6B" w:rsidRPr="0002139F">
        <w:rPr>
          <w:rFonts w:ascii="Times New Roman" w:hAnsi="Times New Roman" w:cs="Times New Roman"/>
        </w:rPr>
        <w:t xml:space="preserve">= </w:t>
      </w:r>
      <w:r w:rsidR="001F6E6B">
        <w:rPr>
          <w:rFonts w:ascii="Times New Roman" w:hAnsi="Times New Roman" w:cs="Times New Roman"/>
        </w:rPr>
        <w:t>256</w:t>
      </w:r>
      <w:r w:rsidR="001F6E6B" w:rsidRPr="0002139F">
        <w:rPr>
          <w:rFonts w:ascii="Times New Roman" w:hAnsi="Times New Roman" w:cs="Times New Roman"/>
        </w:rPr>
        <w:t xml:space="preserve">, </w:t>
      </w:r>
      <w:proofErr w:type="spellStart"/>
      <w:r w:rsidR="001F6E6B" w:rsidRPr="0002139F">
        <w:rPr>
          <w:rFonts w:ascii="Times New Roman" w:hAnsi="Times New Roman" w:cs="Times New Roman"/>
          <w:i/>
          <w:iCs/>
        </w:rPr>
        <w:t>df</w:t>
      </w:r>
      <w:proofErr w:type="spellEnd"/>
      <w:r w:rsidR="001F6E6B" w:rsidRPr="0002139F">
        <w:rPr>
          <w:rFonts w:ascii="Times New Roman" w:hAnsi="Times New Roman" w:cs="Times New Roman"/>
        </w:rPr>
        <w:t xml:space="preserve"> = </w:t>
      </w:r>
      <w:r w:rsidR="001F6E6B">
        <w:rPr>
          <w:rFonts w:ascii="Times New Roman" w:hAnsi="Times New Roman" w:cs="Times New Roman"/>
        </w:rPr>
        <w:t>11</w:t>
      </w:r>
      <w:r w:rsidR="001F6E6B" w:rsidRPr="0002139F">
        <w:rPr>
          <w:rFonts w:ascii="Times New Roman" w:hAnsi="Times New Roman" w:cs="Times New Roman"/>
        </w:rPr>
        <w:t xml:space="preserve">, </w:t>
      </w:r>
      <w:r w:rsidR="001F6E6B" w:rsidRPr="0002139F">
        <w:rPr>
          <w:rFonts w:ascii="Times New Roman" w:hAnsi="Times New Roman" w:cs="Times New Roman"/>
          <w:i/>
          <w:iCs/>
        </w:rPr>
        <w:t>P</w:t>
      </w:r>
      <w:r w:rsidR="001F6E6B" w:rsidRPr="0002139F">
        <w:rPr>
          <w:rFonts w:ascii="Times New Roman" w:hAnsi="Times New Roman" w:cs="Times New Roman"/>
        </w:rPr>
        <w:t xml:space="preserve"> &lt; 0.001, </w:t>
      </w:r>
      <w:r w:rsidR="001F6E6B" w:rsidRPr="0002139F">
        <w:rPr>
          <w:rFonts w:ascii="Times New Roman" w:hAnsi="Times New Roman" w:cs="Times New Roman"/>
          <w:i/>
          <w:iCs/>
        </w:rPr>
        <w:t>N</w:t>
      </w:r>
      <w:r w:rsidR="001F6E6B" w:rsidRPr="0002139F">
        <w:rPr>
          <w:rFonts w:ascii="Times New Roman" w:hAnsi="Times New Roman" w:cs="Times New Roman"/>
        </w:rPr>
        <w:t xml:space="preserve"> = </w:t>
      </w:r>
      <w:r w:rsidR="001F6E6B">
        <w:rPr>
          <w:rFonts w:ascii="Times New Roman" w:hAnsi="Times New Roman" w:cs="Times New Roman"/>
        </w:rPr>
        <w:t>395</w:t>
      </w:r>
      <w:r w:rsidR="001F6E6B" w:rsidRPr="0002139F">
        <w:rPr>
          <w:rFonts w:ascii="Times New Roman" w:hAnsi="Times New Roman" w:cs="Times New Roman"/>
        </w:rPr>
        <w:t>.</w:t>
      </w:r>
    </w:p>
    <w:p w14:paraId="77B10B43" w14:textId="77777777" w:rsidR="00EB6C1F" w:rsidRDefault="00EB6C1F"/>
    <w:sectPr w:rsidR="00EB6C1F" w:rsidSect="00761537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21"/>
    <w:rsid w:val="0002139F"/>
    <w:rsid w:val="00093A21"/>
    <w:rsid w:val="0015699E"/>
    <w:rsid w:val="001F6E6B"/>
    <w:rsid w:val="00383F92"/>
    <w:rsid w:val="003E5D18"/>
    <w:rsid w:val="003F28CE"/>
    <w:rsid w:val="003F662F"/>
    <w:rsid w:val="00416C77"/>
    <w:rsid w:val="005869B7"/>
    <w:rsid w:val="00761537"/>
    <w:rsid w:val="0078560F"/>
    <w:rsid w:val="007958EC"/>
    <w:rsid w:val="00BF6EF5"/>
    <w:rsid w:val="00C328F4"/>
    <w:rsid w:val="00C52A10"/>
    <w:rsid w:val="00CD3BB7"/>
    <w:rsid w:val="00CD4804"/>
    <w:rsid w:val="00D16CE5"/>
    <w:rsid w:val="00D20CDB"/>
    <w:rsid w:val="00E40DBB"/>
    <w:rsid w:val="00E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1C975"/>
  <w15:chartTrackingRefBased/>
  <w15:docId w15:val="{CCF25762-55E4-CA4B-B755-938AEA28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A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A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A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A2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A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A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3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A21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3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A2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3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A21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9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Rowen</dc:creator>
  <cp:keywords/>
  <dc:description/>
  <cp:lastModifiedBy>Elizabeth K Rowen</cp:lastModifiedBy>
  <cp:revision>2</cp:revision>
  <dcterms:created xsi:type="dcterms:W3CDTF">2024-11-01T20:09:00Z</dcterms:created>
  <dcterms:modified xsi:type="dcterms:W3CDTF">2024-11-01T20:09:00Z</dcterms:modified>
</cp:coreProperties>
</file>