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CC2" w:rsidRPr="001307FE" w:rsidRDefault="00036CC2" w:rsidP="00036CC2">
      <w:pPr>
        <w:spacing w:line="480" w:lineRule="auto"/>
        <w:jc w:val="both"/>
        <w:rPr>
          <w:lang w:val="en-US"/>
        </w:rPr>
      </w:pPr>
      <w:r w:rsidRPr="001307FE">
        <w:rPr>
          <w:b/>
          <w:bCs/>
          <w:lang w:val="en-US"/>
        </w:rPr>
        <w:t>S6</w:t>
      </w:r>
      <w:r w:rsidRPr="001307FE">
        <w:rPr>
          <w:lang w:val="en-US"/>
        </w:rPr>
        <w:t xml:space="preserve"> All estimates for the parameters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pent</w:t>
      </w:r>
      <w:r w:rsidRPr="001307FE">
        <w:rPr>
          <w:lang w:val="en-US"/>
        </w:rPr>
        <w:t xml:space="preserve"> and </w:t>
      </w:r>
      <w:r w:rsidRPr="001307FE">
        <w:rPr>
          <w:i/>
          <w:iCs/>
          <w:lang w:val="en-US"/>
        </w:rPr>
        <w:t>N</w:t>
      </w:r>
      <w:r w:rsidRPr="001307FE">
        <w:rPr>
          <w:lang w:val="en-US"/>
        </w:rPr>
        <w:t xml:space="preserve"> for all models with </w:t>
      </w:r>
      <w:proofErr w:type="spellStart"/>
      <w:r w:rsidRPr="001307FE">
        <w:rPr>
          <w:lang w:val="en-US"/>
        </w:rPr>
        <w:t>AICc</w:t>
      </w:r>
      <w:proofErr w:type="spellEnd"/>
      <w:r w:rsidRPr="001307FE">
        <w:rPr>
          <w:lang w:val="en-US"/>
        </w:rPr>
        <w:t xml:space="preserve"> weigh &gt; 0.05 from the site of Malbato during the first sampling season (April–July 2022). Apparent survival of individuals is given by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 xml:space="preserve">, </w:t>
      </w:r>
      <w:r w:rsidRPr="001307FE">
        <w:rPr>
          <w:i/>
          <w:iCs/>
          <w:lang w:val="en-US"/>
        </w:rPr>
        <w:t>p</w:t>
      </w:r>
      <w:r w:rsidRPr="001307FE">
        <w:rPr>
          <w:lang w:val="en-US"/>
        </w:rPr>
        <w:t xml:space="preserve"> is the probability of capture, </w:t>
      </w:r>
      <w:r w:rsidRPr="001307FE">
        <w:rPr>
          <w:i/>
          <w:lang w:val="en-US"/>
        </w:rPr>
        <w:t>pent</w:t>
      </w:r>
      <w:r w:rsidRPr="001307FE">
        <w:rPr>
          <w:lang w:val="en-US"/>
        </w:rPr>
        <w:t xml:space="preserve"> the rate of entrance of new individuals in the study area between two sampling occasions and </w:t>
      </w:r>
      <w:r w:rsidRPr="001307FE">
        <w:rPr>
          <w:i/>
          <w:iCs/>
          <w:lang w:val="en-US"/>
        </w:rPr>
        <w:t xml:space="preserve">N </w:t>
      </w:r>
      <w:r w:rsidRPr="001307FE">
        <w:rPr>
          <w:lang w:val="en-US"/>
        </w:rPr>
        <w:t xml:space="preserve">is the estimated abundance. For all parameters “1” designates subadults and “2” adults.  </w:t>
      </w:r>
    </w:p>
    <w:p w:rsidR="00036CC2" w:rsidRPr="001307FE" w:rsidRDefault="00036CC2" w:rsidP="00036CC2">
      <w:pPr>
        <w:tabs>
          <w:tab w:val="left" w:pos="1098"/>
        </w:tabs>
        <w:rPr>
          <w:rFonts w:ascii="Helvetica" w:hAnsi="Helvetica"/>
          <w:sz w:val="20"/>
          <w:szCs w:val="20"/>
          <w:lang w:val="en-US"/>
        </w:rPr>
      </w:pPr>
      <w:r w:rsidRPr="001307FE">
        <w:rPr>
          <w:rFonts w:ascii="Helvetica" w:hAnsi="Helvetica"/>
          <w:b/>
          <w:bCs/>
          <w:sz w:val="20"/>
          <w:szCs w:val="20"/>
          <w:lang w:val="en-US"/>
        </w:rPr>
        <w:fldChar w:fldCharType="begin"/>
      </w:r>
      <w:r w:rsidRPr="001307FE">
        <w:rPr>
          <w:rFonts w:ascii="Helvetica" w:hAnsi="Helvetica"/>
          <w:b/>
          <w:bCs/>
          <w:sz w:val="20"/>
          <w:szCs w:val="20"/>
          <w:lang w:val="en-US"/>
        </w:rPr>
        <w:instrText xml:space="preserve"> LINK </w:instrText>
      </w:r>
      <w:r>
        <w:rPr>
          <w:rFonts w:ascii="Helvetica" w:hAnsi="Helvetica"/>
          <w:b/>
          <w:bCs/>
          <w:sz w:val="20"/>
          <w:szCs w:val="20"/>
          <w:lang w:val="en-US"/>
        </w:rPr>
        <w:instrText>Excel.Sheet.12 "/Users/usuario/Desktop/</w:instrText>
      </w:r>
      <w:r>
        <w:rPr>
          <w:rFonts w:ascii="Apple Color Emoji" w:hAnsi="Apple Color Emoji" w:cs="Apple Color Emoji"/>
          <w:b/>
          <w:bCs/>
          <w:sz w:val="20"/>
          <w:szCs w:val="20"/>
          <w:lang w:val="en-US"/>
        </w:rPr>
        <w:instrText>📎</w:instrText>
      </w:r>
      <w:r>
        <w:rPr>
          <w:rFonts w:ascii="Helvetica" w:hAnsi="Helvetica"/>
          <w:b/>
          <w:bCs/>
          <w:sz w:val="20"/>
          <w:szCs w:val="20"/>
          <w:lang w:val="en-US"/>
        </w:rPr>
        <w:instrText>/Population Dynamics/</w:instrText>
      </w:r>
      <w:r>
        <w:rPr>
          <w:rFonts w:ascii="Apple Color Emoji" w:hAnsi="Apple Color Emoji" w:cs="Apple Color Emoji"/>
          <w:b/>
          <w:bCs/>
          <w:sz w:val="20"/>
          <w:szCs w:val="20"/>
          <w:lang w:val="en-US"/>
        </w:rPr>
        <w:instrText>📌</w:instrText>
      </w:r>
      <w:r>
        <w:rPr>
          <w:rFonts w:ascii="Helvetica" w:hAnsi="Helvetica"/>
          <w:b/>
          <w:bCs/>
          <w:sz w:val="20"/>
          <w:szCs w:val="20"/>
          <w:lang w:val="en-US"/>
        </w:rPr>
        <w:instrText xml:space="preserve"> /RESULTS/MARK/Estimates MARK/Estimates M1.xlsx" Hoja1!F1C2:F72C6 </w:instrText>
      </w:r>
      <w:r w:rsidRPr="001307FE">
        <w:rPr>
          <w:rFonts w:ascii="Helvetica" w:hAnsi="Helvetica"/>
          <w:b/>
          <w:bCs/>
          <w:sz w:val="20"/>
          <w:szCs w:val="20"/>
          <w:lang w:val="en-US"/>
        </w:rPr>
        <w:instrText xml:space="preserve">\a \f 5 \h  \* MERGEFORMAT </w:instrText>
      </w:r>
      <w:r w:rsidRPr="001307FE">
        <w:rPr>
          <w:rFonts w:ascii="Helvetica" w:hAnsi="Helvetica"/>
          <w:b/>
          <w:bCs/>
          <w:sz w:val="20"/>
          <w:szCs w:val="20"/>
          <w:lang w:val="en-US"/>
        </w:rPr>
        <w:fldChar w:fldCharType="separate"/>
      </w:r>
    </w:p>
    <w:p w:rsidR="00036CC2" w:rsidRPr="001307FE" w:rsidRDefault="00036CC2" w:rsidP="00036CC2">
      <w:pPr>
        <w:tabs>
          <w:tab w:val="left" w:pos="1098"/>
        </w:tabs>
        <w:rPr>
          <w:rFonts w:ascii="Helvetica" w:hAnsi="Helvetica"/>
          <w:b/>
          <w:bCs/>
          <w:sz w:val="20"/>
          <w:szCs w:val="20"/>
          <w:lang w:val="en-US"/>
        </w:rPr>
      </w:pPr>
      <w:r w:rsidRPr="001307FE">
        <w:rPr>
          <w:rFonts w:ascii="Helvetica" w:hAnsi="Helvetica"/>
          <w:b/>
          <w:bCs/>
          <w:sz w:val="20"/>
          <w:szCs w:val="20"/>
          <w:lang w:val="en-US"/>
        </w:rPr>
        <w:fldChar w:fldCharType="end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1306"/>
        <w:gridCol w:w="3417"/>
      </w:tblGrid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Estimates (lower–upper 95% CI)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Φ(.), p(g), pent(g*t)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0.993 (0.981–0.977)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 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0.228 (0.162–0.310)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 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0.062 (0.038–0.099)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0.078 (&lt; 0.001–0.899)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0.117 (0.005–0.776)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0.117 (0.005–0.769)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0.026 (&lt; 0.001–0.999)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0.200 (0.116–0.322)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0.077 (0.001–0.796)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0.037 (&lt; 0.001–0.981)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0.209 (0.009–0.879)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0.038 (&lt; 0.001–0.999)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(0–0.004)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0.051 (&lt; 0.001–0.883)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0.331 (0.169–0.546)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28 (24–44)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174 (127–256)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Φ(g), p(g), pent(g*t)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0.996 (0.977–0.999)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0.988 (0.974–0.994)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 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0.214 (0.148–0.299)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 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0.071 (0.071–0.071)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0.065 (&lt; 0.001–0.978)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0.117 (0.003–0.841)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0.118 (0.003–0.837)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0.018 (&lt; 0.001–0.999)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0.222 (0.016–0.831)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0.053 (&lt; 0.001–0.997)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0.018 (&lt; 0.001–0.999)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0.181 (0.011–0.814)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0.089 (0.001–0.870)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0.094 (0.036–0.224)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(0–0.745)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0.098 (0.003–0.772)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0.155 (0.017–0.660)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0.073 (0.001–0.760)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 1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26 (23–44)</w:t>
            </w:r>
          </w:p>
        </w:tc>
      </w:tr>
      <w:tr w:rsidR="00036CC2" w:rsidRPr="007156A9" w:rsidTr="00F12197">
        <w:trPr>
          <w:trHeight w:val="280"/>
          <w:jc w:val="center"/>
        </w:trPr>
        <w:tc>
          <w:tcPr>
            <w:tcW w:w="2360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 2</w:t>
            </w:r>
          </w:p>
        </w:tc>
        <w:tc>
          <w:tcPr>
            <w:tcW w:w="3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36CC2" w:rsidRPr="007156A9" w:rsidRDefault="00036CC2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180 (132–265)</w:t>
            </w:r>
          </w:p>
        </w:tc>
      </w:tr>
    </w:tbl>
    <w:p w:rsidR="00560B02" w:rsidRDefault="00560B02"/>
    <w:sectPr w:rsidR="00560B02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C2"/>
    <w:rsid w:val="00021A1E"/>
    <w:rsid w:val="00036CC2"/>
    <w:rsid w:val="0014043A"/>
    <w:rsid w:val="002B3208"/>
    <w:rsid w:val="003B77A6"/>
    <w:rsid w:val="00560B02"/>
    <w:rsid w:val="00663682"/>
    <w:rsid w:val="00A043AE"/>
    <w:rsid w:val="00A100E5"/>
    <w:rsid w:val="00AE023A"/>
    <w:rsid w:val="00B35BAB"/>
    <w:rsid w:val="00D94149"/>
    <w:rsid w:val="00E15462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F2391F-AAB1-2643-888D-4B55499C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C2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2024-11-09T09:48:00Z</dcterms:created>
  <dcterms:modified xsi:type="dcterms:W3CDTF">2024-11-09T09:48:00Z</dcterms:modified>
</cp:coreProperties>
</file>