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C15" w:rsidRPr="001307FE" w:rsidRDefault="00A17C15" w:rsidP="00A17C15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>S7</w:t>
      </w:r>
      <w:r w:rsidRPr="001307FE">
        <w:rPr>
          <w:lang w:val="en-US"/>
        </w:rPr>
        <w:t xml:space="preserve"> All estimates for the parameters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pent</w:t>
      </w:r>
      <w:r w:rsidRPr="001307FE">
        <w:rPr>
          <w:lang w:val="en-US"/>
        </w:rPr>
        <w:t xml:space="preserve">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for all models with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weigh &gt; 0.05 from the site of Malbato during the second sampling season (October–December 2022).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 and </w:t>
      </w:r>
      <w:r w:rsidRPr="001307FE">
        <w:rPr>
          <w:i/>
          <w:iCs/>
          <w:lang w:val="en-US"/>
        </w:rPr>
        <w:t xml:space="preserve">N </w:t>
      </w:r>
      <w:r w:rsidRPr="001307FE">
        <w:rPr>
          <w:lang w:val="en-US"/>
        </w:rPr>
        <w:t xml:space="preserve">is the estimated abundance.  For all parameters “1” designates subadults and “2” adults.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06"/>
        <w:gridCol w:w="3372"/>
      </w:tblGrid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306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3372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Estimates (lower–upper 95% CI)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0.969 (0.948–0.982)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0.355 (0.256–0.468)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0.082 (0.047–0.138)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0.109 (0.002–0.840)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0.166 (0.026–0.591)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0.225 (0.065–0.546)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0.007 (&lt; 0.001–0.999)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0.055 (0.004–0.415)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0.104 (0.004–0.770)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0.067 (&lt; 0.001–0.954)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0.085 (0.001–0.853)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0.020 (&lt; 0.001–0.998)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38 (32–53)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184 (128–289)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Φ(g), p(g), pent(g*t)</w:t>
            </w: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0.970 (0.945–0.983)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0.966 (0.910–0.988)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0.354 (0.255–0.467)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0.085 (0.042–0.165)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0.108 (0.002–0.848)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0.165 (0.026–0.595)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0.223 (0.066–0.537)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0.008 (&lt; 0.001–0.999)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0.055 (0.004–0.419)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0.009 (0.009–0.009)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0.114 (0.004–0.772)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0.070 (&lt; 0.001–0.947)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0.086 (0.001–0.856)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0.028 (&lt; 0.001–0.983)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38 (32–53)</w:t>
            </w:r>
          </w:p>
        </w:tc>
      </w:tr>
      <w:tr w:rsidR="00A17C15" w:rsidRPr="007156A9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372" w:type="dxa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:rsidR="00A17C15" w:rsidRPr="007156A9" w:rsidRDefault="00A17C15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186 (128–294)</w:t>
            </w:r>
          </w:p>
        </w:tc>
      </w:tr>
    </w:tbl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5"/>
    <w:rsid w:val="00021A1E"/>
    <w:rsid w:val="0014043A"/>
    <w:rsid w:val="002B3208"/>
    <w:rsid w:val="003B77A6"/>
    <w:rsid w:val="00560B02"/>
    <w:rsid w:val="00663682"/>
    <w:rsid w:val="00A043AE"/>
    <w:rsid w:val="00A100E5"/>
    <w:rsid w:val="00A17C1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A993EB-93B8-1240-8996-2ED231D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15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2024-11-09T09:48:00Z</dcterms:created>
  <dcterms:modified xsi:type="dcterms:W3CDTF">2024-11-09T09:48:00Z</dcterms:modified>
</cp:coreProperties>
</file>