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3746AF" w14:textId="77777777" w:rsidR="009E67C3" w:rsidRPr="00395FA2" w:rsidRDefault="00395FA2" w:rsidP="00267BFA">
      <w:pPr>
        <w:pStyle w:val="2"/>
        <w:widowControl/>
        <w:snapToGrid w:val="0"/>
        <w:spacing w:beforeAutospacing="0" w:afterAutospacing="0" w:line="480" w:lineRule="auto"/>
        <w:contextualSpacing/>
        <w:mirrorIndents/>
        <w:rPr>
          <w:rFonts w:ascii="Palatino Linotype" w:eastAsiaTheme="minorEastAsia" w:hAnsi="Palatino Linotype" w:hint="default"/>
          <w:kern w:val="2"/>
          <w:sz w:val="24"/>
          <w:szCs w:val="24"/>
        </w:rPr>
      </w:pPr>
      <w:r w:rsidRPr="00395FA2">
        <w:rPr>
          <w:rFonts w:ascii="Palatino Linotype" w:eastAsiaTheme="minorEastAsia" w:hAnsi="Palatino Linotype" w:hint="default"/>
          <w:kern w:val="2"/>
          <w:sz w:val="24"/>
          <w:szCs w:val="24"/>
        </w:rPr>
        <w:t>Systematic Review and/or Meta-Analysis Rationale</w:t>
      </w:r>
    </w:p>
    <w:p w14:paraId="3D9F78A6" w14:textId="77777777" w:rsidR="009E67C3" w:rsidRPr="00395FA2" w:rsidRDefault="00395FA2" w:rsidP="00267BFA">
      <w:pPr>
        <w:pStyle w:val="a3"/>
        <w:widowControl/>
        <w:snapToGrid w:val="0"/>
        <w:spacing w:beforeAutospacing="0" w:afterAutospacing="0" w:line="480" w:lineRule="auto"/>
        <w:contextualSpacing/>
        <w:mirrorIndents/>
        <w:rPr>
          <w:rFonts w:ascii="Palatino Linotype" w:hAnsi="Palatino Linotype"/>
          <w:kern w:val="2"/>
        </w:rPr>
      </w:pPr>
      <w:r w:rsidRPr="00395FA2">
        <w:rPr>
          <w:rFonts w:ascii="Palatino Linotype" w:hAnsi="Palatino Linotype"/>
          <w:kern w:val="2"/>
        </w:rPr>
        <w:t>For systematic reviews / meta-analyses, authors need to provide the following information:</w:t>
      </w:r>
    </w:p>
    <w:p w14:paraId="29E44050" w14:textId="77777777" w:rsidR="009E67C3" w:rsidRPr="00395FA2" w:rsidRDefault="00395FA2" w:rsidP="00267BFA">
      <w:pPr>
        <w:widowControl/>
        <w:tabs>
          <w:tab w:val="left" w:pos="720"/>
        </w:tabs>
        <w:snapToGrid w:val="0"/>
        <w:spacing w:line="480" w:lineRule="auto"/>
        <w:contextualSpacing/>
        <w:mirrorIndents/>
        <w:jc w:val="left"/>
        <w:rPr>
          <w:rFonts w:ascii="Palatino Linotype" w:hAnsi="Palatino Linotype" w:cs="Times New Roman"/>
          <w:sz w:val="24"/>
        </w:rPr>
      </w:pPr>
      <w:r w:rsidRPr="00395FA2">
        <w:rPr>
          <w:rFonts w:ascii="Palatino Linotype" w:hAnsi="Palatino Linotype" w:cs="Times New Roman"/>
          <w:sz w:val="24"/>
        </w:rPr>
        <w:t>1.The rationale for conducting the systematic review / meta-analysis.</w:t>
      </w:r>
    </w:p>
    <w:p w14:paraId="675C2E10" w14:textId="3C02D5D0" w:rsidR="009E67C3" w:rsidRPr="00395FA2" w:rsidRDefault="00395FA2" w:rsidP="00267BFA">
      <w:pPr>
        <w:widowControl/>
        <w:snapToGrid w:val="0"/>
        <w:spacing w:line="480" w:lineRule="auto"/>
        <w:mirrorIndents/>
        <w:jc w:val="left"/>
        <w:rPr>
          <w:rFonts w:ascii="Palatino Linotype" w:hAnsi="Palatino Linotype"/>
          <w:sz w:val="24"/>
        </w:rPr>
      </w:pPr>
      <w:r w:rsidRPr="00395FA2">
        <w:rPr>
          <w:rFonts w:ascii="Palatino Linotype" w:hAnsi="Palatino Linotype" w:cs="Times New Roman"/>
          <w:b/>
          <w:bCs/>
          <w:sz w:val="24"/>
        </w:rPr>
        <w:t>Reply:</w:t>
      </w:r>
      <w:r w:rsidR="00267BFA" w:rsidRPr="00395FA2">
        <w:rPr>
          <w:rFonts w:ascii="Palatino Linotype" w:hAnsi="Palatino Linotype"/>
          <w:sz w:val="24"/>
        </w:rPr>
        <w:t xml:space="preserve"> </w:t>
      </w:r>
      <w:r w:rsidRPr="00395FA2">
        <w:rPr>
          <w:rFonts w:ascii="Palatino Linotype" w:hAnsi="Palatino Linotype" w:cs="Times New Roman"/>
          <w:sz w:val="24"/>
        </w:rPr>
        <w:t xml:space="preserve">In recent years, several studies have investigated the impact of exercise interventions on HRQOL </w:t>
      </w:r>
      <w:r w:rsidRPr="00395FA2">
        <w:rPr>
          <w:rFonts w:ascii="Palatino Linotype" w:hAnsi="Palatino Linotype" w:cs="Times New Roman" w:hint="eastAsia"/>
          <w:sz w:val="24"/>
        </w:rPr>
        <w:t>among</w:t>
      </w:r>
      <w:r w:rsidRPr="00395FA2">
        <w:rPr>
          <w:rFonts w:ascii="Palatino Linotype" w:hAnsi="Palatino Linotype" w:cs="Times New Roman"/>
          <w:sz w:val="24"/>
        </w:rPr>
        <w:t xml:space="preserve"> middle-aged and </w:t>
      </w:r>
      <w:r w:rsidRPr="00395FA2">
        <w:rPr>
          <w:rFonts w:ascii="Palatino Linotype" w:hAnsi="Palatino Linotype" w:cs="Times New Roman" w:hint="eastAsia"/>
          <w:sz w:val="24"/>
        </w:rPr>
        <w:t>old</w:t>
      </w:r>
      <w:r w:rsidRPr="00395FA2">
        <w:rPr>
          <w:rFonts w:ascii="Palatino Linotype" w:hAnsi="Palatino Linotype" w:cs="Times New Roman"/>
          <w:sz w:val="24"/>
        </w:rPr>
        <w:t xml:space="preserve">er patients with osteoporosis, but the conclusions </w:t>
      </w:r>
      <w:r w:rsidRPr="00395FA2">
        <w:rPr>
          <w:rFonts w:ascii="Palatino Linotype" w:hAnsi="Palatino Linotype" w:cs="Times New Roman" w:hint="eastAsia"/>
          <w:sz w:val="24"/>
        </w:rPr>
        <w:t xml:space="preserve">have </w:t>
      </w:r>
      <w:r w:rsidRPr="00395FA2">
        <w:rPr>
          <w:rFonts w:ascii="Palatino Linotype" w:hAnsi="Palatino Linotype" w:cs="Times New Roman"/>
          <w:sz w:val="24"/>
        </w:rPr>
        <w:t xml:space="preserve">reached </w:t>
      </w:r>
      <w:r w:rsidRPr="00395FA2">
        <w:rPr>
          <w:rFonts w:ascii="Palatino Linotype" w:hAnsi="Palatino Linotype" w:cs="Times New Roman" w:hint="eastAsia"/>
          <w:sz w:val="24"/>
        </w:rPr>
        <w:t>no agreemen</w:t>
      </w:r>
      <w:r w:rsidRPr="00395FA2">
        <w:rPr>
          <w:rFonts w:ascii="Palatino Linotype" w:hAnsi="Palatino Linotype" w:cs="Times New Roman"/>
          <w:sz w:val="24"/>
        </w:rPr>
        <w:t xml:space="preserve">t. The aim of this study </w:t>
      </w:r>
      <w:r w:rsidRPr="00395FA2">
        <w:rPr>
          <w:rFonts w:ascii="Palatino Linotype" w:hAnsi="Palatino Linotype" w:cs="Times New Roman" w:hint="eastAsia"/>
          <w:sz w:val="24"/>
        </w:rPr>
        <w:t>was</w:t>
      </w:r>
      <w:r w:rsidRPr="00395FA2">
        <w:rPr>
          <w:rFonts w:ascii="Palatino Linotype" w:hAnsi="Palatino Linotype" w:cs="Times New Roman"/>
          <w:sz w:val="24"/>
        </w:rPr>
        <w:t xml:space="preserve"> to </w:t>
      </w:r>
      <w:r w:rsidRPr="00395FA2">
        <w:rPr>
          <w:rFonts w:ascii="Palatino Linotype" w:hAnsi="Palatino Linotype" w:cs="Times New Roman" w:hint="eastAsia"/>
          <w:sz w:val="24"/>
        </w:rPr>
        <w:t>integrate</w:t>
      </w:r>
      <w:r w:rsidRPr="00395FA2">
        <w:rPr>
          <w:rFonts w:ascii="Palatino Linotype" w:hAnsi="Palatino Linotype" w:cs="Times New Roman"/>
          <w:sz w:val="24"/>
        </w:rPr>
        <w:t xml:space="preserve"> available evidence to identify the true significance of exercise interventions on HRQOL </w:t>
      </w:r>
      <w:r w:rsidRPr="00395FA2">
        <w:rPr>
          <w:rFonts w:ascii="Palatino Linotype" w:hAnsi="Palatino Linotype" w:cs="Times New Roman" w:hint="eastAsia"/>
          <w:sz w:val="24"/>
        </w:rPr>
        <w:t>of</w:t>
      </w:r>
      <w:r w:rsidRPr="00395FA2">
        <w:rPr>
          <w:rFonts w:ascii="Palatino Linotype" w:hAnsi="Palatino Linotype" w:cs="Times New Roman"/>
          <w:sz w:val="24"/>
        </w:rPr>
        <w:t xml:space="preserve"> middle-aged and </w:t>
      </w:r>
      <w:r w:rsidRPr="00395FA2">
        <w:rPr>
          <w:rFonts w:ascii="Palatino Linotype" w:hAnsi="Palatino Linotype" w:cs="Times New Roman" w:hint="eastAsia"/>
          <w:sz w:val="24"/>
        </w:rPr>
        <w:t>old</w:t>
      </w:r>
      <w:r w:rsidRPr="00395FA2">
        <w:rPr>
          <w:rFonts w:ascii="Palatino Linotype" w:hAnsi="Palatino Linotype" w:cs="Times New Roman"/>
          <w:sz w:val="24"/>
        </w:rPr>
        <w:t>er osteoporosis patients and t</w:t>
      </w:r>
      <w:bookmarkStart w:id="0" w:name="_GoBack"/>
      <w:bookmarkEnd w:id="0"/>
      <w:r w:rsidRPr="00395FA2">
        <w:rPr>
          <w:rFonts w:ascii="Palatino Linotype" w:hAnsi="Palatino Linotype" w:cs="Times New Roman"/>
          <w:sz w:val="24"/>
        </w:rPr>
        <w:t xml:space="preserve">o assess what type of exercise prescription </w:t>
      </w:r>
      <w:r w:rsidRPr="00395FA2">
        <w:rPr>
          <w:rFonts w:ascii="Palatino Linotype" w:hAnsi="Palatino Linotype" w:cs="Times New Roman" w:hint="eastAsia"/>
          <w:sz w:val="24"/>
        </w:rPr>
        <w:t>was</w:t>
      </w:r>
      <w:r w:rsidRPr="00395FA2">
        <w:rPr>
          <w:rFonts w:ascii="Palatino Linotype" w:hAnsi="Palatino Linotype" w:cs="Times New Roman"/>
          <w:sz w:val="24"/>
        </w:rPr>
        <w:t xml:space="preserve"> the best option.</w:t>
      </w:r>
    </w:p>
    <w:p w14:paraId="56600815" w14:textId="77777777" w:rsidR="009E67C3" w:rsidRPr="00395FA2" w:rsidRDefault="009E67C3" w:rsidP="00267BFA">
      <w:pPr>
        <w:widowControl/>
        <w:snapToGrid w:val="0"/>
        <w:spacing w:line="480" w:lineRule="auto"/>
        <w:contextualSpacing/>
        <w:mirrorIndents/>
        <w:jc w:val="left"/>
        <w:rPr>
          <w:rFonts w:ascii="Palatino Linotype" w:hAnsi="Palatino Linotype" w:cs="Times New Roman"/>
          <w:sz w:val="24"/>
        </w:rPr>
      </w:pPr>
    </w:p>
    <w:p w14:paraId="3D22F987" w14:textId="77777777" w:rsidR="009E67C3" w:rsidRPr="00395FA2" w:rsidRDefault="00395FA2" w:rsidP="00267BFA">
      <w:pPr>
        <w:widowControl/>
        <w:tabs>
          <w:tab w:val="left" w:pos="720"/>
        </w:tabs>
        <w:snapToGrid w:val="0"/>
        <w:spacing w:line="480" w:lineRule="auto"/>
        <w:contextualSpacing/>
        <w:mirrorIndents/>
        <w:jc w:val="left"/>
        <w:rPr>
          <w:rFonts w:ascii="Palatino Linotype" w:hAnsi="Palatino Linotype" w:cs="Times New Roman"/>
          <w:sz w:val="24"/>
        </w:rPr>
      </w:pPr>
      <w:r w:rsidRPr="00395FA2">
        <w:rPr>
          <w:rFonts w:ascii="Palatino Linotype" w:hAnsi="Palatino Linotype" w:cs="Times New Roman"/>
          <w:sz w:val="24"/>
        </w:rPr>
        <w:t>2.The contribution that it makes to knowledge in light of previously published related reports, including other meta-analyses and systematic reviews.</w:t>
      </w:r>
    </w:p>
    <w:p w14:paraId="62829614" w14:textId="12E4641C" w:rsidR="00395FA2" w:rsidRPr="00395FA2" w:rsidRDefault="00395FA2" w:rsidP="00395FA2">
      <w:pPr>
        <w:widowControl/>
        <w:snapToGrid w:val="0"/>
        <w:spacing w:line="480" w:lineRule="auto"/>
        <w:contextualSpacing/>
        <w:mirrorIndents/>
        <w:jc w:val="left"/>
        <w:rPr>
          <w:rFonts w:ascii="Palatino Linotype" w:hAnsi="Palatino Linotype"/>
          <w:snapToGrid w:val="0"/>
          <w:kern w:val="0"/>
          <w:sz w:val="20"/>
          <w:szCs w:val="20"/>
          <w:lang w:bidi="en-US"/>
        </w:rPr>
      </w:pPr>
      <w:r w:rsidRPr="00395FA2">
        <w:rPr>
          <w:rFonts w:ascii="Palatino Linotype" w:hAnsi="Palatino Linotype" w:cs="Times New Roman"/>
          <w:b/>
          <w:bCs/>
          <w:sz w:val="24"/>
        </w:rPr>
        <w:t>Reply:</w:t>
      </w:r>
      <w:r w:rsidR="00267BFA" w:rsidRPr="00395FA2">
        <w:rPr>
          <w:rFonts w:ascii="Palatino Linotype" w:eastAsia="宋体" w:hAnsi="Palatino Linotype" w:cs="Times New Roman"/>
          <w:color w:val="000000"/>
          <w:kern w:val="0"/>
          <w:sz w:val="24"/>
          <w:lang w:bidi="ar"/>
        </w:rPr>
        <w:t xml:space="preserve"> </w:t>
      </w:r>
      <w:r w:rsidRPr="00395FA2">
        <w:rPr>
          <w:rFonts w:ascii="Palatino Linotype" w:hAnsi="Palatino Linotype" w:cs="Times New Roman"/>
          <w:sz w:val="24"/>
        </w:rPr>
        <w:t>The previous reviews were only qualitative systematic evaluations and no meta-analysis was performed. Thus, our study provides stronger evidence to summarize and confirm the true significance of exercise interventions on HRQOL in middle-aged and older patients with osteoporosis.</w:t>
      </w:r>
    </w:p>
    <w:p w14:paraId="71F5170F" w14:textId="77777777" w:rsidR="00395FA2" w:rsidRPr="00395FA2" w:rsidRDefault="00395FA2" w:rsidP="00267BFA">
      <w:pPr>
        <w:widowControl/>
        <w:snapToGrid w:val="0"/>
        <w:spacing w:line="480" w:lineRule="auto"/>
        <w:contextualSpacing/>
        <w:mirrorIndents/>
        <w:jc w:val="left"/>
        <w:rPr>
          <w:rFonts w:ascii="Palatino Linotype" w:hAnsi="Palatino Linotype" w:cs="Times New Roman"/>
          <w:b/>
          <w:bCs/>
          <w:sz w:val="24"/>
        </w:rPr>
      </w:pPr>
    </w:p>
    <w:sectPr w:rsidR="00395FA2" w:rsidRPr="0039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C3"/>
    <w:rsid w:val="00267BFA"/>
    <w:rsid w:val="00395FA2"/>
    <w:rsid w:val="009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6699"/>
  <w15:docId w15:val="{B7991325-DFFD-4FE6-B2FF-E1C0233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念念</dc:creator>
  <cp:lastModifiedBy>Administrator</cp:lastModifiedBy>
  <cp:revision>5</cp:revision>
  <dcterms:created xsi:type="dcterms:W3CDTF">2023-06-25T06:33:00Z</dcterms:created>
  <dcterms:modified xsi:type="dcterms:W3CDTF">2024-07-23T02:34:00Z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2052-12.6.0</vt:lpwstr>
  </property>
  <property fmtid="{D5CDD505-2E9C-101B-9397-08002B2CF9AE}" pid="3" name="ICV">
    <vt:lpwstr>08135A6215514CC2916F8C42A80E635F_13</vt:lpwstr>
  </property>
</Properties>
</file>