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03752" w14:textId="22C3A6A2" w:rsidR="000E0B53" w:rsidRPr="000E0B53" w:rsidRDefault="000E0B53" w:rsidP="000E0B53">
      <w:pPr>
        <w:spacing w:after="0" w:line="276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Table S1 </w:t>
      </w:r>
      <w:r w:rsidRPr="000E0B53">
        <w:rPr>
          <w:rFonts w:ascii="Times" w:hAnsi="Times" w:cs="Times"/>
          <w:b/>
          <w:bCs/>
          <w:sz w:val="24"/>
          <w:szCs w:val="24"/>
        </w:rPr>
        <w:t>Voucher information, location, and GenBank accession numbers for samples used in this study</w:t>
      </w:r>
      <w:r w:rsidRPr="000E0B53">
        <w:rPr>
          <w:rFonts w:ascii="Times" w:eastAsia="AGaramondPro-Regular" w:hAnsi="Times" w:cs="Times"/>
          <w:sz w:val="24"/>
          <w:szCs w:val="24"/>
        </w:rPr>
        <w:t xml:space="preserve"> </w:t>
      </w:r>
      <w:r w:rsidRPr="000E0B53">
        <w:rPr>
          <w:rFonts w:ascii="Times" w:hAnsi="Times" w:cs="Times"/>
          <w:b/>
          <w:bCs/>
          <w:sz w:val="24"/>
          <w:szCs w:val="24"/>
        </w:rPr>
        <w:t>(newly generated sequences</w:t>
      </w:r>
      <w:r w:rsidRPr="000E0B53">
        <w:rPr>
          <w:rFonts w:ascii="Times" w:hAnsi="Times" w:cs="Times"/>
          <w:b/>
          <w:bCs/>
          <w:sz w:val="24"/>
          <w:szCs w:val="24"/>
          <w:cs/>
        </w:rPr>
        <w:t xml:space="preserve"> </w:t>
      </w:r>
      <w:r w:rsidRPr="000E0B53">
        <w:rPr>
          <w:rFonts w:ascii="Times" w:hAnsi="Times" w:cs="Times"/>
          <w:b/>
          <w:bCs/>
          <w:sz w:val="24"/>
          <w:szCs w:val="24"/>
        </w:rPr>
        <w:t>are marked in bold; –, missing data).</w:t>
      </w:r>
    </w:p>
    <w:tbl>
      <w:tblPr>
        <w:tblStyle w:val="TableGrid"/>
        <w:tblW w:w="12983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2520"/>
        <w:gridCol w:w="2351"/>
        <w:gridCol w:w="1339"/>
        <w:gridCol w:w="1350"/>
        <w:gridCol w:w="1350"/>
      </w:tblGrid>
      <w:tr w:rsidR="000E0B53" w:rsidRPr="000E0B53" w14:paraId="4C7F4D38" w14:textId="77777777" w:rsidTr="000E0B53">
        <w:trPr>
          <w:trHeight w:val="350"/>
          <w:tblHeader/>
        </w:trPr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6FB56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Taxon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4F51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AA3C8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Voucher/Source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A0D3E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AD857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0E0B53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</w:rPr>
              <w:t>mat</w:t>
            </w: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A731E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Remark</w:t>
            </w:r>
          </w:p>
        </w:tc>
      </w:tr>
      <w:tr w:rsidR="000E0B53" w:rsidRPr="000E0B53" w14:paraId="6EFD9F8A" w14:textId="77777777" w:rsidTr="000E0B53"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C238FB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Kaempferia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angustifolia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Roscoe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0D4A5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Udon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 xml:space="preserve"> Thani, NE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A812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030721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F98C6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B75ED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7D545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7163B093" w14:textId="77777777" w:rsidTr="000E0B53">
        <w:tc>
          <w:tcPr>
            <w:tcW w:w="4073" w:type="dxa"/>
            <w:tcBorders>
              <w:top w:val="nil"/>
            </w:tcBorders>
          </w:tcPr>
          <w:p w14:paraId="12DE6B7E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chonburiensis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 xml:space="preserve">sp.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nov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.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</w:tcBorders>
          </w:tcPr>
          <w:p w14:paraId="79CE8C1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Chon Buri, SE</w:t>
            </w:r>
          </w:p>
        </w:tc>
        <w:tc>
          <w:tcPr>
            <w:tcW w:w="2351" w:type="dxa"/>
            <w:tcBorders>
              <w:top w:val="nil"/>
            </w:tcBorders>
          </w:tcPr>
          <w:p w14:paraId="03E0A3CD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240621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tcBorders>
              <w:top w:val="nil"/>
            </w:tcBorders>
            <w:vAlign w:val="bottom"/>
          </w:tcPr>
          <w:p w14:paraId="5BF89C5A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LC832954</w:t>
            </w:r>
          </w:p>
        </w:tc>
        <w:tc>
          <w:tcPr>
            <w:tcW w:w="1350" w:type="dxa"/>
            <w:tcBorders>
              <w:top w:val="nil"/>
            </w:tcBorders>
          </w:tcPr>
          <w:p w14:paraId="6B93215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LC832971</w:t>
            </w:r>
          </w:p>
        </w:tc>
        <w:tc>
          <w:tcPr>
            <w:tcW w:w="1350" w:type="dxa"/>
            <w:tcBorders>
              <w:top w:val="nil"/>
            </w:tcBorders>
          </w:tcPr>
          <w:p w14:paraId="06727E4B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5EFBDDE3" w14:textId="77777777" w:rsidTr="000E0B53">
        <w:tc>
          <w:tcPr>
            <w:tcW w:w="4073" w:type="dxa"/>
          </w:tcPr>
          <w:p w14:paraId="1879F37D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chonburiensis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 xml:space="preserve">sp.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nov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.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197EAE1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Chon Buri, SE</w:t>
            </w:r>
          </w:p>
        </w:tc>
        <w:tc>
          <w:tcPr>
            <w:tcW w:w="2351" w:type="dxa"/>
          </w:tcPr>
          <w:p w14:paraId="2BE9A49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240621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2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3D5BEE7A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LC832955</w:t>
            </w:r>
          </w:p>
        </w:tc>
        <w:tc>
          <w:tcPr>
            <w:tcW w:w="1350" w:type="dxa"/>
          </w:tcPr>
          <w:p w14:paraId="0AD88BF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LC832972</w:t>
            </w:r>
          </w:p>
        </w:tc>
        <w:tc>
          <w:tcPr>
            <w:tcW w:w="1350" w:type="dxa"/>
          </w:tcPr>
          <w:p w14:paraId="307DA3A6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08C8C735" w14:textId="77777777" w:rsidTr="000E0B53">
        <w:tc>
          <w:tcPr>
            <w:tcW w:w="4073" w:type="dxa"/>
          </w:tcPr>
          <w:p w14:paraId="7F7C2B5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chonburiensis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 xml:space="preserve">sp.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nov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.</w:t>
            </w:r>
            <w:proofErr w:type="spellEnd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</w:t>
            </w:r>
            <w:r w:rsidRPr="000E0B53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5997E606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Chon Buri, SE</w:t>
            </w:r>
          </w:p>
        </w:tc>
        <w:tc>
          <w:tcPr>
            <w:tcW w:w="2351" w:type="dxa"/>
          </w:tcPr>
          <w:p w14:paraId="3360553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240621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3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11B1DB1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LC832956</w:t>
            </w:r>
          </w:p>
        </w:tc>
        <w:tc>
          <w:tcPr>
            <w:tcW w:w="1350" w:type="dxa"/>
          </w:tcPr>
          <w:p w14:paraId="6F2E354D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LC832973</w:t>
            </w:r>
          </w:p>
        </w:tc>
        <w:tc>
          <w:tcPr>
            <w:tcW w:w="1350" w:type="dxa"/>
          </w:tcPr>
          <w:p w14:paraId="5ABFBD2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1DE0A789" w14:textId="77777777" w:rsidTr="000E0B53">
        <w:tc>
          <w:tcPr>
            <w:tcW w:w="4073" w:type="dxa"/>
          </w:tcPr>
          <w:p w14:paraId="198EF2A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elegans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Wall.</w:t>
            </w:r>
          </w:p>
        </w:tc>
        <w:tc>
          <w:tcPr>
            <w:tcW w:w="2520" w:type="dxa"/>
          </w:tcPr>
          <w:p w14:paraId="1BFFC590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Kanchanaburi, SW</w:t>
            </w:r>
          </w:p>
        </w:tc>
        <w:tc>
          <w:tcPr>
            <w:tcW w:w="2351" w:type="dxa"/>
          </w:tcPr>
          <w:p w14:paraId="3E4AF76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210722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D033A2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LC832957</w:t>
            </w:r>
          </w:p>
        </w:tc>
        <w:tc>
          <w:tcPr>
            <w:tcW w:w="1350" w:type="dxa"/>
          </w:tcPr>
          <w:p w14:paraId="5FDB12C1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LC832974</w:t>
            </w:r>
          </w:p>
        </w:tc>
        <w:tc>
          <w:tcPr>
            <w:tcW w:w="1350" w:type="dxa"/>
          </w:tcPr>
          <w:p w14:paraId="726B6A7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7747C84F" w14:textId="77777777" w:rsidTr="000E0B53">
        <w:tc>
          <w:tcPr>
            <w:tcW w:w="4073" w:type="dxa"/>
          </w:tcPr>
          <w:p w14:paraId="4E87E4B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fissa</w:t>
            </w:r>
            <w:proofErr w:type="spellEnd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Gagnep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14:paraId="4E5F5325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 xml:space="preserve">Ubon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Ratchathani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>, E</w:t>
            </w:r>
          </w:p>
        </w:tc>
        <w:tc>
          <w:tcPr>
            <w:tcW w:w="2351" w:type="dxa"/>
          </w:tcPr>
          <w:p w14:paraId="3A059187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230723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02ACAEC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LC832958</w:t>
            </w:r>
          </w:p>
        </w:tc>
        <w:tc>
          <w:tcPr>
            <w:tcW w:w="1350" w:type="dxa"/>
          </w:tcPr>
          <w:p w14:paraId="35B9CDC1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LC832975</w:t>
            </w:r>
          </w:p>
        </w:tc>
        <w:tc>
          <w:tcPr>
            <w:tcW w:w="1350" w:type="dxa"/>
          </w:tcPr>
          <w:p w14:paraId="3417273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52A45A8F" w14:textId="77777777" w:rsidTr="000E0B53">
        <w:tc>
          <w:tcPr>
            <w:tcW w:w="4073" w:type="dxa"/>
          </w:tcPr>
          <w:p w14:paraId="17DC776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galanga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L.</w:t>
            </w:r>
          </w:p>
        </w:tc>
        <w:tc>
          <w:tcPr>
            <w:tcW w:w="2520" w:type="dxa"/>
          </w:tcPr>
          <w:p w14:paraId="7FDDC298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Uttaradit, N</w:t>
            </w:r>
          </w:p>
        </w:tc>
        <w:tc>
          <w:tcPr>
            <w:tcW w:w="2351" w:type="dxa"/>
          </w:tcPr>
          <w:p w14:paraId="797F3E0C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060722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217C43E1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LC832959</w:t>
            </w:r>
          </w:p>
        </w:tc>
        <w:tc>
          <w:tcPr>
            <w:tcW w:w="1350" w:type="dxa"/>
          </w:tcPr>
          <w:p w14:paraId="3744C96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LC832976</w:t>
            </w:r>
          </w:p>
        </w:tc>
        <w:tc>
          <w:tcPr>
            <w:tcW w:w="1350" w:type="dxa"/>
          </w:tcPr>
          <w:p w14:paraId="64EF7D3C" w14:textId="77777777" w:rsidR="000E0B53" w:rsidRPr="000E0B53" w:rsidRDefault="000E0B53" w:rsidP="000E0B53">
            <w:pPr>
              <w:pStyle w:val="BodyText3"/>
              <w:spacing w:after="0" w:line="276" w:lineRule="auto"/>
              <w:ind w:hanging="53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Cultivated</w:t>
            </w:r>
          </w:p>
        </w:tc>
      </w:tr>
      <w:tr w:rsidR="000E0B53" w:rsidRPr="000E0B53" w14:paraId="37A41F94" w14:textId="77777777" w:rsidTr="000E0B53">
        <w:tc>
          <w:tcPr>
            <w:tcW w:w="4073" w:type="dxa"/>
          </w:tcPr>
          <w:p w14:paraId="06331225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koratensis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Picheans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14:paraId="704BC205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Nakhon Ratchasima, E</w:t>
            </w:r>
          </w:p>
        </w:tc>
        <w:tc>
          <w:tcPr>
            <w:tcW w:w="2351" w:type="dxa"/>
          </w:tcPr>
          <w:p w14:paraId="255F3CF1" w14:textId="77777777" w:rsidR="000E0B53" w:rsidRPr="000E0B53" w:rsidRDefault="000E0B53" w:rsidP="000E0B53">
            <w:pPr>
              <w:pStyle w:val="BodyText3"/>
              <w:spacing w:after="0" w:line="276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240721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1B1BE9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LC832960</w:t>
            </w:r>
          </w:p>
        </w:tc>
        <w:tc>
          <w:tcPr>
            <w:tcW w:w="1350" w:type="dxa"/>
          </w:tcPr>
          <w:p w14:paraId="2AE9AD4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LC832977</w:t>
            </w:r>
          </w:p>
        </w:tc>
        <w:tc>
          <w:tcPr>
            <w:tcW w:w="1350" w:type="dxa"/>
          </w:tcPr>
          <w:p w14:paraId="61A95163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510092C1" w14:textId="77777777" w:rsidTr="000E0B53">
        <w:tc>
          <w:tcPr>
            <w:tcW w:w="4073" w:type="dxa"/>
          </w:tcPr>
          <w:p w14:paraId="2E5C37B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larsenii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Sirirugsa</w:t>
            </w:r>
            <w:proofErr w:type="spellEnd"/>
          </w:p>
        </w:tc>
        <w:tc>
          <w:tcPr>
            <w:tcW w:w="2520" w:type="dxa"/>
          </w:tcPr>
          <w:p w14:paraId="22D28E93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 xml:space="preserve">Ubon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Ratchathani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>, E</w:t>
            </w:r>
          </w:p>
        </w:tc>
        <w:tc>
          <w:tcPr>
            <w:tcW w:w="2351" w:type="dxa"/>
          </w:tcPr>
          <w:p w14:paraId="02B45321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170622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AE5D58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LC832961</w:t>
            </w:r>
          </w:p>
        </w:tc>
        <w:tc>
          <w:tcPr>
            <w:tcW w:w="1350" w:type="dxa"/>
          </w:tcPr>
          <w:p w14:paraId="3E3D9342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LC832978</w:t>
            </w:r>
          </w:p>
        </w:tc>
        <w:tc>
          <w:tcPr>
            <w:tcW w:w="1350" w:type="dxa"/>
          </w:tcPr>
          <w:p w14:paraId="5B471514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7C4DC251" w14:textId="77777777" w:rsidTr="000E0B53">
        <w:tc>
          <w:tcPr>
            <w:tcW w:w="4073" w:type="dxa"/>
          </w:tcPr>
          <w:p w14:paraId="1E0AE4E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marginata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Carey ex Roscoe</w:t>
            </w:r>
          </w:p>
        </w:tc>
        <w:tc>
          <w:tcPr>
            <w:tcW w:w="2520" w:type="dxa"/>
          </w:tcPr>
          <w:p w14:paraId="22FD711A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Si Sa Ket, E</w:t>
            </w:r>
          </w:p>
        </w:tc>
        <w:tc>
          <w:tcPr>
            <w:tcW w:w="2351" w:type="dxa"/>
          </w:tcPr>
          <w:p w14:paraId="6FE8C8D6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250723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06DA42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LC832962</w:t>
            </w:r>
          </w:p>
        </w:tc>
        <w:tc>
          <w:tcPr>
            <w:tcW w:w="1350" w:type="dxa"/>
          </w:tcPr>
          <w:p w14:paraId="193ED03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LC832979</w:t>
            </w:r>
          </w:p>
        </w:tc>
        <w:tc>
          <w:tcPr>
            <w:tcW w:w="1350" w:type="dxa"/>
          </w:tcPr>
          <w:p w14:paraId="19C6D7B4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5E0FB8B6" w14:textId="77777777" w:rsidTr="000E0B53">
        <w:tc>
          <w:tcPr>
            <w:tcW w:w="4073" w:type="dxa"/>
          </w:tcPr>
          <w:p w14:paraId="4E24AAE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minuta</w:t>
            </w:r>
            <w:proofErr w:type="spellEnd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Jenjitt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. &amp; K. Larsen</w:t>
            </w:r>
          </w:p>
        </w:tc>
        <w:tc>
          <w:tcPr>
            <w:tcW w:w="2520" w:type="dxa"/>
          </w:tcPr>
          <w:p w14:paraId="6FBCC44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 xml:space="preserve">Ubon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Ratchathani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>, E</w:t>
            </w:r>
          </w:p>
        </w:tc>
        <w:tc>
          <w:tcPr>
            <w:tcW w:w="2351" w:type="dxa"/>
          </w:tcPr>
          <w:p w14:paraId="37C263EF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090622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37808BC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LC832963</w:t>
            </w:r>
          </w:p>
        </w:tc>
        <w:tc>
          <w:tcPr>
            <w:tcW w:w="1350" w:type="dxa"/>
          </w:tcPr>
          <w:p w14:paraId="597F6E31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LC832980</w:t>
            </w:r>
          </w:p>
        </w:tc>
        <w:tc>
          <w:tcPr>
            <w:tcW w:w="1350" w:type="dxa"/>
          </w:tcPr>
          <w:p w14:paraId="08B33548" w14:textId="77777777" w:rsidR="000E0B53" w:rsidRPr="000E0B53" w:rsidRDefault="000E0B53" w:rsidP="000E0B53">
            <w:pPr>
              <w:pStyle w:val="BodyText3"/>
              <w:spacing w:after="0" w:line="276" w:lineRule="auto"/>
              <w:ind w:hanging="53"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063871C6" w14:textId="77777777" w:rsidTr="000E0B53">
        <w:tc>
          <w:tcPr>
            <w:tcW w:w="4073" w:type="dxa"/>
          </w:tcPr>
          <w:p w14:paraId="1C2E08BE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parviflora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 xml:space="preserve"> Wall. 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ex Baker</w:t>
            </w:r>
            <w:proofErr w:type="spellEnd"/>
          </w:p>
        </w:tc>
        <w:tc>
          <w:tcPr>
            <w:tcW w:w="2520" w:type="dxa"/>
          </w:tcPr>
          <w:p w14:paraId="2D1226B5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Chon Buri, SE</w:t>
            </w:r>
          </w:p>
        </w:tc>
        <w:tc>
          <w:tcPr>
            <w:tcW w:w="2351" w:type="dxa"/>
          </w:tcPr>
          <w:p w14:paraId="2C63C4BF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210723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0A7FA8C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LC832964</w:t>
            </w:r>
          </w:p>
        </w:tc>
        <w:tc>
          <w:tcPr>
            <w:tcW w:w="1350" w:type="dxa"/>
          </w:tcPr>
          <w:p w14:paraId="5E7BC35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LC832981</w:t>
            </w:r>
          </w:p>
        </w:tc>
        <w:tc>
          <w:tcPr>
            <w:tcW w:w="1350" w:type="dxa"/>
          </w:tcPr>
          <w:p w14:paraId="4D02F9DD" w14:textId="77777777" w:rsidR="000E0B53" w:rsidRPr="000E0B53" w:rsidRDefault="000E0B53" w:rsidP="000E0B53">
            <w:pPr>
              <w:pStyle w:val="BodyText3"/>
              <w:spacing w:after="0"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Cultivated</w:t>
            </w:r>
          </w:p>
        </w:tc>
      </w:tr>
      <w:tr w:rsidR="000E0B53" w:rsidRPr="000E0B53" w14:paraId="2409E244" w14:textId="77777777" w:rsidTr="000E0B53">
        <w:tc>
          <w:tcPr>
            <w:tcW w:w="4073" w:type="dxa"/>
          </w:tcPr>
          <w:p w14:paraId="3E716E47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pulchra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Ridl.</w:t>
            </w:r>
          </w:p>
        </w:tc>
        <w:tc>
          <w:tcPr>
            <w:tcW w:w="2520" w:type="dxa"/>
          </w:tcPr>
          <w:p w14:paraId="20A08039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Phangnga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>, PEN</w:t>
            </w:r>
          </w:p>
        </w:tc>
        <w:tc>
          <w:tcPr>
            <w:tcW w:w="2351" w:type="dxa"/>
          </w:tcPr>
          <w:p w14:paraId="4863C9CC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070722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37416EB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LC832965</w:t>
            </w:r>
          </w:p>
        </w:tc>
        <w:tc>
          <w:tcPr>
            <w:tcW w:w="1350" w:type="dxa"/>
          </w:tcPr>
          <w:p w14:paraId="6440AFD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LC832982</w:t>
            </w:r>
          </w:p>
        </w:tc>
        <w:tc>
          <w:tcPr>
            <w:tcW w:w="1350" w:type="dxa"/>
          </w:tcPr>
          <w:p w14:paraId="20A639F3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51F4D952" w14:textId="77777777" w:rsidTr="000E0B53">
        <w:tc>
          <w:tcPr>
            <w:tcW w:w="4073" w:type="dxa"/>
          </w:tcPr>
          <w:p w14:paraId="2A3A0D04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roscoeana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Wall.</w:t>
            </w:r>
          </w:p>
        </w:tc>
        <w:tc>
          <w:tcPr>
            <w:tcW w:w="2520" w:type="dxa"/>
          </w:tcPr>
          <w:p w14:paraId="101222C8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Kanchanaburi, SW</w:t>
            </w:r>
          </w:p>
        </w:tc>
        <w:tc>
          <w:tcPr>
            <w:tcW w:w="2351" w:type="dxa"/>
          </w:tcPr>
          <w:p w14:paraId="22CCFB58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220721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2CD32AA6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LC832966</w:t>
            </w:r>
          </w:p>
        </w:tc>
        <w:tc>
          <w:tcPr>
            <w:tcW w:w="1350" w:type="dxa"/>
          </w:tcPr>
          <w:p w14:paraId="3C17E750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LC832983</w:t>
            </w:r>
          </w:p>
        </w:tc>
        <w:tc>
          <w:tcPr>
            <w:tcW w:w="1350" w:type="dxa"/>
          </w:tcPr>
          <w:p w14:paraId="7C11CD10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7C461EBB" w14:textId="77777777" w:rsidTr="000E0B53">
        <w:tc>
          <w:tcPr>
            <w:tcW w:w="4073" w:type="dxa"/>
          </w:tcPr>
          <w:p w14:paraId="3941F80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rotunda</w:t>
            </w:r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L.</w:t>
            </w:r>
          </w:p>
        </w:tc>
        <w:tc>
          <w:tcPr>
            <w:tcW w:w="2520" w:type="dxa"/>
          </w:tcPr>
          <w:p w14:paraId="32D50B32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Chon Buri, SE</w:t>
            </w:r>
          </w:p>
        </w:tc>
        <w:tc>
          <w:tcPr>
            <w:tcW w:w="2351" w:type="dxa"/>
          </w:tcPr>
          <w:p w14:paraId="321B5129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030422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D055D1F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LC832967</w:t>
            </w:r>
          </w:p>
        </w:tc>
        <w:tc>
          <w:tcPr>
            <w:tcW w:w="1350" w:type="dxa"/>
          </w:tcPr>
          <w:p w14:paraId="31D25630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LC832984</w:t>
            </w:r>
          </w:p>
        </w:tc>
        <w:tc>
          <w:tcPr>
            <w:tcW w:w="1350" w:type="dxa"/>
          </w:tcPr>
          <w:p w14:paraId="6D4146CD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6C1E25CF" w14:textId="77777777" w:rsidTr="000E0B53">
        <w:tc>
          <w:tcPr>
            <w:tcW w:w="4073" w:type="dxa"/>
          </w:tcPr>
          <w:p w14:paraId="2915DA4E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sisaketensis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> 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Picheans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 xml:space="preserve">. &amp; </w:t>
            </w: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Koonterm</w:t>
            </w:r>
            <w:proofErr w:type="spellEnd"/>
          </w:p>
        </w:tc>
        <w:tc>
          <w:tcPr>
            <w:tcW w:w="2520" w:type="dxa"/>
          </w:tcPr>
          <w:p w14:paraId="4664AB3E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Si Sa Ket, E</w:t>
            </w:r>
          </w:p>
        </w:tc>
        <w:tc>
          <w:tcPr>
            <w:tcW w:w="2351" w:type="dxa"/>
          </w:tcPr>
          <w:p w14:paraId="1F0A3940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  <w:cs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010723-1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664309EA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LC832968</w:t>
            </w:r>
          </w:p>
        </w:tc>
        <w:tc>
          <w:tcPr>
            <w:tcW w:w="1350" w:type="dxa"/>
          </w:tcPr>
          <w:p w14:paraId="34E042A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LC832985</w:t>
            </w:r>
          </w:p>
        </w:tc>
        <w:tc>
          <w:tcPr>
            <w:tcW w:w="1350" w:type="dxa"/>
          </w:tcPr>
          <w:p w14:paraId="1A69E90C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4EF947DE" w14:textId="77777777" w:rsidTr="000E0B53">
        <w:tc>
          <w:tcPr>
            <w:tcW w:w="4073" w:type="dxa"/>
          </w:tcPr>
          <w:p w14:paraId="5B9D55BB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Kaempferia </w:t>
            </w:r>
            <w:proofErr w:type="spellStart"/>
            <w:r w:rsidRPr="000E0B53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udonensis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Picheans</w:t>
            </w:r>
            <w:proofErr w:type="spellEnd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 xml:space="preserve">. &amp; </w:t>
            </w:r>
            <w:proofErr w:type="spellStart"/>
            <w:r w:rsidRPr="000E0B53">
              <w:rPr>
                <w:rFonts w:ascii="Times" w:hAnsi="Times" w:cs="Times"/>
                <w:color w:val="000000"/>
                <w:sz w:val="24"/>
                <w:szCs w:val="24"/>
              </w:rPr>
              <w:t>Phokham</w:t>
            </w:r>
            <w:proofErr w:type="spellEnd"/>
          </w:p>
        </w:tc>
        <w:tc>
          <w:tcPr>
            <w:tcW w:w="2520" w:type="dxa"/>
          </w:tcPr>
          <w:p w14:paraId="3DEED78D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0E0B53">
              <w:rPr>
                <w:rFonts w:ascii="Times" w:hAnsi="Times" w:cs="Times"/>
                <w:sz w:val="24"/>
                <w:szCs w:val="24"/>
              </w:rPr>
              <w:t>Udon</w:t>
            </w:r>
            <w:proofErr w:type="spellEnd"/>
            <w:r w:rsidRPr="000E0B53">
              <w:rPr>
                <w:rFonts w:ascii="Times" w:hAnsi="Times" w:cs="Times"/>
                <w:sz w:val="24"/>
                <w:szCs w:val="24"/>
              </w:rPr>
              <w:t xml:space="preserve"> Thani, NE</w:t>
            </w:r>
          </w:p>
        </w:tc>
        <w:tc>
          <w:tcPr>
            <w:tcW w:w="2351" w:type="dxa"/>
          </w:tcPr>
          <w:p w14:paraId="0ED0164A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PW</w:t>
            </w:r>
            <w:r w:rsidRPr="000E0B53">
              <w:rPr>
                <w:rFonts w:ascii="Times" w:hAnsi="Times" w:cs="Times"/>
                <w:sz w:val="24"/>
                <w:szCs w:val="24"/>
                <w:cs/>
                <w14:ligatures w14:val="none"/>
              </w:rPr>
              <w:t xml:space="preserve"> 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280322</w:t>
            </w:r>
            <w:r w:rsidRPr="000E0B53">
              <w:rPr>
                <w:rFonts w:ascii="Times" w:hAnsi="Times" w:cs="Times"/>
                <w:sz w:val="24"/>
                <w:szCs w:val="24"/>
                <w14:ligatures w14:val="none"/>
              </w:rPr>
              <w:t>–</w:t>
            </w: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1 </w:t>
            </w:r>
            <w:r w:rsidRPr="000E0B53">
              <w:rPr>
                <w:rFonts w:ascii="Times" w:hAnsi="Times" w:cs="Times"/>
                <w:sz w:val="24"/>
                <w:szCs w:val="24"/>
              </w:rPr>
              <w:t>(BKF)</w:t>
            </w:r>
          </w:p>
        </w:tc>
        <w:tc>
          <w:tcPr>
            <w:tcW w:w="1339" w:type="dxa"/>
            <w:vAlign w:val="bottom"/>
          </w:tcPr>
          <w:p w14:paraId="5FF3D518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LC832969</w:t>
            </w:r>
          </w:p>
        </w:tc>
        <w:tc>
          <w:tcPr>
            <w:tcW w:w="1350" w:type="dxa"/>
          </w:tcPr>
          <w:p w14:paraId="2842ED1C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LC832986</w:t>
            </w:r>
          </w:p>
        </w:tc>
        <w:tc>
          <w:tcPr>
            <w:tcW w:w="1350" w:type="dxa"/>
          </w:tcPr>
          <w:p w14:paraId="2A8F1A86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0B53" w:rsidRPr="000E0B53" w14:paraId="6188E79D" w14:textId="77777777" w:rsidTr="000E0B53">
        <w:tc>
          <w:tcPr>
            <w:tcW w:w="4073" w:type="dxa"/>
          </w:tcPr>
          <w:p w14:paraId="4C46EA8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Zingiber </w:t>
            </w:r>
            <w:proofErr w:type="spellStart"/>
            <w:r w:rsidRPr="000E0B53">
              <w:rPr>
                <w:rFonts w:ascii="Times" w:hAnsi="Times" w:cs="Times"/>
                <w:i/>
                <w:iCs/>
                <w:sz w:val="24"/>
                <w:szCs w:val="24"/>
              </w:rPr>
              <w:t>wrayi</w:t>
            </w:r>
            <w:proofErr w:type="spellEnd"/>
          </w:p>
        </w:tc>
        <w:tc>
          <w:tcPr>
            <w:tcW w:w="2520" w:type="dxa"/>
          </w:tcPr>
          <w:p w14:paraId="57A07045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351" w:type="dxa"/>
          </w:tcPr>
          <w:p w14:paraId="40FFF37D" w14:textId="77777777" w:rsidR="000E0B53" w:rsidRPr="000E0B53" w:rsidRDefault="000E0B53" w:rsidP="000E0B53">
            <w:pPr>
              <w:pStyle w:val="BodyText3"/>
              <w:spacing w:after="0" w:line="276" w:lineRule="auto"/>
              <w:jc w:val="thaiDistribute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Kress et al. (2002)</w:t>
            </w:r>
          </w:p>
        </w:tc>
        <w:tc>
          <w:tcPr>
            <w:tcW w:w="1339" w:type="dxa"/>
          </w:tcPr>
          <w:p w14:paraId="362CD5E2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AF478802</w:t>
            </w:r>
          </w:p>
        </w:tc>
        <w:tc>
          <w:tcPr>
            <w:tcW w:w="1350" w:type="dxa"/>
          </w:tcPr>
          <w:p w14:paraId="7115FFE9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  <w:r w:rsidRPr="000E0B53">
              <w:rPr>
                <w:rFonts w:ascii="Times" w:hAnsi="Times" w:cs="Times"/>
                <w:sz w:val="24"/>
                <w:szCs w:val="24"/>
              </w:rPr>
              <w:t>AF478905</w:t>
            </w:r>
          </w:p>
        </w:tc>
        <w:tc>
          <w:tcPr>
            <w:tcW w:w="1350" w:type="dxa"/>
          </w:tcPr>
          <w:p w14:paraId="7407926A" w14:textId="77777777" w:rsidR="000E0B53" w:rsidRPr="000E0B53" w:rsidRDefault="000E0B53" w:rsidP="000E0B53">
            <w:pPr>
              <w:pStyle w:val="BodyText3"/>
              <w:spacing w:after="0" w:line="276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66CB2741" w14:textId="7B6B8266" w:rsidR="000E0B53" w:rsidRDefault="000E0B53" w:rsidP="000E0B53">
      <w:pPr>
        <w:spacing w:after="0" w:line="276" w:lineRule="auto"/>
        <w:jc w:val="thaiDistribute"/>
        <w:rPr>
          <w:rFonts w:ascii="Times" w:hAnsi="Times" w:cs="Times"/>
          <w:sz w:val="24"/>
          <w:szCs w:val="24"/>
        </w:rPr>
      </w:pPr>
      <w:r w:rsidRPr="000E0B53">
        <w:rPr>
          <w:rFonts w:ascii="Times" w:hAnsi="Times" w:cs="Times"/>
          <w:b/>
          <w:bCs/>
          <w:sz w:val="24"/>
          <w:szCs w:val="24"/>
        </w:rPr>
        <w:t xml:space="preserve">Floristic regions of Thailand. </w:t>
      </w:r>
      <w:r w:rsidRPr="000E0B53">
        <w:rPr>
          <w:rFonts w:ascii="Times" w:hAnsi="Times" w:cs="Times"/>
          <w:sz w:val="24"/>
          <w:szCs w:val="24"/>
        </w:rPr>
        <w:t>N = Northern; NE = Northeastern; E = Eastern; SW = Southwestern; C = Central; SE = Southeastern; PEN = Peninsular.</w:t>
      </w:r>
    </w:p>
    <w:p w14:paraId="681B34D0" w14:textId="77777777" w:rsidR="000E0B53" w:rsidRPr="000E0B53" w:rsidRDefault="000E0B53" w:rsidP="000E0B53">
      <w:pPr>
        <w:spacing w:after="0" w:line="276" w:lineRule="auto"/>
        <w:jc w:val="thaiDistribute"/>
        <w:rPr>
          <w:rFonts w:ascii="Times" w:hAnsi="Times" w:cs="Times"/>
          <w:sz w:val="24"/>
          <w:szCs w:val="24"/>
        </w:rPr>
      </w:pPr>
    </w:p>
    <w:p w14:paraId="3B598FB4" w14:textId="7B503794" w:rsidR="000E0B53" w:rsidRPr="000E0B53" w:rsidRDefault="000E0B53" w:rsidP="000E0B53">
      <w:pPr>
        <w:pStyle w:val="BodyText3"/>
        <w:spacing w:after="0" w:line="276" w:lineRule="auto"/>
        <w:ind w:left="540" w:hanging="540"/>
        <w:rPr>
          <w:rFonts w:ascii="Times" w:hAnsi="Times" w:cs="Times"/>
          <w:sz w:val="24"/>
          <w:szCs w:val="24"/>
        </w:rPr>
      </w:pPr>
      <w:r w:rsidRPr="00086105">
        <w:rPr>
          <w:rFonts w:ascii="Times" w:hAnsi="Times" w:cs="Times"/>
          <w:b/>
          <w:bCs/>
          <w:sz w:val="24"/>
          <w:szCs w:val="24"/>
        </w:rPr>
        <w:t>Kress WJ, Prince LM, Williams KJ. 2002.</w:t>
      </w:r>
      <w:r>
        <w:rPr>
          <w:rFonts w:ascii="Times" w:hAnsi="Times" w:cs="Times"/>
          <w:sz w:val="24"/>
          <w:szCs w:val="24"/>
        </w:rPr>
        <w:t xml:space="preserve"> </w:t>
      </w:r>
      <w:proofErr w:type="gramStart"/>
      <w:r w:rsidRPr="00BE1C11">
        <w:rPr>
          <w:rFonts w:ascii="Times" w:hAnsi="Times" w:cs="Times"/>
          <w:sz w:val="24"/>
          <w:szCs w:val="24"/>
        </w:rPr>
        <w:t>The phylogeny</w:t>
      </w:r>
      <w:proofErr w:type="gramEnd"/>
      <w:r w:rsidRPr="00BE1C11">
        <w:rPr>
          <w:rFonts w:ascii="Times" w:hAnsi="Times" w:cs="Times"/>
          <w:sz w:val="24"/>
          <w:szCs w:val="24"/>
        </w:rPr>
        <w:t xml:space="preserve"> and a new classification of the gingers (</w:t>
      </w:r>
      <w:proofErr w:type="spellStart"/>
      <w:r w:rsidRPr="00BE1C11">
        <w:rPr>
          <w:rFonts w:ascii="Times" w:hAnsi="Times" w:cs="Times"/>
          <w:sz w:val="24"/>
          <w:szCs w:val="24"/>
        </w:rPr>
        <w:t>Zingiberaceae</w:t>
      </w:r>
      <w:proofErr w:type="spellEnd"/>
      <w:r w:rsidRPr="00BE1C11">
        <w:rPr>
          <w:rFonts w:ascii="Times" w:hAnsi="Times" w:cs="Times"/>
          <w:sz w:val="24"/>
          <w:szCs w:val="24"/>
        </w:rPr>
        <w:t xml:space="preserve">): evidence from molecular data. </w:t>
      </w:r>
      <w:r w:rsidRPr="00086105">
        <w:rPr>
          <w:rFonts w:ascii="Times" w:hAnsi="Times" w:cs="Times"/>
          <w:i/>
          <w:iCs/>
          <w:sz w:val="24"/>
          <w:szCs w:val="24"/>
        </w:rPr>
        <w:t>American journal of botany.</w:t>
      </w:r>
      <w:r>
        <w:rPr>
          <w:rFonts w:ascii="Times" w:hAnsi="Times" w:cs="Times"/>
          <w:sz w:val="24"/>
          <w:szCs w:val="24"/>
        </w:rPr>
        <w:t xml:space="preserve"> </w:t>
      </w:r>
      <w:r w:rsidRPr="00086105">
        <w:rPr>
          <w:rFonts w:ascii="Times" w:hAnsi="Times" w:cs="Times"/>
          <w:b/>
          <w:bCs/>
          <w:sz w:val="24"/>
          <w:szCs w:val="24"/>
        </w:rPr>
        <w:t>89(10):</w:t>
      </w:r>
      <w:r w:rsidRPr="00BE1C11">
        <w:rPr>
          <w:rFonts w:ascii="Times" w:hAnsi="Times" w:cs="Times"/>
          <w:sz w:val="24"/>
          <w:szCs w:val="24"/>
        </w:rPr>
        <w:t>1682</w:t>
      </w:r>
      <w:r w:rsidRPr="00BE1C11">
        <w:rPr>
          <w:rFonts w:ascii="Times" w:eastAsia="Times New Roman" w:hAnsi="Times" w:cs="Times"/>
          <w:sz w:val="24"/>
          <w:szCs w:val="24"/>
          <w14:ligatures w14:val="none"/>
        </w:rPr>
        <w:t>–</w:t>
      </w:r>
      <w:r w:rsidRPr="00BE1C11">
        <w:rPr>
          <w:rFonts w:ascii="Times" w:hAnsi="Times" w:cs="Times"/>
          <w:sz w:val="24"/>
          <w:szCs w:val="24"/>
        </w:rPr>
        <w:t>1696</w:t>
      </w:r>
      <w:r>
        <w:rPr>
          <w:rFonts w:ascii="Times" w:hAnsi="Times" w:cs="Times"/>
          <w:sz w:val="24"/>
          <w:szCs w:val="24"/>
        </w:rPr>
        <w:t xml:space="preserve"> DOI </w:t>
      </w:r>
      <w:r w:rsidRPr="00086105">
        <w:rPr>
          <w:rFonts w:ascii="Times" w:hAnsi="Times" w:cs="Times"/>
          <w:sz w:val="24"/>
          <w:szCs w:val="24"/>
        </w:rPr>
        <w:t>10.3732/ajb.89.10.1682</w:t>
      </w:r>
      <w:r w:rsidRPr="00BE1C11">
        <w:rPr>
          <w:rFonts w:ascii="Times" w:hAnsi="Times" w:cs="Times"/>
          <w:sz w:val="24"/>
          <w:szCs w:val="24"/>
        </w:rPr>
        <w:t xml:space="preserve">. </w:t>
      </w:r>
    </w:p>
    <w:sectPr w:rsidR="000E0B53" w:rsidRPr="000E0B53" w:rsidSect="000E0B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5" w:usb1="080F0000" w:usb2="00000010" w:usb3="00000000" w:csb0="0006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53"/>
    <w:rsid w:val="000E0B53"/>
    <w:rsid w:val="00432F4A"/>
    <w:rsid w:val="007D2B60"/>
    <w:rsid w:val="00B0035C"/>
    <w:rsid w:val="00B96456"/>
    <w:rsid w:val="00E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0D33"/>
  <w15:chartTrackingRefBased/>
  <w15:docId w15:val="{B07D70A1-8426-4327-9DC9-B3B84C4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5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E0B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E0B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E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53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0E0B53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B53"/>
    <w:rPr>
      <w:kern w:val="0"/>
      <w:sz w:val="16"/>
      <w:szCs w:val="20"/>
    </w:rPr>
  </w:style>
  <w:style w:type="table" w:styleId="TableGrid">
    <w:name w:val="Table Grid"/>
    <w:basedOn w:val="TableNormal"/>
    <w:uiPriority w:val="39"/>
    <w:rsid w:val="000E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พรพิมล วงศ์สุวรรณ</dc:creator>
  <cp:keywords/>
  <dc:description/>
  <cp:lastModifiedBy>พรพิมล วงศ์สุวรรณ</cp:lastModifiedBy>
  <cp:revision>1</cp:revision>
  <dcterms:created xsi:type="dcterms:W3CDTF">2024-09-18T03:30:00Z</dcterms:created>
  <dcterms:modified xsi:type="dcterms:W3CDTF">2024-09-18T03:37:00Z</dcterms:modified>
</cp:coreProperties>
</file>