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3F931" w14:textId="734CACD0" w:rsidR="005436F5" w:rsidRPr="001E6BD5" w:rsidRDefault="009F6DA8" w:rsidP="009F6DA8">
      <w:pPr>
        <w:tabs>
          <w:tab w:val="num" w:pos="360"/>
        </w:tabs>
        <w:spacing w:beforeLines="50" w:before="156" w:afterLines="50" w:after="156" w:line="360" w:lineRule="auto"/>
        <w:ind w:left="357" w:hanging="357"/>
        <w:rPr>
          <w:rFonts w:ascii="Times" w:hAnsi="Times" w:cs="Times"/>
          <w:sz w:val="28"/>
          <w:szCs w:val="28"/>
        </w:rPr>
      </w:pPr>
      <w:r w:rsidRPr="001E6BD5">
        <w:rPr>
          <w:rFonts w:ascii="Times" w:hAnsi="Times" w:cs="Times"/>
          <w:sz w:val="28"/>
          <w:szCs w:val="28"/>
        </w:rPr>
        <w:t>Operating Procedures:</w:t>
      </w:r>
    </w:p>
    <w:p w14:paraId="2248021F" w14:textId="77777777"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Dilution of Standards:</w:t>
      </w:r>
      <w:r w:rsidRPr="001E6BD5">
        <w:rPr>
          <w:rFonts w:ascii="Times" w:eastAsia="宋体" w:hAnsi="Times" w:cs="Times"/>
        </w:rPr>
        <w:t xml:space="preserve"> Dilute the standards provided in the kit.</w:t>
      </w:r>
    </w:p>
    <w:p w14:paraId="3F861AE8" w14:textId="2F4EAB41"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Sample Addition:</w:t>
      </w:r>
      <w:r w:rsidRPr="001E6BD5">
        <w:rPr>
          <w:rFonts w:ascii="Times" w:eastAsia="宋体" w:hAnsi="Times" w:cs="Times"/>
        </w:rPr>
        <w:t xml:space="preserve"> Set up blank wells (no samples and enzyme-labeled reagents are added to the blank control wells, and the rest of the operations are the same), standard wells, and sample wells to be tested. Add exactly 50 </w:t>
      </w:r>
      <w:proofErr w:type="spellStart"/>
      <w:r w:rsidRPr="001E6BD5">
        <w:rPr>
          <w:rFonts w:ascii="Times" w:eastAsia="宋体" w:hAnsi="Times" w:cs="Times"/>
        </w:rPr>
        <w:t>μ</w:t>
      </w:r>
      <w:r w:rsidR="00343A0D" w:rsidRPr="001E6BD5">
        <w:rPr>
          <w:rFonts w:ascii="Times" w:eastAsia="宋体" w:hAnsi="Times" w:cs="Times"/>
        </w:rPr>
        <w:t>L</w:t>
      </w:r>
      <w:proofErr w:type="spellEnd"/>
      <w:r w:rsidRPr="001E6BD5">
        <w:rPr>
          <w:rFonts w:ascii="Times" w:eastAsia="宋体" w:hAnsi="Times" w:cs="Times"/>
        </w:rPr>
        <w:t xml:space="preserve"> of the standard to the enzyme-labeled plate, and for the sample wells to be tested, first add 40 </w:t>
      </w:r>
      <w:proofErr w:type="spellStart"/>
      <w:r w:rsidRPr="001E6BD5">
        <w:rPr>
          <w:rFonts w:ascii="Times" w:eastAsia="宋体" w:hAnsi="Times" w:cs="Times"/>
        </w:rPr>
        <w:t>μ</w:t>
      </w:r>
      <w:r w:rsidR="00343A0D" w:rsidRPr="001E6BD5">
        <w:rPr>
          <w:rFonts w:ascii="Times" w:eastAsia="宋体" w:hAnsi="Times" w:cs="Times"/>
        </w:rPr>
        <w:t>L</w:t>
      </w:r>
      <w:proofErr w:type="spellEnd"/>
      <w:r w:rsidRPr="001E6BD5">
        <w:rPr>
          <w:rFonts w:ascii="Times" w:eastAsia="宋体" w:hAnsi="Times" w:cs="Times"/>
        </w:rPr>
        <w:t xml:space="preserve"> of the sample diluent, and then add 10 </w:t>
      </w:r>
      <w:proofErr w:type="spellStart"/>
      <w:r w:rsidRPr="001E6BD5">
        <w:rPr>
          <w:rFonts w:ascii="Times" w:eastAsia="宋体" w:hAnsi="Times" w:cs="Times"/>
        </w:rPr>
        <w:t>μ</w:t>
      </w:r>
      <w:r w:rsidR="00343A0D" w:rsidRPr="001E6BD5">
        <w:rPr>
          <w:rFonts w:ascii="Times" w:eastAsia="宋体" w:hAnsi="Times" w:cs="Times"/>
        </w:rPr>
        <w:t>L</w:t>
      </w:r>
      <w:proofErr w:type="spellEnd"/>
      <w:r w:rsidRPr="001E6BD5">
        <w:rPr>
          <w:rFonts w:ascii="Times" w:eastAsia="宋体" w:hAnsi="Times" w:cs="Times"/>
        </w:rPr>
        <w:t xml:space="preserve"> of the sample to be tested (the final dilution of the sample is 5 times).</w:t>
      </w:r>
    </w:p>
    <w:p w14:paraId="16C3003D" w14:textId="629006F1"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Incubation:</w:t>
      </w:r>
      <w:r w:rsidRPr="001E6BD5">
        <w:rPr>
          <w:rFonts w:ascii="Times" w:eastAsia="宋体" w:hAnsi="Times" w:cs="Times"/>
        </w:rPr>
        <w:t xml:space="preserve"> Seal the plate with a sealing film and incubate at 37</w:t>
      </w:r>
      <w:r w:rsidR="001E6BD5" w:rsidRPr="001E6BD5">
        <w:rPr>
          <w:rFonts w:ascii="Times" w:eastAsia="宋体" w:hAnsi="Times" w:cs="Times"/>
        </w:rPr>
        <w:t xml:space="preserve"> ℃</w:t>
      </w:r>
      <w:r w:rsidRPr="001E6BD5">
        <w:rPr>
          <w:rFonts w:ascii="Times" w:eastAsia="宋体" w:hAnsi="Times" w:cs="Times"/>
        </w:rPr>
        <w:t xml:space="preserve"> for 30 minutes.</w:t>
      </w:r>
    </w:p>
    <w:p w14:paraId="51ECE25A" w14:textId="77777777"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Solution Preparation:</w:t>
      </w:r>
      <w:r w:rsidRPr="001E6BD5">
        <w:rPr>
          <w:rFonts w:ascii="Times" w:eastAsia="宋体" w:hAnsi="Times" w:cs="Times"/>
        </w:rPr>
        <w:t xml:space="preserve"> Dilute the 30-fold concentrated washing solution 30 times with distilled water for later use.</w:t>
      </w:r>
    </w:p>
    <w:p w14:paraId="07B46766" w14:textId="77777777"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Washing:</w:t>
      </w:r>
      <w:r w:rsidRPr="001E6BD5">
        <w:rPr>
          <w:rFonts w:ascii="Times" w:eastAsia="宋体" w:hAnsi="Times" w:cs="Times"/>
        </w:rPr>
        <w:t xml:space="preserve"> Carefully remove the sealing film, discard the liquid, and dry by shaking. Fill each well with the washing solution, let stand for 30 seconds, discard the liquid, and repeat this process 5 times, and then pat dry.</w:t>
      </w:r>
    </w:p>
    <w:p w14:paraId="2EEF5938" w14:textId="182E0F6E"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Enzyme Addition:</w:t>
      </w:r>
      <w:r w:rsidRPr="001E6BD5">
        <w:rPr>
          <w:rFonts w:ascii="Times" w:eastAsia="宋体" w:hAnsi="Times" w:cs="Times"/>
        </w:rPr>
        <w:t xml:space="preserve"> Add 50 </w:t>
      </w:r>
      <w:proofErr w:type="spellStart"/>
      <w:r w:rsidRPr="001E6BD5">
        <w:rPr>
          <w:rFonts w:ascii="Times" w:eastAsia="宋体" w:hAnsi="Times" w:cs="Times"/>
        </w:rPr>
        <w:t>μ</w:t>
      </w:r>
      <w:r w:rsidR="00343A0D" w:rsidRPr="001E6BD5">
        <w:rPr>
          <w:rFonts w:ascii="Times" w:eastAsia="宋体" w:hAnsi="Times" w:cs="Times"/>
        </w:rPr>
        <w:t>L</w:t>
      </w:r>
      <w:proofErr w:type="spellEnd"/>
      <w:r w:rsidRPr="001E6BD5">
        <w:rPr>
          <w:rFonts w:ascii="Times" w:eastAsia="宋体" w:hAnsi="Times" w:cs="Times"/>
        </w:rPr>
        <w:t xml:space="preserve"> of the enzyme-labeled reagent to each well, except for the blank wells.</w:t>
      </w:r>
    </w:p>
    <w:p w14:paraId="2F3E96C8" w14:textId="77777777"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Incubation:</w:t>
      </w:r>
      <w:r w:rsidRPr="001E6BD5">
        <w:rPr>
          <w:rFonts w:ascii="Times" w:eastAsia="宋体" w:hAnsi="Times" w:cs="Times"/>
        </w:rPr>
        <w:t xml:space="preserve"> The operation is the same as in step 3.</w:t>
      </w:r>
    </w:p>
    <w:p w14:paraId="0F2B3D8B" w14:textId="77777777"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Washing:</w:t>
      </w:r>
      <w:r w:rsidRPr="001E6BD5">
        <w:rPr>
          <w:rFonts w:ascii="Times" w:eastAsia="宋体" w:hAnsi="Times" w:cs="Times"/>
        </w:rPr>
        <w:t xml:space="preserve"> The operation is the same as in step 5.</w:t>
      </w:r>
    </w:p>
    <w:p w14:paraId="08E4AA88" w14:textId="7B528D4D"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Color Development:</w:t>
      </w:r>
      <w:r w:rsidRPr="001E6BD5">
        <w:rPr>
          <w:rFonts w:ascii="Times" w:eastAsia="宋体" w:hAnsi="Times" w:cs="Times"/>
        </w:rPr>
        <w:t xml:space="preserve"> First, add 50 </w:t>
      </w:r>
      <w:proofErr w:type="spellStart"/>
      <w:r w:rsidRPr="001E6BD5">
        <w:rPr>
          <w:rFonts w:ascii="Times" w:eastAsia="宋体" w:hAnsi="Times" w:cs="Times"/>
        </w:rPr>
        <w:t>μ</w:t>
      </w:r>
      <w:r w:rsidR="00343A0D" w:rsidRPr="001E6BD5">
        <w:rPr>
          <w:rFonts w:ascii="Times" w:eastAsia="宋体" w:hAnsi="Times" w:cs="Times"/>
        </w:rPr>
        <w:t>L</w:t>
      </w:r>
      <w:proofErr w:type="spellEnd"/>
      <w:r w:rsidRPr="001E6BD5">
        <w:rPr>
          <w:rFonts w:ascii="Times" w:eastAsia="宋体" w:hAnsi="Times" w:cs="Times"/>
        </w:rPr>
        <w:t xml:space="preserve"> of color developer A to each well, and then add 50 </w:t>
      </w:r>
      <w:proofErr w:type="spellStart"/>
      <w:r w:rsidRPr="001E6BD5">
        <w:rPr>
          <w:rFonts w:ascii="Times" w:eastAsia="宋体" w:hAnsi="Times" w:cs="Times"/>
        </w:rPr>
        <w:t>μl</w:t>
      </w:r>
      <w:proofErr w:type="spellEnd"/>
      <w:r w:rsidRPr="001E6BD5">
        <w:rPr>
          <w:rFonts w:ascii="Times" w:eastAsia="宋体" w:hAnsi="Times" w:cs="Times"/>
        </w:rPr>
        <w:t xml:space="preserve"> of color developer B. Gently shake to mix evenly, and develop color in the dark at 37°C for 10 minutes.</w:t>
      </w:r>
    </w:p>
    <w:p w14:paraId="476EDD40" w14:textId="31449F32"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Termination:</w:t>
      </w:r>
      <w:r w:rsidRPr="001E6BD5">
        <w:rPr>
          <w:rFonts w:ascii="Times" w:eastAsia="宋体" w:hAnsi="Times" w:cs="Times"/>
        </w:rPr>
        <w:t xml:space="preserve"> Add 50 </w:t>
      </w:r>
      <w:proofErr w:type="spellStart"/>
      <w:r w:rsidRPr="001E6BD5">
        <w:rPr>
          <w:rFonts w:ascii="Times" w:eastAsia="宋体" w:hAnsi="Times" w:cs="Times"/>
        </w:rPr>
        <w:t>μ</w:t>
      </w:r>
      <w:r w:rsidR="00343A0D" w:rsidRPr="001E6BD5">
        <w:rPr>
          <w:rFonts w:ascii="Times" w:eastAsia="宋体" w:hAnsi="Times" w:cs="Times"/>
        </w:rPr>
        <w:t>L</w:t>
      </w:r>
      <w:proofErr w:type="spellEnd"/>
      <w:r w:rsidRPr="001E6BD5">
        <w:rPr>
          <w:rFonts w:ascii="Times" w:eastAsia="宋体" w:hAnsi="Times" w:cs="Times"/>
        </w:rPr>
        <w:t xml:space="preserve"> of the stop solution to each well to terminate the reaction.</w:t>
      </w:r>
    </w:p>
    <w:p w14:paraId="032AC2C9" w14:textId="0434EB5A" w:rsidR="00240C2D" w:rsidRPr="001E6BD5" w:rsidRDefault="00240C2D" w:rsidP="00240C2D">
      <w:pPr>
        <w:numPr>
          <w:ilvl w:val="0"/>
          <w:numId w:val="2"/>
        </w:numPr>
        <w:rPr>
          <w:rFonts w:ascii="Times" w:eastAsia="宋体" w:hAnsi="Times" w:cs="Times"/>
        </w:rPr>
      </w:pPr>
      <w:r w:rsidRPr="001E6BD5">
        <w:rPr>
          <w:rFonts w:ascii="Times" w:eastAsia="宋体" w:hAnsi="Times" w:cs="Times"/>
          <w:b/>
          <w:bCs/>
        </w:rPr>
        <w:t>Measurement:</w:t>
      </w:r>
      <w:r w:rsidRPr="001E6BD5">
        <w:rPr>
          <w:rFonts w:ascii="Times" w:eastAsia="宋体" w:hAnsi="Times" w:cs="Times"/>
        </w:rPr>
        <w:t xml:space="preserve"> Set the blank well to zero, and measure the absorbance (</w:t>
      </w:r>
      <w:r w:rsidR="001E6BD5" w:rsidRPr="001E6BD5">
        <w:rPr>
          <w:rFonts w:ascii="Times" w:eastAsia="宋体" w:hAnsi="Times" w:cs="Times"/>
        </w:rPr>
        <w:t>Optical Density</w:t>
      </w:r>
      <w:r w:rsidR="001E6BD5">
        <w:rPr>
          <w:rFonts w:ascii="Times" w:eastAsia="宋体" w:hAnsi="Times" w:cs="Times" w:hint="eastAsia"/>
        </w:rPr>
        <w:t xml:space="preserve"> (</w:t>
      </w:r>
      <w:r w:rsidRPr="001E6BD5">
        <w:rPr>
          <w:rFonts w:ascii="Times" w:eastAsia="宋体" w:hAnsi="Times" w:cs="Times"/>
        </w:rPr>
        <w:t>OD</w:t>
      </w:r>
      <w:r w:rsidR="001E6BD5">
        <w:rPr>
          <w:rFonts w:ascii="Times" w:eastAsia="宋体" w:hAnsi="Times" w:cs="Times" w:hint="eastAsia"/>
        </w:rPr>
        <w:t>)</w:t>
      </w:r>
      <w:r w:rsidRPr="001E6BD5">
        <w:rPr>
          <w:rFonts w:ascii="Times" w:eastAsia="宋体" w:hAnsi="Times" w:cs="Times"/>
        </w:rPr>
        <w:t xml:space="preserve"> value) of each well in sequence at a wavelength of 450 nm.</w:t>
      </w:r>
    </w:p>
    <w:p w14:paraId="04D9D8D3" w14:textId="373F24C9" w:rsidR="004E4E86" w:rsidRPr="001E6BD5" w:rsidRDefault="004026BA" w:rsidP="004E4E86">
      <w:pPr>
        <w:pStyle w:val="a7"/>
        <w:numPr>
          <w:ilvl w:val="0"/>
          <w:numId w:val="2"/>
        </w:numPr>
        <w:ind w:firstLineChars="0"/>
        <w:rPr>
          <w:rFonts w:ascii="Times" w:eastAsia="宋体" w:hAnsi="Times" w:cs="Times"/>
        </w:rPr>
      </w:pPr>
      <w:r w:rsidRPr="001E6BD5">
        <w:rPr>
          <w:rFonts w:ascii="Times" w:eastAsia="宋体" w:hAnsi="Times" w:cs="Times"/>
          <w:b/>
          <w:bCs/>
        </w:rPr>
        <w:t>Calculation:</w:t>
      </w:r>
      <w:r w:rsidRPr="001E6BD5">
        <w:rPr>
          <w:rFonts w:ascii="Times" w:eastAsia="宋体" w:hAnsi="Times" w:cs="Times"/>
        </w:rPr>
        <w:t xml:space="preserve"> </w:t>
      </w:r>
      <w:bookmarkStart w:id="0" w:name="OLE_LINK1"/>
      <w:r w:rsidR="00D5310C" w:rsidRPr="00D5310C">
        <w:rPr>
          <w:rFonts w:ascii="Times" w:eastAsia="宋体" w:hAnsi="Times" w:cs="Times"/>
        </w:rPr>
        <w:t>The standard curve is generated by plotting the corresponding concentration on the horizontal (X) axis against the average Optical Density (OD) at 450 nm on the vertical (Y) axis. Calculate the mean OD value for each standard and sample</w:t>
      </w:r>
      <w:r w:rsidR="001E6BD5" w:rsidRPr="001E6BD5">
        <w:rPr>
          <w:rFonts w:ascii="Times" w:eastAsia="宋体" w:hAnsi="Times" w:cs="Times"/>
        </w:rPr>
        <w:t>.</w:t>
      </w:r>
    </w:p>
    <w:bookmarkEnd w:id="0"/>
    <w:p w14:paraId="16BC3A9A" w14:textId="1FE70214" w:rsidR="00632EF1" w:rsidRDefault="009F6DA8" w:rsidP="009F6DA8">
      <w:pPr>
        <w:tabs>
          <w:tab w:val="num" w:pos="360"/>
        </w:tabs>
        <w:spacing w:beforeLines="50" w:before="156" w:afterLines="50" w:after="156" w:line="360" w:lineRule="auto"/>
        <w:ind w:left="357" w:hanging="357"/>
        <w:rPr>
          <w:rFonts w:ascii="Times" w:hAnsi="Times" w:cs="Times"/>
          <w:sz w:val="28"/>
          <w:szCs w:val="28"/>
        </w:rPr>
      </w:pPr>
      <w:r w:rsidRPr="001E6BD5">
        <w:rPr>
          <w:rFonts w:ascii="Times" w:hAnsi="Times" w:cs="Times"/>
          <w:sz w:val="28"/>
          <w:szCs w:val="28"/>
        </w:rPr>
        <w:t> Standard Curve:</w:t>
      </w:r>
    </w:p>
    <w:p w14:paraId="33513626" w14:textId="5DE7D4FA" w:rsidR="00D5310C" w:rsidRPr="001E6BD5" w:rsidRDefault="004562C7" w:rsidP="009F6DA8">
      <w:pPr>
        <w:tabs>
          <w:tab w:val="num" w:pos="360"/>
        </w:tabs>
        <w:spacing w:beforeLines="50" w:before="156" w:afterLines="50" w:after="156" w:line="360" w:lineRule="auto"/>
        <w:ind w:left="357" w:hanging="357"/>
        <w:rPr>
          <w:rFonts w:ascii="Times" w:hAnsi="Times" w:cs="Times" w:hint="eastAsia"/>
          <w:sz w:val="28"/>
          <w:szCs w:val="28"/>
        </w:rPr>
      </w:pPr>
      <w:r w:rsidRPr="004562C7">
        <w:rPr>
          <w:rFonts w:ascii="Times" w:hAnsi="Times" w:cs="Times"/>
          <w:sz w:val="28"/>
          <w:szCs w:val="28"/>
        </w:rPr>
        <w:t>succinate dehydrogenase</w:t>
      </w:r>
      <w:r>
        <w:rPr>
          <w:rFonts w:ascii="Times" w:hAnsi="Times" w:cs="Times" w:hint="eastAsia"/>
          <w:sz w:val="28"/>
          <w:szCs w:val="28"/>
        </w:rPr>
        <w:t xml:space="preserve"> (SDH):</w:t>
      </w:r>
    </w:p>
    <w:tbl>
      <w:tblPr>
        <w:tblStyle w:val="a8"/>
        <w:tblW w:w="0" w:type="auto"/>
        <w:jc w:val="center"/>
        <w:tblLook w:val="04A0" w:firstRow="1" w:lastRow="0" w:firstColumn="1" w:lastColumn="0" w:noHBand="0" w:noVBand="1"/>
      </w:tblPr>
      <w:tblGrid>
        <w:gridCol w:w="3681"/>
        <w:gridCol w:w="4615"/>
      </w:tblGrid>
      <w:tr w:rsidR="00D5310C" w14:paraId="24D8592E" w14:textId="77777777" w:rsidTr="004562C7">
        <w:trPr>
          <w:jc w:val="center"/>
        </w:trPr>
        <w:tc>
          <w:tcPr>
            <w:tcW w:w="3681" w:type="dxa"/>
            <w:vAlign w:val="center"/>
          </w:tcPr>
          <w:p w14:paraId="2D738F32" w14:textId="7351D514" w:rsidR="00D5310C" w:rsidRDefault="00D5310C" w:rsidP="004562C7">
            <w:pPr>
              <w:tabs>
                <w:tab w:val="num" w:pos="360"/>
              </w:tabs>
              <w:spacing w:beforeLines="50" w:before="156" w:afterLines="50" w:after="156" w:line="360" w:lineRule="auto"/>
              <w:jc w:val="center"/>
              <w:rPr>
                <w:rFonts w:ascii="Times" w:hAnsi="Times" w:cs="Times" w:hint="eastAsia"/>
                <w:sz w:val="28"/>
                <w:szCs w:val="28"/>
              </w:rPr>
            </w:pPr>
            <w:r w:rsidRPr="00D5310C">
              <w:rPr>
                <w:rFonts w:ascii="Times" w:hAnsi="Times" w:cs="Times"/>
                <w:sz w:val="28"/>
                <w:szCs w:val="28"/>
              </w:rPr>
              <w:t>Standard Concentration</w:t>
            </w:r>
            <w:r w:rsidR="004562C7">
              <w:rPr>
                <w:rFonts w:ascii="Times" w:hAnsi="Times" w:cs="Times" w:hint="eastAsia"/>
                <w:sz w:val="28"/>
                <w:szCs w:val="28"/>
              </w:rPr>
              <w:t xml:space="preserve"> (U/L)</w:t>
            </w:r>
          </w:p>
        </w:tc>
        <w:tc>
          <w:tcPr>
            <w:tcW w:w="4615" w:type="dxa"/>
            <w:vAlign w:val="center"/>
          </w:tcPr>
          <w:p w14:paraId="45493739" w14:textId="2832A27C" w:rsidR="00D5310C" w:rsidRDefault="00D5310C" w:rsidP="004562C7">
            <w:pPr>
              <w:tabs>
                <w:tab w:val="num" w:pos="360"/>
              </w:tabs>
              <w:spacing w:beforeLines="50" w:before="156" w:afterLines="50" w:after="156" w:line="360" w:lineRule="auto"/>
              <w:jc w:val="center"/>
              <w:rPr>
                <w:rFonts w:ascii="Times" w:hAnsi="Times" w:cs="Times"/>
                <w:sz w:val="28"/>
                <w:szCs w:val="28"/>
              </w:rPr>
            </w:pPr>
            <w:r w:rsidRPr="00D5310C">
              <w:rPr>
                <w:rFonts w:ascii="Times" w:hAnsi="Times" w:cs="Times"/>
                <w:sz w:val="28"/>
                <w:szCs w:val="28"/>
              </w:rPr>
              <w:t>Mean OD450</w:t>
            </w:r>
          </w:p>
        </w:tc>
      </w:tr>
      <w:tr w:rsidR="00D5310C" w14:paraId="5119D819" w14:textId="77777777" w:rsidTr="004562C7">
        <w:trPr>
          <w:jc w:val="center"/>
        </w:trPr>
        <w:tc>
          <w:tcPr>
            <w:tcW w:w="3681" w:type="dxa"/>
            <w:vAlign w:val="center"/>
          </w:tcPr>
          <w:p w14:paraId="1AE1FA87" w14:textId="5F41E94A" w:rsidR="00D5310C" w:rsidRDefault="004562C7" w:rsidP="004562C7">
            <w:pPr>
              <w:tabs>
                <w:tab w:val="num" w:pos="360"/>
              </w:tabs>
              <w:spacing w:beforeLines="50" w:before="156" w:afterLines="50" w:after="156" w:line="360" w:lineRule="auto"/>
              <w:jc w:val="center"/>
              <w:rPr>
                <w:rFonts w:ascii="Times" w:hAnsi="Times" w:cs="Times"/>
                <w:sz w:val="28"/>
                <w:szCs w:val="28"/>
              </w:rPr>
            </w:pPr>
            <w:r>
              <w:rPr>
                <w:rFonts w:ascii="Times" w:hAnsi="Times" w:cs="Times" w:hint="eastAsia"/>
                <w:sz w:val="28"/>
                <w:szCs w:val="28"/>
              </w:rPr>
              <w:t>320</w:t>
            </w:r>
          </w:p>
        </w:tc>
        <w:tc>
          <w:tcPr>
            <w:tcW w:w="4615" w:type="dxa"/>
            <w:vAlign w:val="center"/>
          </w:tcPr>
          <w:p w14:paraId="6A54C516" w14:textId="357435E4" w:rsidR="00D5310C" w:rsidRDefault="004562C7" w:rsidP="004562C7">
            <w:pPr>
              <w:tabs>
                <w:tab w:val="num" w:pos="360"/>
              </w:tabs>
              <w:spacing w:beforeLines="50" w:before="156" w:afterLines="50" w:after="156" w:line="360" w:lineRule="auto"/>
              <w:jc w:val="center"/>
              <w:rPr>
                <w:rFonts w:ascii="Times" w:hAnsi="Times" w:cs="Times" w:hint="eastAsia"/>
                <w:sz w:val="28"/>
                <w:szCs w:val="28"/>
              </w:rPr>
            </w:pPr>
            <w:r>
              <w:rPr>
                <w:rFonts w:ascii="Times" w:hAnsi="Times" w:cs="Times" w:hint="eastAsia"/>
                <w:sz w:val="28"/>
                <w:szCs w:val="28"/>
              </w:rPr>
              <w:t>1.7313</w:t>
            </w:r>
          </w:p>
        </w:tc>
      </w:tr>
      <w:tr w:rsidR="00D5310C" w14:paraId="686E4FC9" w14:textId="77777777" w:rsidTr="004562C7">
        <w:trPr>
          <w:jc w:val="center"/>
        </w:trPr>
        <w:tc>
          <w:tcPr>
            <w:tcW w:w="3681" w:type="dxa"/>
            <w:vAlign w:val="center"/>
          </w:tcPr>
          <w:p w14:paraId="678421A1" w14:textId="4A63A0FB" w:rsidR="00D5310C" w:rsidRDefault="004562C7" w:rsidP="004562C7">
            <w:pPr>
              <w:tabs>
                <w:tab w:val="num" w:pos="360"/>
              </w:tabs>
              <w:spacing w:beforeLines="50" w:before="156" w:afterLines="50" w:after="156" w:line="360" w:lineRule="auto"/>
              <w:jc w:val="center"/>
              <w:rPr>
                <w:rFonts w:ascii="Times" w:hAnsi="Times" w:cs="Times"/>
                <w:sz w:val="28"/>
                <w:szCs w:val="28"/>
              </w:rPr>
            </w:pPr>
            <w:r>
              <w:rPr>
                <w:rFonts w:ascii="Times" w:hAnsi="Times" w:cs="Times" w:hint="eastAsia"/>
                <w:sz w:val="28"/>
                <w:szCs w:val="28"/>
              </w:rPr>
              <w:t>160</w:t>
            </w:r>
          </w:p>
        </w:tc>
        <w:tc>
          <w:tcPr>
            <w:tcW w:w="4615" w:type="dxa"/>
            <w:vAlign w:val="center"/>
          </w:tcPr>
          <w:p w14:paraId="530B0291" w14:textId="704128CE" w:rsidR="00D5310C" w:rsidRDefault="004562C7" w:rsidP="004562C7">
            <w:pPr>
              <w:tabs>
                <w:tab w:val="num" w:pos="360"/>
              </w:tabs>
              <w:spacing w:beforeLines="50" w:before="156" w:afterLines="50" w:after="156" w:line="360" w:lineRule="auto"/>
              <w:jc w:val="center"/>
              <w:rPr>
                <w:rFonts w:ascii="Times" w:hAnsi="Times" w:cs="Times" w:hint="eastAsia"/>
                <w:sz w:val="28"/>
                <w:szCs w:val="28"/>
              </w:rPr>
            </w:pPr>
            <w:r>
              <w:rPr>
                <w:rFonts w:ascii="Times" w:hAnsi="Times" w:cs="Times" w:hint="eastAsia"/>
                <w:sz w:val="28"/>
                <w:szCs w:val="28"/>
              </w:rPr>
              <w:t>0.7810</w:t>
            </w:r>
          </w:p>
        </w:tc>
      </w:tr>
      <w:tr w:rsidR="00D5310C" w14:paraId="2C8937C7" w14:textId="77777777" w:rsidTr="004562C7">
        <w:trPr>
          <w:jc w:val="center"/>
        </w:trPr>
        <w:tc>
          <w:tcPr>
            <w:tcW w:w="3681" w:type="dxa"/>
            <w:vAlign w:val="center"/>
          </w:tcPr>
          <w:p w14:paraId="6AF7CD6D" w14:textId="529E8DBC" w:rsidR="00D5310C" w:rsidRDefault="004562C7" w:rsidP="004562C7">
            <w:pPr>
              <w:tabs>
                <w:tab w:val="num" w:pos="360"/>
              </w:tabs>
              <w:spacing w:beforeLines="50" w:before="156" w:afterLines="50" w:after="156" w:line="360" w:lineRule="auto"/>
              <w:jc w:val="center"/>
              <w:rPr>
                <w:rFonts w:ascii="Times" w:hAnsi="Times" w:cs="Times"/>
                <w:sz w:val="28"/>
                <w:szCs w:val="28"/>
              </w:rPr>
            </w:pPr>
            <w:r>
              <w:rPr>
                <w:rFonts w:ascii="Times" w:hAnsi="Times" w:cs="Times" w:hint="eastAsia"/>
                <w:sz w:val="28"/>
                <w:szCs w:val="28"/>
              </w:rPr>
              <w:lastRenderedPageBreak/>
              <w:t>80</w:t>
            </w:r>
          </w:p>
        </w:tc>
        <w:tc>
          <w:tcPr>
            <w:tcW w:w="4615" w:type="dxa"/>
            <w:vAlign w:val="center"/>
          </w:tcPr>
          <w:p w14:paraId="3F90AEA8" w14:textId="7FFC69D2" w:rsidR="00D5310C" w:rsidRDefault="004562C7" w:rsidP="004562C7">
            <w:pPr>
              <w:tabs>
                <w:tab w:val="num" w:pos="360"/>
              </w:tabs>
              <w:spacing w:beforeLines="50" w:before="156" w:afterLines="50" w:after="156" w:line="360" w:lineRule="auto"/>
              <w:jc w:val="center"/>
              <w:rPr>
                <w:rFonts w:ascii="Times" w:hAnsi="Times" w:cs="Times"/>
                <w:sz w:val="28"/>
                <w:szCs w:val="28"/>
              </w:rPr>
            </w:pPr>
            <w:r w:rsidRPr="004562C7">
              <w:rPr>
                <w:rFonts w:ascii="Times" w:hAnsi="Times" w:cs="Times" w:hint="eastAsia"/>
                <w:sz w:val="28"/>
                <w:szCs w:val="28"/>
              </w:rPr>
              <w:t>0.4320</w:t>
            </w:r>
          </w:p>
        </w:tc>
      </w:tr>
      <w:tr w:rsidR="00D5310C" w14:paraId="2BF1562B" w14:textId="77777777" w:rsidTr="004562C7">
        <w:trPr>
          <w:jc w:val="center"/>
        </w:trPr>
        <w:tc>
          <w:tcPr>
            <w:tcW w:w="3681" w:type="dxa"/>
            <w:vAlign w:val="center"/>
          </w:tcPr>
          <w:p w14:paraId="272D917B" w14:textId="305EA8C9" w:rsidR="00D5310C" w:rsidRDefault="004562C7" w:rsidP="004562C7">
            <w:pPr>
              <w:tabs>
                <w:tab w:val="num" w:pos="360"/>
              </w:tabs>
              <w:spacing w:beforeLines="50" w:before="156" w:afterLines="50" w:after="156" w:line="360" w:lineRule="auto"/>
              <w:jc w:val="center"/>
              <w:rPr>
                <w:rFonts w:ascii="Times" w:hAnsi="Times" w:cs="Times"/>
                <w:sz w:val="28"/>
                <w:szCs w:val="28"/>
              </w:rPr>
            </w:pPr>
            <w:r>
              <w:rPr>
                <w:rFonts w:ascii="Times" w:hAnsi="Times" w:cs="Times" w:hint="eastAsia"/>
                <w:sz w:val="28"/>
                <w:szCs w:val="28"/>
              </w:rPr>
              <w:t>40</w:t>
            </w:r>
          </w:p>
        </w:tc>
        <w:tc>
          <w:tcPr>
            <w:tcW w:w="4615" w:type="dxa"/>
            <w:vAlign w:val="center"/>
          </w:tcPr>
          <w:p w14:paraId="1A32DA67" w14:textId="065B6C2A" w:rsidR="00D5310C" w:rsidRDefault="004562C7" w:rsidP="004562C7">
            <w:pPr>
              <w:tabs>
                <w:tab w:val="num" w:pos="360"/>
              </w:tabs>
              <w:spacing w:beforeLines="50" w:before="156" w:afterLines="50" w:after="156" w:line="360" w:lineRule="auto"/>
              <w:jc w:val="center"/>
              <w:rPr>
                <w:rFonts w:ascii="Times" w:hAnsi="Times" w:cs="Times"/>
                <w:sz w:val="28"/>
                <w:szCs w:val="28"/>
              </w:rPr>
            </w:pPr>
            <w:r w:rsidRPr="004562C7">
              <w:rPr>
                <w:rFonts w:ascii="Times" w:hAnsi="Times" w:cs="Times" w:hint="eastAsia"/>
                <w:sz w:val="28"/>
                <w:szCs w:val="28"/>
              </w:rPr>
              <w:t>0.2239</w:t>
            </w:r>
          </w:p>
        </w:tc>
      </w:tr>
      <w:tr w:rsidR="004562C7" w14:paraId="41263B7B" w14:textId="77777777" w:rsidTr="004562C7">
        <w:trPr>
          <w:jc w:val="center"/>
        </w:trPr>
        <w:tc>
          <w:tcPr>
            <w:tcW w:w="3681" w:type="dxa"/>
            <w:vAlign w:val="center"/>
          </w:tcPr>
          <w:p w14:paraId="58DE339D" w14:textId="7FAD4241" w:rsidR="004562C7" w:rsidRDefault="004562C7" w:rsidP="004562C7">
            <w:pPr>
              <w:tabs>
                <w:tab w:val="num" w:pos="360"/>
              </w:tabs>
              <w:spacing w:beforeLines="50" w:before="156" w:afterLines="50" w:after="156" w:line="360" w:lineRule="auto"/>
              <w:jc w:val="center"/>
              <w:rPr>
                <w:rFonts w:ascii="Times" w:hAnsi="Times" w:cs="Times" w:hint="eastAsia"/>
                <w:sz w:val="28"/>
                <w:szCs w:val="28"/>
              </w:rPr>
            </w:pPr>
            <w:r>
              <w:rPr>
                <w:rFonts w:ascii="Times" w:hAnsi="Times" w:cs="Times" w:hint="eastAsia"/>
                <w:sz w:val="28"/>
                <w:szCs w:val="28"/>
              </w:rPr>
              <w:t>20</w:t>
            </w:r>
          </w:p>
        </w:tc>
        <w:tc>
          <w:tcPr>
            <w:tcW w:w="4615" w:type="dxa"/>
            <w:vAlign w:val="center"/>
          </w:tcPr>
          <w:p w14:paraId="5F6F052B" w14:textId="102DAA7D" w:rsidR="004562C7" w:rsidRDefault="004562C7" w:rsidP="004562C7">
            <w:pPr>
              <w:tabs>
                <w:tab w:val="num" w:pos="360"/>
              </w:tabs>
              <w:spacing w:beforeLines="50" w:before="156" w:afterLines="50" w:after="156" w:line="360" w:lineRule="auto"/>
              <w:jc w:val="center"/>
              <w:rPr>
                <w:rFonts w:ascii="Times" w:hAnsi="Times" w:cs="Times"/>
                <w:sz w:val="28"/>
                <w:szCs w:val="28"/>
              </w:rPr>
            </w:pPr>
            <w:r w:rsidRPr="004562C7">
              <w:rPr>
                <w:rFonts w:ascii="Times" w:hAnsi="Times" w:cs="Times" w:hint="eastAsia"/>
                <w:sz w:val="28"/>
                <w:szCs w:val="28"/>
              </w:rPr>
              <w:t>0.1089</w:t>
            </w:r>
          </w:p>
        </w:tc>
      </w:tr>
      <w:tr w:rsidR="004562C7" w14:paraId="4CD613BD" w14:textId="77777777" w:rsidTr="0004611B">
        <w:trPr>
          <w:jc w:val="center"/>
        </w:trPr>
        <w:tc>
          <w:tcPr>
            <w:tcW w:w="8296" w:type="dxa"/>
            <w:gridSpan w:val="2"/>
            <w:vAlign w:val="center"/>
          </w:tcPr>
          <w:p w14:paraId="17DB22E3" w14:textId="5FBF4D73" w:rsidR="004562C7" w:rsidRPr="004562C7" w:rsidRDefault="004562C7" w:rsidP="004562C7">
            <w:pPr>
              <w:tabs>
                <w:tab w:val="num" w:pos="360"/>
              </w:tabs>
              <w:spacing w:beforeLines="50" w:before="156" w:afterLines="50" w:after="156" w:line="360" w:lineRule="auto"/>
              <w:jc w:val="center"/>
              <w:rPr>
                <w:rFonts w:ascii="Times" w:hAnsi="Times" w:cs="Times" w:hint="eastAsia"/>
                <w:sz w:val="28"/>
                <w:szCs w:val="28"/>
              </w:rPr>
            </w:pPr>
            <w:r>
              <w:rPr>
                <w:noProof/>
              </w:rPr>
              <w:drawing>
                <wp:inline distT="0" distB="0" distL="0" distR="0" wp14:anchorId="490B301C" wp14:editId="3E319126">
                  <wp:extent cx="4080680" cy="1967137"/>
                  <wp:effectExtent l="0" t="0" r="0" b="0"/>
                  <wp:docPr id="289850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50986" name=""/>
                          <pic:cNvPicPr/>
                        </pic:nvPicPr>
                        <pic:blipFill>
                          <a:blip r:embed="rId7"/>
                          <a:stretch>
                            <a:fillRect/>
                          </a:stretch>
                        </pic:blipFill>
                        <pic:spPr>
                          <a:xfrm>
                            <a:off x="0" y="0"/>
                            <a:ext cx="4088094" cy="1970711"/>
                          </a:xfrm>
                          <a:prstGeom prst="rect">
                            <a:avLst/>
                          </a:prstGeom>
                        </pic:spPr>
                      </pic:pic>
                    </a:graphicData>
                  </a:graphic>
                </wp:inline>
              </w:drawing>
            </w:r>
          </w:p>
        </w:tc>
      </w:tr>
      <w:tr w:rsidR="004562C7" w14:paraId="1FBB3B74" w14:textId="77777777" w:rsidTr="0004611B">
        <w:trPr>
          <w:jc w:val="center"/>
        </w:trPr>
        <w:tc>
          <w:tcPr>
            <w:tcW w:w="8296" w:type="dxa"/>
            <w:gridSpan w:val="2"/>
            <w:vAlign w:val="center"/>
          </w:tcPr>
          <w:p w14:paraId="10366B86" w14:textId="77777777" w:rsidR="004562C7" w:rsidRPr="004562C7" w:rsidRDefault="004562C7" w:rsidP="004562C7">
            <w:pPr>
              <w:tabs>
                <w:tab w:val="num" w:pos="360"/>
              </w:tabs>
              <w:spacing w:beforeLines="50" w:before="156" w:afterLines="50" w:after="156" w:line="360" w:lineRule="auto"/>
              <w:jc w:val="center"/>
              <w:rPr>
                <w:rFonts w:ascii="Times" w:hAnsi="Times" w:cs="Times"/>
                <w:noProof/>
              </w:rPr>
            </w:pPr>
            <w:r w:rsidRPr="004562C7">
              <w:rPr>
                <w:rFonts w:ascii="Times" w:hAnsi="Times" w:cs="Times"/>
                <w:noProof/>
              </w:rPr>
              <w:t>Y=1.8600 + 186.3595X</w:t>
            </w:r>
          </w:p>
          <w:p w14:paraId="57B04105" w14:textId="291BBAAE" w:rsidR="004562C7" w:rsidRDefault="004562C7" w:rsidP="004562C7">
            <w:pPr>
              <w:tabs>
                <w:tab w:val="num" w:pos="360"/>
              </w:tabs>
              <w:spacing w:beforeLines="50" w:before="156" w:afterLines="50" w:after="156" w:line="360" w:lineRule="auto"/>
              <w:jc w:val="center"/>
              <w:rPr>
                <w:rFonts w:hint="eastAsia"/>
                <w:noProof/>
              </w:rPr>
            </w:pPr>
            <w:r w:rsidRPr="004562C7">
              <w:rPr>
                <w:rFonts w:ascii="Times" w:hAnsi="Times" w:cs="Times"/>
                <w:noProof/>
              </w:rPr>
              <w:t>R</w:t>
            </w:r>
            <w:r w:rsidRPr="004562C7">
              <w:rPr>
                <w:rFonts w:ascii="Times" w:hAnsi="Times" w:cs="Times"/>
                <w:noProof/>
                <w:vertAlign w:val="superscript"/>
              </w:rPr>
              <w:t>2</w:t>
            </w:r>
            <w:r w:rsidRPr="004562C7">
              <w:rPr>
                <w:rFonts w:ascii="Times" w:hAnsi="Times" w:cs="Times"/>
                <w:noProof/>
              </w:rPr>
              <w:t>=</w:t>
            </w:r>
            <w:r w:rsidRPr="004562C7">
              <w:rPr>
                <w:rFonts w:ascii="Times" w:hAnsi="Times" w:cs="Times"/>
                <w:noProof/>
              </w:rPr>
              <w:t>0.9983</w:t>
            </w:r>
          </w:p>
        </w:tc>
      </w:tr>
    </w:tbl>
    <w:p w14:paraId="5C8DB666" w14:textId="3FB1AE9C" w:rsidR="009F6DA8" w:rsidRDefault="004562C7" w:rsidP="00197A5A">
      <w:pPr>
        <w:tabs>
          <w:tab w:val="num" w:pos="360"/>
        </w:tabs>
        <w:spacing w:beforeLines="100" w:before="312" w:afterLines="50" w:after="156" w:line="360" w:lineRule="auto"/>
        <w:ind w:left="357" w:hanging="357"/>
        <w:rPr>
          <w:rFonts w:ascii="Times" w:hAnsi="Times" w:cs="Times"/>
          <w:sz w:val="28"/>
          <w:szCs w:val="28"/>
        </w:rPr>
      </w:pPr>
      <w:r w:rsidRPr="004562C7">
        <w:rPr>
          <w:rFonts w:ascii="Times" w:hAnsi="Times" w:cs="Times"/>
          <w:sz w:val="28"/>
          <w:szCs w:val="28"/>
        </w:rPr>
        <w:t>C</w:t>
      </w:r>
      <w:r w:rsidRPr="004562C7">
        <w:rPr>
          <w:rFonts w:ascii="Times" w:hAnsi="Times" w:cs="Times"/>
          <w:sz w:val="28"/>
          <w:szCs w:val="28"/>
        </w:rPr>
        <w:t>atalase</w:t>
      </w:r>
      <w:r>
        <w:rPr>
          <w:rFonts w:ascii="Times" w:hAnsi="Times" w:cs="Times" w:hint="eastAsia"/>
          <w:sz w:val="28"/>
          <w:szCs w:val="28"/>
        </w:rPr>
        <w:t xml:space="preserve"> (CAT)</w:t>
      </w:r>
      <w:r w:rsidR="00197A5A">
        <w:rPr>
          <w:rFonts w:ascii="Times" w:hAnsi="Times" w:cs="Times" w:hint="eastAsia"/>
          <w:sz w:val="28"/>
          <w:szCs w:val="28"/>
        </w:rPr>
        <w:t>:</w:t>
      </w:r>
    </w:p>
    <w:tbl>
      <w:tblPr>
        <w:tblStyle w:val="a8"/>
        <w:tblW w:w="0" w:type="auto"/>
        <w:jc w:val="center"/>
        <w:tblLook w:val="04A0" w:firstRow="1" w:lastRow="0" w:firstColumn="1" w:lastColumn="0" w:noHBand="0" w:noVBand="1"/>
      </w:tblPr>
      <w:tblGrid>
        <w:gridCol w:w="3823"/>
        <w:gridCol w:w="4473"/>
      </w:tblGrid>
      <w:tr w:rsidR="004562C7" w14:paraId="33F3289D" w14:textId="77777777" w:rsidTr="004562C7">
        <w:trPr>
          <w:jc w:val="center"/>
        </w:trPr>
        <w:tc>
          <w:tcPr>
            <w:tcW w:w="3823" w:type="dxa"/>
            <w:vAlign w:val="center"/>
          </w:tcPr>
          <w:p w14:paraId="40745D9A" w14:textId="27C3D045" w:rsidR="004562C7" w:rsidRDefault="004562C7" w:rsidP="00BD17FD">
            <w:pPr>
              <w:tabs>
                <w:tab w:val="num" w:pos="360"/>
              </w:tabs>
              <w:spacing w:beforeLines="50" w:before="156" w:afterLines="50" w:after="156" w:line="360" w:lineRule="auto"/>
              <w:jc w:val="center"/>
              <w:rPr>
                <w:rFonts w:ascii="Times" w:hAnsi="Times" w:cs="Times" w:hint="eastAsia"/>
                <w:sz w:val="28"/>
                <w:szCs w:val="28"/>
              </w:rPr>
            </w:pPr>
            <w:r w:rsidRPr="00D5310C">
              <w:rPr>
                <w:rFonts w:ascii="Times" w:hAnsi="Times" w:cs="Times"/>
                <w:sz w:val="28"/>
                <w:szCs w:val="28"/>
              </w:rPr>
              <w:t>Standard Concentration</w:t>
            </w:r>
            <w:r>
              <w:rPr>
                <w:rFonts w:ascii="Times" w:hAnsi="Times" w:cs="Times" w:hint="eastAsia"/>
                <w:sz w:val="28"/>
                <w:szCs w:val="28"/>
              </w:rPr>
              <w:t xml:space="preserve"> (U/</w:t>
            </w:r>
            <w:r>
              <w:rPr>
                <w:rFonts w:ascii="Times" w:hAnsi="Times" w:cs="Times" w:hint="eastAsia"/>
                <w:sz w:val="28"/>
                <w:szCs w:val="28"/>
              </w:rPr>
              <w:t>m</w:t>
            </w:r>
            <w:r>
              <w:rPr>
                <w:rFonts w:ascii="Times" w:hAnsi="Times" w:cs="Times" w:hint="eastAsia"/>
                <w:sz w:val="28"/>
                <w:szCs w:val="28"/>
              </w:rPr>
              <w:t>L)</w:t>
            </w:r>
          </w:p>
        </w:tc>
        <w:tc>
          <w:tcPr>
            <w:tcW w:w="4473" w:type="dxa"/>
            <w:vAlign w:val="center"/>
          </w:tcPr>
          <w:p w14:paraId="4B37BA4E" w14:textId="77777777" w:rsidR="004562C7" w:rsidRDefault="004562C7" w:rsidP="00BD17FD">
            <w:pPr>
              <w:tabs>
                <w:tab w:val="num" w:pos="360"/>
              </w:tabs>
              <w:spacing w:beforeLines="50" w:before="156" w:afterLines="50" w:after="156" w:line="360" w:lineRule="auto"/>
              <w:jc w:val="center"/>
              <w:rPr>
                <w:rFonts w:ascii="Times" w:hAnsi="Times" w:cs="Times"/>
                <w:sz w:val="28"/>
                <w:szCs w:val="28"/>
              </w:rPr>
            </w:pPr>
            <w:r w:rsidRPr="00D5310C">
              <w:rPr>
                <w:rFonts w:ascii="Times" w:hAnsi="Times" w:cs="Times"/>
                <w:sz w:val="28"/>
                <w:szCs w:val="28"/>
              </w:rPr>
              <w:t>Mean OD450</w:t>
            </w:r>
          </w:p>
        </w:tc>
      </w:tr>
      <w:tr w:rsidR="004562C7" w14:paraId="4082F223" w14:textId="77777777" w:rsidTr="004562C7">
        <w:trPr>
          <w:jc w:val="center"/>
        </w:trPr>
        <w:tc>
          <w:tcPr>
            <w:tcW w:w="3823" w:type="dxa"/>
            <w:vAlign w:val="center"/>
          </w:tcPr>
          <w:p w14:paraId="1269E68E" w14:textId="1E959B09" w:rsidR="004562C7" w:rsidRDefault="004562C7" w:rsidP="00BD17FD">
            <w:pPr>
              <w:tabs>
                <w:tab w:val="num" w:pos="360"/>
              </w:tabs>
              <w:spacing w:beforeLines="50" w:before="156" w:afterLines="50" w:after="156" w:line="360" w:lineRule="auto"/>
              <w:jc w:val="center"/>
              <w:rPr>
                <w:rFonts w:ascii="Times" w:hAnsi="Times" w:cs="Times" w:hint="eastAsia"/>
                <w:sz w:val="28"/>
                <w:szCs w:val="28"/>
              </w:rPr>
            </w:pPr>
            <w:r>
              <w:rPr>
                <w:rFonts w:ascii="Times" w:hAnsi="Times" w:cs="Times" w:hint="eastAsia"/>
                <w:sz w:val="28"/>
                <w:szCs w:val="28"/>
              </w:rPr>
              <w:t>16</w:t>
            </w:r>
          </w:p>
        </w:tc>
        <w:tc>
          <w:tcPr>
            <w:tcW w:w="4473" w:type="dxa"/>
            <w:vAlign w:val="center"/>
          </w:tcPr>
          <w:p w14:paraId="03BE8F0F" w14:textId="2D88D728" w:rsidR="004562C7" w:rsidRDefault="004562C7" w:rsidP="00BD17FD">
            <w:pPr>
              <w:tabs>
                <w:tab w:val="num" w:pos="360"/>
              </w:tabs>
              <w:spacing w:beforeLines="50" w:before="156" w:afterLines="50" w:after="156" w:line="360" w:lineRule="auto"/>
              <w:jc w:val="center"/>
              <w:rPr>
                <w:rFonts w:ascii="Times" w:hAnsi="Times" w:cs="Times" w:hint="eastAsia"/>
                <w:sz w:val="28"/>
                <w:szCs w:val="28"/>
              </w:rPr>
            </w:pPr>
            <w:r w:rsidRPr="004562C7">
              <w:rPr>
                <w:rFonts w:ascii="Times" w:hAnsi="Times" w:cs="Times" w:hint="eastAsia"/>
                <w:sz w:val="28"/>
                <w:szCs w:val="28"/>
              </w:rPr>
              <w:t>1.8248</w:t>
            </w:r>
          </w:p>
        </w:tc>
      </w:tr>
      <w:tr w:rsidR="004562C7" w14:paraId="144AF248" w14:textId="77777777" w:rsidTr="004562C7">
        <w:trPr>
          <w:jc w:val="center"/>
        </w:trPr>
        <w:tc>
          <w:tcPr>
            <w:tcW w:w="3823" w:type="dxa"/>
            <w:vAlign w:val="center"/>
          </w:tcPr>
          <w:p w14:paraId="7A9011B0" w14:textId="23A640E5" w:rsidR="004562C7" w:rsidRDefault="004562C7" w:rsidP="00BD17FD">
            <w:pPr>
              <w:tabs>
                <w:tab w:val="num" w:pos="360"/>
              </w:tabs>
              <w:spacing w:beforeLines="50" w:before="156" w:afterLines="50" w:after="156" w:line="360" w:lineRule="auto"/>
              <w:jc w:val="center"/>
              <w:rPr>
                <w:rFonts w:ascii="Times" w:hAnsi="Times" w:cs="Times"/>
                <w:sz w:val="28"/>
                <w:szCs w:val="28"/>
              </w:rPr>
            </w:pPr>
            <w:r>
              <w:rPr>
                <w:rFonts w:ascii="Times" w:hAnsi="Times" w:cs="Times" w:hint="eastAsia"/>
                <w:sz w:val="28"/>
                <w:szCs w:val="28"/>
              </w:rPr>
              <w:t>8</w:t>
            </w:r>
          </w:p>
        </w:tc>
        <w:tc>
          <w:tcPr>
            <w:tcW w:w="4473" w:type="dxa"/>
            <w:vAlign w:val="center"/>
          </w:tcPr>
          <w:p w14:paraId="04037923" w14:textId="7E6A768A" w:rsidR="004562C7" w:rsidRDefault="004562C7" w:rsidP="00BD17FD">
            <w:pPr>
              <w:tabs>
                <w:tab w:val="num" w:pos="360"/>
              </w:tabs>
              <w:spacing w:beforeLines="50" w:before="156" w:afterLines="50" w:after="156" w:line="360" w:lineRule="auto"/>
              <w:jc w:val="center"/>
              <w:rPr>
                <w:rFonts w:ascii="Times" w:hAnsi="Times" w:cs="Times" w:hint="eastAsia"/>
                <w:sz w:val="28"/>
                <w:szCs w:val="28"/>
              </w:rPr>
            </w:pPr>
            <w:r w:rsidRPr="004562C7">
              <w:rPr>
                <w:rFonts w:ascii="Times" w:hAnsi="Times" w:cs="Times" w:hint="eastAsia"/>
                <w:sz w:val="28"/>
                <w:szCs w:val="28"/>
              </w:rPr>
              <w:t>0.8130</w:t>
            </w:r>
          </w:p>
        </w:tc>
      </w:tr>
      <w:tr w:rsidR="004562C7" w14:paraId="01C36592" w14:textId="77777777" w:rsidTr="004562C7">
        <w:trPr>
          <w:jc w:val="center"/>
        </w:trPr>
        <w:tc>
          <w:tcPr>
            <w:tcW w:w="3823" w:type="dxa"/>
            <w:vAlign w:val="center"/>
          </w:tcPr>
          <w:p w14:paraId="1A3D8156" w14:textId="71309F11" w:rsidR="004562C7" w:rsidRDefault="004562C7" w:rsidP="00BD17FD">
            <w:pPr>
              <w:tabs>
                <w:tab w:val="num" w:pos="360"/>
              </w:tabs>
              <w:spacing w:beforeLines="50" w:before="156" w:afterLines="50" w:after="156" w:line="360" w:lineRule="auto"/>
              <w:jc w:val="center"/>
              <w:rPr>
                <w:rFonts w:ascii="Times" w:hAnsi="Times" w:cs="Times"/>
                <w:sz w:val="28"/>
                <w:szCs w:val="28"/>
              </w:rPr>
            </w:pPr>
            <w:r>
              <w:rPr>
                <w:rFonts w:ascii="Times" w:hAnsi="Times" w:cs="Times" w:hint="eastAsia"/>
                <w:sz w:val="28"/>
                <w:szCs w:val="28"/>
              </w:rPr>
              <w:t>4</w:t>
            </w:r>
          </w:p>
        </w:tc>
        <w:tc>
          <w:tcPr>
            <w:tcW w:w="4473" w:type="dxa"/>
            <w:vAlign w:val="center"/>
          </w:tcPr>
          <w:p w14:paraId="4497772A" w14:textId="109F4D28" w:rsidR="004562C7" w:rsidRDefault="004562C7" w:rsidP="00BD17FD">
            <w:pPr>
              <w:tabs>
                <w:tab w:val="num" w:pos="360"/>
              </w:tabs>
              <w:spacing w:beforeLines="50" w:before="156" w:afterLines="50" w:after="156" w:line="360" w:lineRule="auto"/>
              <w:jc w:val="center"/>
              <w:rPr>
                <w:rFonts w:ascii="Times" w:hAnsi="Times" w:cs="Times"/>
                <w:sz w:val="28"/>
                <w:szCs w:val="28"/>
              </w:rPr>
            </w:pPr>
            <w:r w:rsidRPr="004562C7">
              <w:rPr>
                <w:rFonts w:ascii="Times" w:hAnsi="Times" w:cs="Times" w:hint="eastAsia"/>
                <w:sz w:val="28"/>
                <w:szCs w:val="28"/>
              </w:rPr>
              <w:t>0.4564</w:t>
            </w:r>
          </w:p>
        </w:tc>
      </w:tr>
      <w:tr w:rsidR="004562C7" w14:paraId="536F99E4" w14:textId="77777777" w:rsidTr="004562C7">
        <w:trPr>
          <w:jc w:val="center"/>
        </w:trPr>
        <w:tc>
          <w:tcPr>
            <w:tcW w:w="3823" w:type="dxa"/>
            <w:vAlign w:val="center"/>
          </w:tcPr>
          <w:p w14:paraId="401C4750" w14:textId="20A97590" w:rsidR="004562C7" w:rsidRDefault="004562C7" w:rsidP="00BD17FD">
            <w:pPr>
              <w:tabs>
                <w:tab w:val="num" w:pos="360"/>
              </w:tabs>
              <w:spacing w:beforeLines="50" w:before="156" w:afterLines="50" w:after="156" w:line="360" w:lineRule="auto"/>
              <w:jc w:val="center"/>
              <w:rPr>
                <w:rFonts w:ascii="Times" w:hAnsi="Times" w:cs="Times"/>
                <w:sz w:val="28"/>
                <w:szCs w:val="28"/>
              </w:rPr>
            </w:pPr>
            <w:r>
              <w:rPr>
                <w:rFonts w:ascii="Times" w:hAnsi="Times" w:cs="Times" w:hint="eastAsia"/>
                <w:sz w:val="28"/>
                <w:szCs w:val="28"/>
              </w:rPr>
              <w:t>2</w:t>
            </w:r>
          </w:p>
        </w:tc>
        <w:tc>
          <w:tcPr>
            <w:tcW w:w="4473" w:type="dxa"/>
            <w:vAlign w:val="center"/>
          </w:tcPr>
          <w:p w14:paraId="17E8A787" w14:textId="22CB3DCA" w:rsidR="004562C7" w:rsidRDefault="004562C7" w:rsidP="00BD17FD">
            <w:pPr>
              <w:tabs>
                <w:tab w:val="num" w:pos="360"/>
              </w:tabs>
              <w:spacing w:beforeLines="50" w:before="156" w:afterLines="50" w:after="156" w:line="360" w:lineRule="auto"/>
              <w:jc w:val="center"/>
              <w:rPr>
                <w:rFonts w:ascii="Times" w:hAnsi="Times" w:cs="Times"/>
                <w:sz w:val="28"/>
                <w:szCs w:val="28"/>
              </w:rPr>
            </w:pPr>
            <w:r w:rsidRPr="004562C7">
              <w:rPr>
                <w:rFonts w:ascii="Times" w:hAnsi="Times" w:cs="Times" w:hint="eastAsia"/>
                <w:sz w:val="28"/>
                <w:szCs w:val="28"/>
              </w:rPr>
              <w:t>0.2472</w:t>
            </w:r>
          </w:p>
        </w:tc>
      </w:tr>
      <w:tr w:rsidR="004562C7" w14:paraId="7C67B45C" w14:textId="77777777" w:rsidTr="004562C7">
        <w:trPr>
          <w:jc w:val="center"/>
        </w:trPr>
        <w:tc>
          <w:tcPr>
            <w:tcW w:w="3823" w:type="dxa"/>
            <w:vAlign w:val="center"/>
          </w:tcPr>
          <w:p w14:paraId="7B6FB457" w14:textId="18D5FC36" w:rsidR="004562C7" w:rsidRDefault="004562C7" w:rsidP="00BD17FD">
            <w:pPr>
              <w:tabs>
                <w:tab w:val="num" w:pos="360"/>
              </w:tabs>
              <w:spacing w:beforeLines="50" w:before="156" w:afterLines="50" w:after="156" w:line="360" w:lineRule="auto"/>
              <w:jc w:val="center"/>
              <w:rPr>
                <w:rFonts w:ascii="Times" w:hAnsi="Times" w:cs="Times" w:hint="eastAsia"/>
                <w:sz w:val="28"/>
                <w:szCs w:val="28"/>
              </w:rPr>
            </w:pPr>
            <w:r>
              <w:rPr>
                <w:rFonts w:ascii="Times" w:hAnsi="Times" w:cs="Times" w:hint="eastAsia"/>
                <w:sz w:val="28"/>
                <w:szCs w:val="28"/>
              </w:rPr>
              <w:lastRenderedPageBreak/>
              <w:t>1</w:t>
            </w:r>
          </w:p>
        </w:tc>
        <w:tc>
          <w:tcPr>
            <w:tcW w:w="4473" w:type="dxa"/>
            <w:vAlign w:val="center"/>
          </w:tcPr>
          <w:p w14:paraId="076658C2" w14:textId="3703CC5D" w:rsidR="004562C7" w:rsidRDefault="004562C7" w:rsidP="00BD17FD">
            <w:pPr>
              <w:tabs>
                <w:tab w:val="num" w:pos="360"/>
              </w:tabs>
              <w:spacing w:beforeLines="50" w:before="156" w:afterLines="50" w:after="156" w:line="360" w:lineRule="auto"/>
              <w:jc w:val="center"/>
              <w:rPr>
                <w:rFonts w:ascii="Times" w:hAnsi="Times" w:cs="Times"/>
                <w:sz w:val="28"/>
                <w:szCs w:val="28"/>
              </w:rPr>
            </w:pPr>
            <w:r w:rsidRPr="004562C7">
              <w:rPr>
                <w:rFonts w:ascii="Times" w:hAnsi="Times" w:cs="Times" w:hint="eastAsia"/>
                <w:sz w:val="28"/>
                <w:szCs w:val="28"/>
              </w:rPr>
              <w:t>0.1126</w:t>
            </w:r>
          </w:p>
        </w:tc>
      </w:tr>
      <w:tr w:rsidR="004562C7" w14:paraId="745CE398" w14:textId="77777777" w:rsidTr="00BD17FD">
        <w:trPr>
          <w:jc w:val="center"/>
        </w:trPr>
        <w:tc>
          <w:tcPr>
            <w:tcW w:w="8296" w:type="dxa"/>
            <w:gridSpan w:val="2"/>
            <w:vAlign w:val="center"/>
          </w:tcPr>
          <w:p w14:paraId="317F1BDE" w14:textId="255F4F1E" w:rsidR="004562C7" w:rsidRPr="004562C7" w:rsidRDefault="00197A5A" w:rsidP="00BD17FD">
            <w:pPr>
              <w:tabs>
                <w:tab w:val="num" w:pos="360"/>
              </w:tabs>
              <w:spacing w:beforeLines="50" w:before="156" w:afterLines="50" w:after="156" w:line="360" w:lineRule="auto"/>
              <w:jc w:val="center"/>
              <w:rPr>
                <w:rFonts w:ascii="Times" w:hAnsi="Times" w:cs="Times" w:hint="eastAsia"/>
                <w:sz w:val="28"/>
                <w:szCs w:val="28"/>
              </w:rPr>
            </w:pPr>
            <w:r>
              <w:rPr>
                <w:noProof/>
              </w:rPr>
              <w:drawing>
                <wp:inline distT="0" distB="0" distL="0" distR="0" wp14:anchorId="546AF99B" wp14:editId="7C090ED5">
                  <wp:extent cx="4483289" cy="2164458"/>
                  <wp:effectExtent l="0" t="0" r="0" b="7620"/>
                  <wp:docPr id="1522033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33096" name=""/>
                          <pic:cNvPicPr/>
                        </pic:nvPicPr>
                        <pic:blipFill>
                          <a:blip r:embed="rId8"/>
                          <a:stretch>
                            <a:fillRect/>
                          </a:stretch>
                        </pic:blipFill>
                        <pic:spPr>
                          <a:xfrm>
                            <a:off x="0" y="0"/>
                            <a:ext cx="4490670" cy="2168022"/>
                          </a:xfrm>
                          <a:prstGeom prst="rect">
                            <a:avLst/>
                          </a:prstGeom>
                        </pic:spPr>
                      </pic:pic>
                    </a:graphicData>
                  </a:graphic>
                </wp:inline>
              </w:drawing>
            </w:r>
          </w:p>
        </w:tc>
      </w:tr>
      <w:tr w:rsidR="004562C7" w14:paraId="1C3AEC05" w14:textId="77777777" w:rsidTr="00BD17FD">
        <w:trPr>
          <w:jc w:val="center"/>
        </w:trPr>
        <w:tc>
          <w:tcPr>
            <w:tcW w:w="8296" w:type="dxa"/>
            <w:gridSpan w:val="2"/>
            <w:vAlign w:val="center"/>
          </w:tcPr>
          <w:p w14:paraId="2A943728" w14:textId="0C033758" w:rsidR="004562C7" w:rsidRPr="004562C7" w:rsidRDefault="004562C7" w:rsidP="00BD17FD">
            <w:pPr>
              <w:tabs>
                <w:tab w:val="num" w:pos="360"/>
              </w:tabs>
              <w:spacing w:beforeLines="50" w:before="156" w:afterLines="50" w:after="156" w:line="360" w:lineRule="auto"/>
              <w:jc w:val="center"/>
              <w:rPr>
                <w:rFonts w:ascii="Times" w:hAnsi="Times" w:cs="Times"/>
                <w:noProof/>
              </w:rPr>
            </w:pPr>
            <w:r w:rsidRPr="004562C7">
              <w:rPr>
                <w:rFonts w:ascii="Times" w:hAnsi="Times" w:cs="Times"/>
                <w:noProof/>
              </w:rPr>
              <w:t>Y=</w:t>
            </w:r>
            <w:r>
              <w:rPr>
                <w:rFonts w:ascii="Times" w:hAnsi="Times" w:cs="Times" w:hint="eastAsia"/>
                <w:noProof/>
              </w:rPr>
              <w:t>0.0796</w:t>
            </w:r>
            <w:r w:rsidRPr="004562C7">
              <w:rPr>
                <w:rFonts w:ascii="Times" w:hAnsi="Times" w:cs="Times"/>
                <w:noProof/>
              </w:rPr>
              <w:t xml:space="preserve"> + </w:t>
            </w:r>
            <w:r w:rsidR="00197A5A">
              <w:rPr>
                <w:rFonts w:ascii="Times" w:hAnsi="Times" w:cs="Times" w:hint="eastAsia"/>
                <w:noProof/>
              </w:rPr>
              <w:t>8.8601</w:t>
            </w:r>
            <w:r w:rsidRPr="004562C7">
              <w:rPr>
                <w:rFonts w:ascii="Times" w:hAnsi="Times" w:cs="Times"/>
                <w:noProof/>
              </w:rPr>
              <w:t>X</w:t>
            </w:r>
          </w:p>
          <w:p w14:paraId="1314B39B" w14:textId="7B5B0AC6" w:rsidR="004562C7" w:rsidRDefault="004562C7" w:rsidP="00BD17FD">
            <w:pPr>
              <w:tabs>
                <w:tab w:val="num" w:pos="360"/>
              </w:tabs>
              <w:spacing w:beforeLines="50" w:before="156" w:afterLines="50" w:after="156" w:line="360" w:lineRule="auto"/>
              <w:jc w:val="center"/>
              <w:rPr>
                <w:rFonts w:hint="eastAsia"/>
                <w:noProof/>
              </w:rPr>
            </w:pPr>
            <w:r w:rsidRPr="004562C7">
              <w:rPr>
                <w:rFonts w:ascii="Times" w:hAnsi="Times" w:cs="Times"/>
                <w:noProof/>
              </w:rPr>
              <w:t>R</w:t>
            </w:r>
            <w:r w:rsidRPr="004562C7">
              <w:rPr>
                <w:rFonts w:ascii="Times" w:hAnsi="Times" w:cs="Times"/>
                <w:noProof/>
                <w:vertAlign w:val="superscript"/>
              </w:rPr>
              <w:t>2</w:t>
            </w:r>
            <w:r w:rsidRPr="004562C7">
              <w:rPr>
                <w:rFonts w:ascii="Times" w:hAnsi="Times" w:cs="Times"/>
                <w:noProof/>
              </w:rPr>
              <w:t>=0.99</w:t>
            </w:r>
            <w:r w:rsidR="00197A5A">
              <w:rPr>
                <w:rFonts w:ascii="Times" w:hAnsi="Times" w:cs="Times" w:hint="eastAsia"/>
                <w:noProof/>
              </w:rPr>
              <w:t>77</w:t>
            </w:r>
          </w:p>
        </w:tc>
      </w:tr>
    </w:tbl>
    <w:p w14:paraId="56FDB2D7" w14:textId="655DB43C" w:rsidR="004562C7" w:rsidRDefault="00197A5A" w:rsidP="00197A5A">
      <w:pPr>
        <w:tabs>
          <w:tab w:val="num" w:pos="360"/>
        </w:tabs>
        <w:spacing w:beforeLines="100" w:before="312" w:afterLines="50" w:after="156" w:line="360" w:lineRule="auto"/>
        <w:ind w:left="357" w:hanging="357"/>
        <w:rPr>
          <w:rFonts w:ascii="Times" w:hAnsi="Times" w:cs="Times"/>
          <w:sz w:val="28"/>
          <w:szCs w:val="28"/>
        </w:rPr>
      </w:pPr>
      <w:r>
        <w:rPr>
          <w:rFonts w:ascii="Times" w:hAnsi="Times" w:cs="Times" w:hint="eastAsia"/>
          <w:sz w:val="28"/>
          <w:szCs w:val="28"/>
        </w:rPr>
        <w:t>Ca</w:t>
      </w:r>
      <w:r w:rsidRPr="00197A5A">
        <w:rPr>
          <w:rFonts w:ascii="Times" w:hAnsi="Times" w:cs="Times" w:hint="eastAsia"/>
          <w:sz w:val="28"/>
          <w:szCs w:val="28"/>
          <w:vertAlign w:val="superscript"/>
        </w:rPr>
        <w:t>2+</w:t>
      </w:r>
      <w:r>
        <w:rPr>
          <w:rFonts w:ascii="Times" w:hAnsi="Times" w:cs="Times" w:hint="eastAsia"/>
          <w:sz w:val="28"/>
          <w:szCs w:val="28"/>
        </w:rPr>
        <w:t>-Mg</w:t>
      </w:r>
      <w:r w:rsidRPr="00197A5A">
        <w:rPr>
          <w:rFonts w:ascii="Times" w:hAnsi="Times" w:cs="Times" w:hint="eastAsia"/>
          <w:sz w:val="28"/>
          <w:szCs w:val="28"/>
          <w:vertAlign w:val="superscript"/>
        </w:rPr>
        <w:t>2+</w:t>
      </w:r>
      <w:r>
        <w:rPr>
          <w:rFonts w:ascii="Times" w:hAnsi="Times" w:cs="Times" w:hint="eastAsia"/>
          <w:sz w:val="28"/>
          <w:szCs w:val="28"/>
        </w:rPr>
        <w:t>-ATPase:</w:t>
      </w:r>
    </w:p>
    <w:tbl>
      <w:tblPr>
        <w:tblStyle w:val="a8"/>
        <w:tblW w:w="0" w:type="auto"/>
        <w:jc w:val="center"/>
        <w:tblLook w:val="04A0" w:firstRow="1" w:lastRow="0" w:firstColumn="1" w:lastColumn="0" w:noHBand="0" w:noVBand="1"/>
      </w:tblPr>
      <w:tblGrid>
        <w:gridCol w:w="3823"/>
        <w:gridCol w:w="4473"/>
      </w:tblGrid>
      <w:tr w:rsidR="00197A5A" w14:paraId="0A6B7FD5" w14:textId="77777777" w:rsidTr="00BD17FD">
        <w:trPr>
          <w:jc w:val="center"/>
        </w:trPr>
        <w:tc>
          <w:tcPr>
            <w:tcW w:w="3823" w:type="dxa"/>
            <w:vAlign w:val="center"/>
          </w:tcPr>
          <w:p w14:paraId="43610278" w14:textId="7E3483D0" w:rsidR="00197A5A" w:rsidRDefault="00197A5A" w:rsidP="00BD17FD">
            <w:pPr>
              <w:tabs>
                <w:tab w:val="num" w:pos="360"/>
              </w:tabs>
              <w:spacing w:beforeLines="50" w:before="156" w:afterLines="50" w:after="156" w:line="360" w:lineRule="auto"/>
              <w:jc w:val="center"/>
              <w:rPr>
                <w:rFonts w:ascii="Times" w:hAnsi="Times" w:cs="Times" w:hint="eastAsia"/>
                <w:sz w:val="28"/>
                <w:szCs w:val="28"/>
              </w:rPr>
            </w:pPr>
            <w:r w:rsidRPr="00D5310C">
              <w:rPr>
                <w:rFonts w:ascii="Times" w:hAnsi="Times" w:cs="Times"/>
                <w:sz w:val="28"/>
                <w:szCs w:val="28"/>
              </w:rPr>
              <w:t>Standard Concentration</w:t>
            </w:r>
            <w:r>
              <w:rPr>
                <w:rFonts w:ascii="Times" w:hAnsi="Times" w:cs="Times" w:hint="eastAsia"/>
                <w:sz w:val="28"/>
                <w:szCs w:val="28"/>
              </w:rPr>
              <w:t xml:space="preserve"> (</w:t>
            </w:r>
            <w:r>
              <w:rPr>
                <w:rFonts w:ascii="Times" w:hAnsi="Times" w:cs="Times" w:hint="eastAsia"/>
                <w:sz w:val="28"/>
                <w:szCs w:val="28"/>
              </w:rPr>
              <w:t>I</w:t>
            </w:r>
            <w:r>
              <w:rPr>
                <w:rFonts w:ascii="Times" w:hAnsi="Times" w:cs="Times" w:hint="eastAsia"/>
                <w:sz w:val="28"/>
                <w:szCs w:val="28"/>
              </w:rPr>
              <w:t>U/L)</w:t>
            </w:r>
          </w:p>
        </w:tc>
        <w:tc>
          <w:tcPr>
            <w:tcW w:w="4473" w:type="dxa"/>
            <w:vAlign w:val="center"/>
          </w:tcPr>
          <w:p w14:paraId="7BA8810B" w14:textId="77777777" w:rsidR="00197A5A" w:rsidRDefault="00197A5A" w:rsidP="00BD17FD">
            <w:pPr>
              <w:tabs>
                <w:tab w:val="num" w:pos="360"/>
              </w:tabs>
              <w:spacing w:beforeLines="50" w:before="156" w:afterLines="50" w:after="156" w:line="360" w:lineRule="auto"/>
              <w:jc w:val="center"/>
              <w:rPr>
                <w:rFonts w:ascii="Times" w:hAnsi="Times" w:cs="Times"/>
                <w:sz w:val="28"/>
                <w:szCs w:val="28"/>
              </w:rPr>
            </w:pPr>
            <w:r w:rsidRPr="00D5310C">
              <w:rPr>
                <w:rFonts w:ascii="Times" w:hAnsi="Times" w:cs="Times"/>
                <w:sz w:val="28"/>
                <w:szCs w:val="28"/>
              </w:rPr>
              <w:t>Mean OD450</w:t>
            </w:r>
          </w:p>
        </w:tc>
      </w:tr>
      <w:tr w:rsidR="00197A5A" w14:paraId="57F25E40" w14:textId="77777777" w:rsidTr="00BD17FD">
        <w:trPr>
          <w:jc w:val="center"/>
        </w:trPr>
        <w:tc>
          <w:tcPr>
            <w:tcW w:w="3823" w:type="dxa"/>
            <w:vAlign w:val="center"/>
          </w:tcPr>
          <w:p w14:paraId="5913B32B" w14:textId="6446DB31" w:rsidR="00197A5A" w:rsidRDefault="00197A5A" w:rsidP="00BD17FD">
            <w:pPr>
              <w:tabs>
                <w:tab w:val="num" w:pos="360"/>
              </w:tabs>
              <w:spacing w:beforeLines="50" w:before="156" w:afterLines="50" w:after="156" w:line="360" w:lineRule="auto"/>
              <w:jc w:val="center"/>
              <w:rPr>
                <w:rFonts w:ascii="Times" w:hAnsi="Times" w:cs="Times" w:hint="eastAsia"/>
                <w:sz w:val="28"/>
                <w:szCs w:val="28"/>
              </w:rPr>
            </w:pPr>
            <w:r>
              <w:rPr>
                <w:rFonts w:ascii="Times" w:hAnsi="Times" w:cs="Times" w:hint="eastAsia"/>
                <w:sz w:val="28"/>
                <w:szCs w:val="28"/>
              </w:rPr>
              <w:t>80</w:t>
            </w:r>
          </w:p>
        </w:tc>
        <w:tc>
          <w:tcPr>
            <w:tcW w:w="4473" w:type="dxa"/>
            <w:vAlign w:val="center"/>
          </w:tcPr>
          <w:p w14:paraId="63CD5994" w14:textId="62E0B38D" w:rsidR="00197A5A" w:rsidRDefault="00197A5A" w:rsidP="00BD17FD">
            <w:pPr>
              <w:tabs>
                <w:tab w:val="num" w:pos="360"/>
              </w:tabs>
              <w:spacing w:beforeLines="50" w:before="156" w:afterLines="50" w:after="156" w:line="360" w:lineRule="auto"/>
              <w:jc w:val="center"/>
              <w:rPr>
                <w:rFonts w:ascii="Times" w:hAnsi="Times" w:cs="Times" w:hint="eastAsia"/>
                <w:sz w:val="28"/>
                <w:szCs w:val="28"/>
              </w:rPr>
            </w:pPr>
            <w:r w:rsidRPr="00197A5A">
              <w:rPr>
                <w:rFonts w:ascii="Times" w:hAnsi="Times" w:cs="Times" w:hint="eastAsia"/>
                <w:sz w:val="28"/>
                <w:szCs w:val="28"/>
              </w:rPr>
              <w:t>1.7767</w:t>
            </w:r>
          </w:p>
        </w:tc>
      </w:tr>
      <w:tr w:rsidR="00197A5A" w14:paraId="46920717" w14:textId="77777777" w:rsidTr="00BD17FD">
        <w:trPr>
          <w:jc w:val="center"/>
        </w:trPr>
        <w:tc>
          <w:tcPr>
            <w:tcW w:w="3823" w:type="dxa"/>
            <w:vAlign w:val="center"/>
          </w:tcPr>
          <w:p w14:paraId="0816B524" w14:textId="447ED838" w:rsidR="00197A5A" w:rsidRDefault="00197A5A" w:rsidP="00BD17FD">
            <w:pPr>
              <w:tabs>
                <w:tab w:val="num" w:pos="360"/>
              </w:tabs>
              <w:spacing w:beforeLines="50" w:before="156" w:afterLines="50" w:after="156" w:line="360" w:lineRule="auto"/>
              <w:jc w:val="center"/>
              <w:rPr>
                <w:rFonts w:ascii="Times" w:hAnsi="Times" w:cs="Times" w:hint="eastAsia"/>
                <w:sz w:val="28"/>
                <w:szCs w:val="28"/>
              </w:rPr>
            </w:pPr>
            <w:r>
              <w:rPr>
                <w:rFonts w:ascii="Times" w:hAnsi="Times" w:cs="Times" w:hint="eastAsia"/>
                <w:sz w:val="28"/>
                <w:szCs w:val="28"/>
              </w:rPr>
              <w:t>40</w:t>
            </w:r>
          </w:p>
        </w:tc>
        <w:tc>
          <w:tcPr>
            <w:tcW w:w="4473" w:type="dxa"/>
            <w:vAlign w:val="center"/>
          </w:tcPr>
          <w:p w14:paraId="6A2FCB2A" w14:textId="0B21609D" w:rsidR="00197A5A" w:rsidRDefault="00197A5A" w:rsidP="00BD17FD">
            <w:pPr>
              <w:tabs>
                <w:tab w:val="num" w:pos="360"/>
              </w:tabs>
              <w:spacing w:beforeLines="50" w:before="156" w:afterLines="50" w:after="156" w:line="360" w:lineRule="auto"/>
              <w:jc w:val="center"/>
              <w:rPr>
                <w:rFonts w:ascii="Times" w:hAnsi="Times" w:cs="Times" w:hint="eastAsia"/>
                <w:sz w:val="28"/>
                <w:szCs w:val="28"/>
              </w:rPr>
            </w:pPr>
            <w:r w:rsidRPr="00197A5A">
              <w:rPr>
                <w:rFonts w:ascii="Times" w:hAnsi="Times" w:cs="Times" w:hint="eastAsia"/>
                <w:sz w:val="28"/>
                <w:szCs w:val="28"/>
              </w:rPr>
              <w:t>0.8136</w:t>
            </w:r>
          </w:p>
        </w:tc>
      </w:tr>
      <w:tr w:rsidR="00197A5A" w14:paraId="620B86C7" w14:textId="77777777" w:rsidTr="00BD17FD">
        <w:trPr>
          <w:jc w:val="center"/>
        </w:trPr>
        <w:tc>
          <w:tcPr>
            <w:tcW w:w="3823" w:type="dxa"/>
            <w:vAlign w:val="center"/>
          </w:tcPr>
          <w:p w14:paraId="6B26C85B" w14:textId="1D63DE8C" w:rsidR="00197A5A" w:rsidRDefault="00197A5A" w:rsidP="00BD17FD">
            <w:pPr>
              <w:tabs>
                <w:tab w:val="num" w:pos="360"/>
              </w:tabs>
              <w:spacing w:beforeLines="50" w:before="156" w:afterLines="50" w:after="156" w:line="360" w:lineRule="auto"/>
              <w:jc w:val="center"/>
              <w:rPr>
                <w:rFonts w:ascii="Times" w:hAnsi="Times" w:cs="Times" w:hint="eastAsia"/>
                <w:sz w:val="28"/>
                <w:szCs w:val="28"/>
              </w:rPr>
            </w:pPr>
            <w:r>
              <w:rPr>
                <w:rFonts w:ascii="Times" w:hAnsi="Times" w:cs="Times" w:hint="eastAsia"/>
                <w:sz w:val="28"/>
                <w:szCs w:val="28"/>
              </w:rPr>
              <w:t>20</w:t>
            </w:r>
          </w:p>
        </w:tc>
        <w:tc>
          <w:tcPr>
            <w:tcW w:w="4473" w:type="dxa"/>
            <w:vAlign w:val="center"/>
          </w:tcPr>
          <w:p w14:paraId="49E14471" w14:textId="54CF4990" w:rsidR="00197A5A" w:rsidRDefault="00197A5A" w:rsidP="00BD17FD">
            <w:pPr>
              <w:tabs>
                <w:tab w:val="num" w:pos="360"/>
              </w:tabs>
              <w:spacing w:beforeLines="50" w:before="156" w:afterLines="50" w:after="156" w:line="360" w:lineRule="auto"/>
              <w:jc w:val="center"/>
              <w:rPr>
                <w:rFonts w:ascii="Times" w:hAnsi="Times" w:cs="Times"/>
                <w:sz w:val="28"/>
                <w:szCs w:val="28"/>
              </w:rPr>
            </w:pPr>
            <w:r w:rsidRPr="00197A5A">
              <w:rPr>
                <w:rFonts w:ascii="Times" w:hAnsi="Times" w:cs="Times" w:hint="eastAsia"/>
                <w:sz w:val="28"/>
                <w:szCs w:val="28"/>
              </w:rPr>
              <w:t>0.4359</w:t>
            </w:r>
          </w:p>
        </w:tc>
      </w:tr>
      <w:tr w:rsidR="00197A5A" w14:paraId="0D3E26E6" w14:textId="77777777" w:rsidTr="00BD17FD">
        <w:trPr>
          <w:jc w:val="center"/>
        </w:trPr>
        <w:tc>
          <w:tcPr>
            <w:tcW w:w="3823" w:type="dxa"/>
            <w:vAlign w:val="center"/>
          </w:tcPr>
          <w:p w14:paraId="6F3E776D" w14:textId="534B082F" w:rsidR="00197A5A" w:rsidRDefault="00197A5A" w:rsidP="00BD17FD">
            <w:pPr>
              <w:tabs>
                <w:tab w:val="num" w:pos="360"/>
              </w:tabs>
              <w:spacing w:beforeLines="50" w:before="156" w:afterLines="50" w:after="156" w:line="360" w:lineRule="auto"/>
              <w:jc w:val="center"/>
              <w:rPr>
                <w:rFonts w:ascii="Times" w:hAnsi="Times" w:cs="Times" w:hint="eastAsia"/>
                <w:sz w:val="28"/>
                <w:szCs w:val="28"/>
              </w:rPr>
            </w:pPr>
            <w:r>
              <w:rPr>
                <w:rFonts w:ascii="Times" w:hAnsi="Times" w:cs="Times" w:hint="eastAsia"/>
                <w:sz w:val="28"/>
                <w:szCs w:val="28"/>
              </w:rPr>
              <w:t>10</w:t>
            </w:r>
          </w:p>
        </w:tc>
        <w:tc>
          <w:tcPr>
            <w:tcW w:w="4473" w:type="dxa"/>
            <w:vAlign w:val="center"/>
          </w:tcPr>
          <w:p w14:paraId="4A788975" w14:textId="03462C1F" w:rsidR="00197A5A" w:rsidRDefault="00197A5A" w:rsidP="00BD17FD">
            <w:pPr>
              <w:tabs>
                <w:tab w:val="num" w:pos="360"/>
              </w:tabs>
              <w:spacing w:beforeLines="50" w:before="156" w:afterLines="50" w:after="156" w:line="360" w:lineRule="auto"/>
              <w:jc w:val="center"/>
              <w:rPr>
                <w:rFonts w:ascii="Times" w:hAnsi="Times" w:cs="Times"/>
                <w:sz w:val="28"/>
                <w:szCs w:val="28"/>
              </w:rPr>
            </w:pPr>
            <w:r w:rsidRPr="00197A5A">
              <w:rPr>
                <w:rFonts w:ascii="Times" w:hAnsi="Times" w:cs="Times" w:hint="eastAsia"/>
                <w:sz w:val="28"/>
                <w:szCs w:val="28"/>
              </w:rPr>
              <w:t>0.2300</w:t>
            </w:r>
          </w:p>
        </w:tc>
      </w:tr>
      <w:tr w:rsidR="00197A5A" w14:paraId="20DEDF1B" w14:textId="77777777" w:rsidTr="00BD17FD">
        <w:trPr>
          <w:jc w:val="center"/>
        </w:trPr>
        <w:tc>
          <w:tcPr>
            <w:tcW w:w="3823" w:type="dxa"/>
            <w:vAlign w:val="center"/>
          </w:tcPr>
          <w:p w14:paraId="2466ED6B" w14:textId="27E220E1" w:rsidR="00197A5A" w:rsidRDefault="00197A5A" w:rsidP="00BD17FD">
            <w:pPr>
              <w:tabs>
                <w:tab w:val="num" w:pos="360"/>
              </w:tabs>
              <w:spacing w:beforeLines="50" w:before="156" w:afterLines="50" w:after="156" w:line="360" w:lineRule="auto"/>
              <w:jc w:val="center"/>
              <w:rPr>
                <w:rFonts w:ascii="Times" w:hAnsi="Times" w:cs="Times" w:hint="eastAsia"/>
                <w:sz w:val="28"/>
                <w:szCs w:val="28"/>
              </w:rPr>
            </w:pPr>
            <w:r>
              <w:rPr>
                <w:rFonts w:ascii="Times" w:hAnsi="Times" w:cs="Times" w:hint="eastAsia"/>
                <w:sz w:val="28"/>
                <w:szCs w:val="28"/>
              </w:rPr>
              <w:t>5</w:t>
            </w:r>
          </w:p>
        </w:tc>
        <w:tc>
          <w:tcPr>
            <w:tcW w:w="4473" w:type="dxa"/>
            <w:vAlign w:val="center"/>
          </w:tcPr>
          <w:p w14:paraId="1BAEEDA0" w14:textId="14984318" w:rsidR="00197A5A" w:rsidRDefault="00197A5A" w:rsidP="00BD17FD">
            <w:pPr>
              <w:tabs>
                <w:tab w:val="num" w:pos="360"/>
              </w:tabs>
              <w:spacing w:beforeLines="50" w:before="156" w:afterLines="50" w:after="156" w:line="360" w:lineRule="auto"/>
              <w:jc w:val="center"/>
              <w:rPr>
                <w:rFonts w:ascii="Times" w:hAnsi="Times" w:cs="Times"/>
                <w:sz w:val="28"/>
                <w:szCs w:val="28"/>
              </w:rPr>
            </w:pPr>
            <w:r w:rsidRPr="00197A5A">
              <w:rPr>
                <w:rFonts w:ascii="Times" w:hAnsi="Times" w:cs="Times" w:hint="eastAsia"/>
                <w:sz w:val="28"/>
                <w:szCs w:val="28"/>
              </w:rPr>
              <w:t>0.1103</w:t>
            </w:r>
          </w:p>
        </w:tc>
      </w:tr>
      <w:tr w:rsidR="00197A5A" w14:paraId="28357009" w14:textId="77777777" w:rsidTr="00BD17FD">
        <w:trPr>
          <w:jc w:val="center"/>
        </w:trPr>
        <w:tc>
          <w:tcPr>
            <w:tcW w:w="8296" w:type="dxa"/>
            <w:gridSpan w:val="2"/>
            <w:vAlign w:val="center"/>
          </w:tcPr>
          <w:p w14:paraId="2121C954" w14:textId="50CA6FDD" w:rsidR="00197A5A" w:rsidRPr="004562C7" w:rsidRDefault="00197A5A" w:rsidP="00BD17FD">
            <w:pPr>
              <w:tabs>
                <w:tab w:val="num" w:pos="360"/>
              </w:tabs>
              <w:spacing w:beforeLines="50" w:before="156" w:afterLines="50" w:after="156" w:line="360" w:lineRule="auto"/>
              <w:jc w:val="center"/>
              <w:rPr>
                <w:rFonts w:ascii="Times" w:hAnsi="Times" w:cs="Times" w:hint="eastAsia"/>
                <w:sz w:val="28"/>
                <w:szCs w:val="28"/>
              </w:rPr>
            </w:pPr>
            <w:r>
              <w:rPr>
                <w:noProof/>
              </w:rPr>
              <w:lastRenderedPageBreak/>
              <w:drawing>
                <wp:inline distT="0" distB="0" distL="0" distR="0" wp14:anchorId="01324CA0" wp14:editId="1C26E542">
                  <wp:extent cx="4728949" cy="2275657"/>
                  <wp:effectExtent l="0" t="0" r="0" b="0"/>
                  <wp:docPr id="337688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88209" name=""/>
                          <pic:cNvPicPr/>
                        </pic:nvPicPr>
                        <pic:blipFill>
                          <a:blip r:embed="rId9"/>
                          <a:stretch>
                            <a:fillRect/>
                          </a:stretch>
                        </pic:blipFill>
                        <pic:spPr>
                          <a:xfrm>
                            <a:off x="0" y="0"/>
                            <a:ext cx="4736423" cy="2279254"/>
                          </a:xfrm>
                          <a:prstGeom prst="rect">
                            <a:avLst/>
                          </a:prstGeom>
                        </pic:spPr>
                      </pic:pic>
                    </a:graphicData>
                  </a:graphic>
                </wp:inline>
              </w:drawing>
            </w:r>
          </w:p>
        </w:tc>
      </w:tr>
      <w:tr w:rsidR="00197A5A" w14:paraId="76BE5FFA" w14:textId="77777777" w:rsidTr="00BD17FD">
        <w:trPr>
          <w:jc w:val="center"/>
        </w:trPr>
        <w:tc>
          <w:tcPr>
            <w:tcW w:w="8296" w:type="dxa"/>
            <w:gridSpan w:val="2"/>
            <w:vAlign w:val="center"/>
          </w:tcPr>
          <w:p w14:paraId="2517DEEA" w14:textId="3EF82438" w:rsidR="00197A5A" w:rsidRPr="004562C7" w:rsidRDefault="00197A5A" w:rsidP="00BD17FD">
            <w:pPr>
              <w:tabs>
                <w:tab w:val="num" w:pos="360"/>
              </w:tabs>
              <w:spacing w:beforeLines="50" w:before="156" w:afterLines="50" w:after="156" w:line="360" w:lineRule="auto"/>
              <w:jc w:val="center"/>
              <w:rPr>
                <w:rFonts w:ascii="Times" w:hAnsi="Times" w:cs="Times"/>
                <w:noProof/>
              </w:rPr>
            </w:pPr>
            <w:r w:rsidRPr="004562C7">
              <w:rPr>
                <w:rFonts w:ascii="Times" w:hAnsi="Times" w:cs="Times"/>
                <w:noProof/>
              </w:rPr>
              <w:t>Y=</w:t>
            </w:r>
            <w:r>
              <w:rPr>
                <w:rFonts w:ascii="Times" w:hAnsi="Times" w:cs="Times" w:hint="eastAsia"/>
                <w:noProof/>
              </w:rPr>
              <w:t>0.</w:t>
            </w:r>
            <w:r>
              <w:rPr>
                <w:rFonts w:ascii="Times" w:hAnsi="Times" w:cs="Times" w:hint="eastAsia"/>
                <w:noProof/>
              </w:rPr>
              <w:t>4899</w:t>
            </w:r>
            <w:r w:rsidRPr="004562C7">
              <w:rPr>
                <w:rFonts w:ascii="Times" w:hAnsi="Times" w:cs="Times"/>
                <w:noProof/>
              </w:rPr>
              <w:t xml:space="preserve"> + </w:t>
            </w:r>
            <w:r>
              <w:rPr>
                <w:rFonts w:ascii="Times" w:hAnsi="Times" w:cs="Times" w:hint="eastAsia"/>
                <w:noProof/>
              </w:rPr>
              <w:t>45.3169</w:t>
            </w:r>
            <w:r w:rsidRPr="004562C7">
              <w:rPr>
                <w:rFonts w:ascii="Times" w:hAnsi="Times" w:cs="Times"/>
                <w:noProof/>
              </w:rPr>
              <w:t>X</w:t>
            </w:r>
          </w:p>
          <w:p w14:paraId="1FCF8217" w14:textId="6B285BB6" w:rsidR="00197A5A" w:rsidRDefault="00197A5A" w:rsidP="00BD17FD">
            <w:pPr>
              <w:tabs>
                <w:tab w:val="num" w:pos="360"/>
              </w:tabs>
              <w:spacing w:beforeLines="50" w:before="156" w:afterLines="50" w:after="156" w:line="360" w:lineRule="auto"/>
              <w:jc w:val="center"/>
              <w:rPr>
                <w:rFonts w:hint="eastAsia"/>
                <w:noProof/>
              </w:rPr>
            </w:pPr>
            <w:r w:rsidRPr="004562C7">
              <w:rPr>
                <w:rFonts w:ascii="Times" w:hAnsi="Times" w:cs="Times"/>
                <w:noProof/>
              </w:rPr>
              <w:t>R</w:t>
            </w:r>
            <w:r w:rsidRPr="004562C7">
              <w:rPr>
                <w:rFonts w:ascii="Times" w:hAnsi="Times" w:cs="Times"/>
                <w:noProof/>
                <w:vertAlign w:val="superscript"/>
              </w:rPr>
              <w:t>2</w:t>
            </w:r>
            <w:r w:rsidRPr="004562C7">
              <w:rPr>
                <w:rFonts w:ascii="Times" w:hAnsi="Times" w:cs="Times"/>
                <w:noProof/>
              </w:rPr>
              <w:t>=0.99</w:t>
            </w:r>
            <w:r>
              <w:rPr>
                <w:rFonts w:ascii="Times" w:hAnsi="Times" w:cs="Times" w:hint="eastAsia"/>
                <w:noProof/>
              </w:rPr>
              <w:t>88</w:t>
            </w:r>
          </w:p>
        </w:tc>
      </w:tr>
    </w:tbl>
    <w:p w14:paraId="4185C19A" w14:textId="77777777" w:rsidR="00197A5A" w:rsidRPr="009F6DA8" w:rsidRDefault="00197A5A" w:rsidP="009F6DA8">
      <w:pPr>
        <w:tabs>
          <w:tab w:val="num" w:pos="360"/>
        </w:tabs>
        <w:spacing w:beforeLines="50" w:before="156" w:afterLines="50" w:after="156" w:line="360" w:lineRule="auto"/>
        <w:ind w:left="357" w:hanging="357"/>
        <w:rPr>
          <w:rFonts w:ascii="Times" w:hAnsi="Times" w:cs="Times" w:hint="eastAsia"/>
          <w:sz w:val="28"/>
          <w:szCs w:val="28"/>
        </w:rPr>
      </w:pPr>
    </w:p>
    <w:sectPr w:rsidR="00197A5A" w:rsidRPr="009F6D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7991D" w14:textId="77777777" w:rsidR="000C6688" w:rsidRDefault="000C6688" w:rsidP="004E4E86">
      <w:pPr>
        <w:rPr>
          <w:rFonts w:hint="eastAsia"/>
        </w:rPr>
      </w:pPr>
      <w:r>
        <w:separator/>
      </w:r>
    </w:p>
  </w:endnote>
  <w:endnote w:type="continuationSeparator" w:id="0">
    <w:p w14:paraId="3B6F9987" w14:textId="77777777" w:rsidR="000C6688" w:rsidRDefault="000C6688" w:rsidP="004E4E8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EE622303-0EBB-4770-A653-86E441932EBB}"/>
    <w:embedBold r:id="rId2" w:fontKey="{6545385F-1739-4DE0-8D0F-2FE6E61576AD}"/>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9D549" w14:textId="77777777" w:rsidR="000C6688" w:rsidRDefault="000C6688" w:rsidP="004E4E86">
      <w:pPr>
        <w:rPr>
          <w:rFonts w:hint="eastAsia"/>
        </w:rPr>
      </w:pPr>
      <w:r>
        <w:separator/>
      </w:r>
    </w:p>
  </w:footnote>
  <w:footnote w:type="continuationSeparator" w:id="0">
    <w:p w14:paraId="17A62136" w14:textId="77777777" w:rsidR="000C6688" w:rsidRDefault="000C6688" w:rsidP="004E4E8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97486B"/>
    <w:multiLevelType w:val="multilevel"/>
    <w:tmpl w:val="04CEC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1B5922"/>
    <w:multiLevelType w:val="multilevel"/>
    <w:tmpl w:val="47EA41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6ECA1A3C"/>
    <w:multiLevelType w:val="multilevel"/>
    <w:tmpl w:val="363E3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9133164">
    <w:abstractNumId w:val="2"/>
  </w:num>
  <w:num w:numId="2" w16cid:durableId="1508062283">
    <w:abstractNumId w:val="1"/>
  </w:num>
  <w:num w:numId="3" w16cid:durableId="1244878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F7F"/>
    <w:rsid w:val="00062DE2"/>
    <w:rsid w:val="000C6688"/>
    <w:rsid w:val="00197A5A"/>
    <w:rsid w:val="001A3F7F"/>
    <w:rsid w:val="001E6BD5"/>
    <w:rsid w:val="00240C2D"/>
    <w:rsid w:val="00343A0D"/>
    <w:rsid w:val="00371623"/>
    <w:rsid w:val="004026BA"/>
    <w:rsid w:val="004200C4"/>
    <w:rsid w:val="004562C7"/>
    <w:rsid w:val="004E4E86"/>
    <w:rsid w:val="005436F5"/>
    <w:rsid w:val="005B31F4"/>
    <w:rsid w:val="005B5EE7"/>
    <w:rsid w:val="00610F11"/>
    <w:rsid w:val="00632EF1"/>
    <w:rsid w:val="00633E5A"/>
    <w:rsid w:val="00644AE6"/>
    <w:rsid w:val="0071072B"/>
    <w:rsid w:val="007C51F7"/>
    <w:rsid w:val="009F6DA8"/>
    <w:rsid w:val="00A22D04"/>
    <w:rsid w:val="00A94C29"/>
    <w:rsid w:val="00BC2973"/>
    <w:rsid w:val="00C93314"/>
    <w:rsid w:val="00D5310C"/>
    <w:rsid w:val="00ED1AB7"/>
    <w:rsid w:val="00F9235B"/>
    <w:rsid w:val="00F93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D6675"/>
  <w15:chartTrackingRefBased/>
  <w15:docId w15:val="{19E9D4F2-749F-48FA-BFC2-3A41D1B7B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4E86"/>
    <w:pPr>
      <w:tabs>
        <w:tab w:val="center" w:pos="4153"/>
        <w:tab w:val="right" w:pos="8306"/>
      </w:tabs>
      <w:snapToGrid w:val="0"/>
      <w:jc w:val="center"/>
    </w:pPr>
    <w:rPr>
      <w:sz w:val="18"/>
      <w:szCs w:val="18"/>
    </w:rPr>
  </w:style>
  <w:style w:type="character" w:customStyle="1" w:styleId="a4">
    <w:name w:val="页眉 字符"/>
    <w:basedOn w:val="a0"/>
    <w:link w:val="a3"/>
    <w:uiPriority w:val="99"/>
    <w:rsid w:val="004E4E86"/>
    <w:rPr>
      <w:sz w:val="18"/>
      <w:szCs w:val="18"/>
    </w:rPr>
  </w:style>
  <w:style w:type="paragraph" w:styleId="a5">
    <w:name w:val="footer"/>
    <w:basedOn w:val="a"/>
    <w:link w:val="a6"/>
    <w:uiPriority w:val="99"/>
    <w:unhideWhenUsed/>
    <w:rsid w:val="004E4E86"/>
    <w:pPr>
      <w:tabs>
        <w:tab w:val="center" w:pos="4153"/>
        <w:tab w:val="right" w:pos="8306"/>
      </w:tabs>
      <w:snapToGrid w:val="0"/>
      <w:jc w:val="left"/>
    </w:pPr>
    <w:rPr>
      <w:sz w:val="18"/>
      <w:szCs w:val="18"/>
    </w:rPr>
  </w:style>
  <w:style w:type="character" w:customStyle="1" w:styleId="a6">
    <w:name w:val="页脚 字符"/>
    <w:basedOn w:val="a0"/>
    <w:link w:val="a5"/>
    <w:uiPriority w:val="99"/>
    <w:rsid w:val="004E4E86"/>
    <w:rPr>
      <w:sz w:val="18"/>
      <w:szCs w:val="18"/>
    </w:rPr>
  </w:style>
  <w:style w:type="paragraph" w:styleId="a7">
    <w:name w:val="List Paragraph"/>
    <w:basedOn w:val="a"/>
    <w:uiPriority w:val="34"/>
    <w:qFormat/>
    <w:rsid w:val="004026BA"/>
    <w:pPr>
      <w:ind w:firstLineChars="200" w:firstLine="420"/>
    </w:pPr>
  </w:style>
  <w:style w:type="table" w:styleId="a8">
    <w:name w:val="Table Grid"/>
    <w:basedOn w:val="a1"/>
    <w:uiPriority w:val="39"/>
    <w:rsid w:val="009F6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44515">
      <w:bodyDiv w:val="1"/>
      <w:marLeft w:val="0"/>
      <w:marRight w:val="0"/>
      <w:marTop w:val="0"/>
      <w:marBottom w:val="0"/>
      <w:divBdr>
        <w:top w:val="none" w:sz="0" w:space="0" w:color="auto"/>
        <w:left w:val="none" w:sz="0" w:space="0" w:color="auto"/>
        <w:bottom w:val="none" w:sz="0" w:space="0" w:color="auto"/>
        <w:right w:val="none" w:sz="0" w:space="0" w:color="auto"/>
      </w:divBdr>
    </w:div>
    <w:div w:id="96293928">
      <w:bodyDiv w:val="1"/>
      <w:marLeft w:val="0"/>
      <w:marRight w:val="0"/>
      <w:marTop w:val="0"/>
      <w:marBottom w:val="0"/>
      <w:divBdr>
        <w:top w:val="none" w:sz="0" w:space="0" w:color="auto"/>
        <w:left w:val="none" w:sz="0" w:space="0" w:color="auto"/>
        <w:bottom w:val="none" w:sz="0" w:space="0" w:color="auto"/>
        <w:right w:val="none" w:sz="0" w:space="0" w:color="auto"/>
      </w:divBdr>
    </w:div>
    <w:div w:id="223680135">
      <w:bodyDiv w:val="1"/>
      <w:marLeft w:val="0"/>
      <w:marRight w:val="0"/>
      <w:marTop w:val="0"/>
      <w:marBottom w:val="0"/>
      <w:divBdr>
        <w:top w:val="none" w:sz="0" w:space="0" w:color="auto"/>
        <w:left w:val="none" w:sz="0" w:space="0" w:color="auto"/>
        <w:bottom w:val="none" w:sz="0" w:space="0" w:color="auto"/>
        <w:right w:val="none" w:sz="0" w:space="0" w:color="auto"/>
      </w:divBdr>
      <w:divsChild>
        <w:div w:id="175654428">
          <w:marLeft w:val="0"/>
          <w:marRight w:val="0"/>
          <w:marTop w:val="0"/>
          <w:marBottom w:val="0"/>
          <w:divBdr>
            <w:top w:val="none" w:sz="0" w:space="0" w:color="auto"/>
            <w:left w:val="none" w:sz="0" w:space="0" w:color="auto"/>
            <w:bottom w:val="none" w:sz="0" w:space="0" w:color="auto"/>
            <w:right w:val="none" w:sz="0" w:space="0" w:color="auto"/>
          </w:divBdr>
        </w:div>
      </w:divsChild>
    </w:div>
    <w:div w:id="241065563">
      <w:bodyDiv w:val="1"/>
      <w:marLeft w:val="0"/>
      <w:marRight w:val="0"/>
      <w:marTop w:val="0"/>
      <w:marBottom w:val="0"/>
      <w:divBdr>
        <w:top w:val="none" w:sz="0" w:space="0" w:color="auto"/>
        <w:left w:val="none" w:sz="0" w:space="0" w:color="auto"/>
        <w:bottom w:val="none" w:sz="0" w:space="0" w:color="auto"/>
        <w:right w:val="none" w:sz="0" w:space="0" w:color="auto"/>
      </w:divBdr>
    </w:div>
    <w:div w:id="290403951">
      <w:bodyDiv w:val="1"/>
      <w:marLeft w:val="0"/>
      <w:marRight w:val="0"/>
      <w:marTop w:val="0"/>
      <w:marBottom w:val="0"/>
      <w:divBdr>
        <w:top w:val="none" w:sz="0" w:space="0" w:color="auto"/>
        <w:left w:val="none" w:sz="0" w:space="0" w:color="auto"/>
        <w:bottom w:val="none" w:sz="0" w:space="0" w:color="auto"/>
        <w:right w:val="none" w:sz="0" w:space="0" w:color="auto"/>
      </w:divBdr>
      <w:divsChild>
        <w:div w:id="1671323554">
          <w:marLeft w:val="0"/>
          <w:marRight w:val="0"/>
          <w:marTop w:val="0"/>
          <w:marBottom w:val="0"/>
          <w:divBdr>
            <w:top w:val="none" w:sz="0" w:space="0" w:color="auto"/>
            <w:left w:val="none" w:sz="0" w:space="0" w:color="auto"/>
            <w:bottom w:val="none" w:sz="0" w:space="0" w:color="auto"/>
            <w:right w:val="none" w:sz="0" w:space="0" w:color="auto"/>
          </w:divBdr>
        </w:div>
        <w:div w:id="1849564530">
          <w:marLeft w:val="0"/>
          <w:marRight w:val="0"/>
          <w:marTop w:val="0"/>
          <w:marBottom w:val="0"/>
          <w:divBdr>
            <w:top w:val="none" w:sz="0" w:space="0" w:color="auto"/>
            <w:left w:val="none" w:sz="0" w:space="0" w:color="auto"/>
            <w:bottom w:val="none" w:sz="0" w:space="0" w:color="auto"/>
            <w:right w:val="none" w:sz="0" w:space="0" w:color="auto"/>
          </w:divBdr>
        </w:div>
        <w:div w:id="590508792">
          <w:marLeft w:val="0"/>
          <w:marRight w:val="0"/>
          <w:marTop w:val="0"/>
          <w:marBottom w:val="0"/>
          <w:divBdr>
            <w:top w:val="none" w:sz="0" w:space="0" w:color="auto"/>
            <w:left w:val="none" w:sz="0" w:space="0" w:color="auto"/>
            <w:bottom w:val="none" w:sz="0" w:space="0" w:color="auto"/>
            <w:right w:val="none" w:sz="0" w:space="0" w:color="auto"/>
          </w:divBdr>
        </w:div>
        <w:div w:id="918712459">
          <w:marLeft w:val="0"/>
          <w:marRight w:val="0"/>
          <w:marTop w:val="0"/>
          <w:marBottom w:val="0"/>
          <w:divBdr>
            <w:top w:val="none" w:sz="0" w:space="0" w:color="auto"/>
            <w:left w:val="none" w:sz="0" w:space="0" w:color="auto"/>
            <w:bottom w:val="none" w:sz="0" w:space="0" w:color="auto"/>
            <w:right w:val="none" w:sz="0" w:space="0" w:color="auto"/>
          </w:divBdr>
        </w:div>
        <w:div w:id="518275919">
          <w:marLeft w:val="0"/>
          <w:marRight w:val="0"/>
          <w:marTop w:val="0"/>
          <w:marBottom w:val="0"/>
          <w:divBdr>
            <w:top w:val="none" w:sz="0" w:space="0" w:color="auto"/>
            <w:left w:val="none" w:sz="0" w:space="0" w:color="auto"/>
            <w:bottom w:val="none" w:sz="0" w:space="0" w:color="auto"/>
            <w:right w:val="none" w:sz="0" w:space="0" w:color="auto"/>
          </w:divBdr>
        </w:div>
        <w:div w:id="996299849">
          <w:marLeft w:val="0"/>
          <w:marRight w:val="0"/>
          <w:marTop w:val="0"/>
          <w:marBottom w:val="0"/>
          <w:divBdr>
            <w:top w:val="none" w:sz="0" w:space="0" w:color="auto"/>
            <w:left w:val="none" w:sz="0" w:space="0" w:color="auto"/>
            <w:bottom w:val="none" w:sz="0" w:space="0" w:color="auto"/>
            <w:right w:val="none" w:sz="0" w:space="0" w:color="auto"/>
          </w:divBdr>
        </w:div>
        <w:div w:id="515775093">
          <w:marLeft w:val="0"/>
          <w:marRight w:val="0"/>
          <w:marTop w:val="0"/>
          <w:marBottom w:val="0"/>
          <w:divBdr>
            <w:top w:val="none" w:sz="0" w:space="0" w:color="auto"/>
            <w:left w:val="none" w:sz="0" w:space="0" w:color="auto"/>
            <w:bottom w:val="none" w:sz="0" w:space="0" w:color="auto"/>
            <w:right w:val="none" w:sz="0" w:space="0" w:color="auto"/>
          </w:divBdr>
        </w:div>
        <w:div w:id="210465423">
          <w:marLeft w:val="0"/>
          <w:marRight w:val="0"/>
          <w:marTop w:val="0"/>
          <w:marBottom w:val="0"/>
          <w:divBdr>
            <w:top w:val="none" w:sz="0" w:space="0" w:color="auto"/>
            <w:left w:val="none" w:sz="0" w:space="0" w:color="auto"/>
            <w:bottom w:val="none" w:sz="0" w:space="0" w:color="auto"/>
            <w:right w:val="none" w:sz="0" w:space="0" w:color="auto"/>
          </w:divBdr>
        </w:div>
        <w:div w:id="331376981">
          <w:marLeft w:val="0"/>
          <w:marRight w:val="0"/>
          <w:marTop w:val="0"/>
          <w:marBottom w:val="0"/>
          <w:divBdr>
            <w:top w:val="none" w:sz="0" w:space="0" w:color="auto"/>
            <w:left w:val="none" w:sz="0" w:space="0" w:color="auto"/>
            <w:bottom w:val="none" w:sz="0" w:space="0" w:color="auto"/>
            <w:right w:val="none" w:sz="0" w:space="0" w:color="auto"/>
          </w:divBdr>
        </w:div>
        <w:div w:id="99449417">
          <w:marLeft w:val="0"/>
          <w:marRight w:val="0"/>
          <w:marTop w:val="0"/>
          <w:marBottom w:val="0"/>
          <w:divBdr>
            <w:top w:val="none" w:sz="0" w:space="0" w:color="auto"/>
            <w:left w:val="none" w:sz="0" w:space="0" w:color="auto"/>
            <w:bottom w:val="none" w:sz="0" w:space="0" w:color="auto"/>
            <w:right w:val="none" w:sz="0" w:space="0" w:color="auto"/>
          </w:divBdr>
        </w:div>
        <w:div w:id="2094037234">
          <w:marLeft w:val="0"/>
          <w:marRight w:val="0"/>
          <w:marTop w:val="0"/>
          <w:marBottom w:val="0"/>
          <w:divBdr>
            <w:top w:val="none" w:sz="0" w:space="0" w:color="auto"/>
            <w:left w:val="none" w:sz="0" w:space="0" w:color="auto"/>
            <w:bottom w:val="none" w:sz="0" w:space="0" w:color="auto"/>
            <w:right w:val="none" w:sz="0" w:space="0" w:color="auto"/>
          </w:divBdr>
        </w:div>
        <w:div w:id="332802985">
          <w:marLeft w:val="0"/>
          <w:marRight w:val="0"/>
          <w:marTop w:val="0"/>
          <w:marBottom w:val="0"/>
          <w:divBdr>
            <w:top w:val="none" w:sz="0" w:space="0" w:color="auto"/>
            <w:left w:val="none" w:sz="0" w:space="0" w:color="auto"/>
            <w:bottom w:val="none" w:sz="0" w:space="0" w:color="auto"/>
            <w:right w:val="none" w:sz="0" w:space="0" w:color="auto"/>
          </w:divBdr>
        </w:div>
        <w:div w:id="37633461">
          <w:marLeft w:val="0"/>
          <w:marRight w:val="0"/>
          <w:marTop w:val="0"/>
          <w:marBottom w:val="0"/>
          <w:divBdr>
            <w:top w:val="none" w:sz="0" w:space="0" w:color="auto"/>
            <w:left w:val="none" w:sz="0" w:space="0" w:color="auto"/>
            <w:bottom w:val="none" w:sz="0" w:space="0" w:color="auto"/>
            <w:right w:val="none" w:sz="0" w:space="0" w:color="auto"/>
          </w:divBdr>
        </w:div>
        <w:div w:id="1376275238">
          <w:marLeft w:val="0"/>
          <w:marRight w:val="0"/>
          <w:marTop w:val="0"/>
          <w:marBottom w:val="0"/>
          <w:divBdr>
            <w:top w:val="none" w:sz="0" w:space="0" w:color="auto"/>
            <w:left w:val="none" w:sz="0" w:space="0" w:color="auto"/>
            <w:bottom w:val="none" w:sz="0" w:space="0" w:color="auto"/>
            <w:right w:val="none" w:sz="0" w:space="0" w:color="auto"/>
          </w:divBdr>
        </w:div>
        <w:div w:id="554900405">
          <w:marLeft w:val="0"/>
          <w:marRight w:val="0"/>
          <w:marTop w:val="0"/>
          <w:marBottom w:val="0"/>
          <w:divBdr>
            <w:top w:val="none" w:sz="0" w:space="0" w:color="auto"/>
            <w:left w:val="none" w:sz="0" w:space="0" w:color="auto"/>
            <w:bottom w:val="none" w:sz="0" w:space="0" w:color="auto"/>
            <w:right w:val="none" w:sz="0" w:space="0" w:color="auto"/>
          </w:divBdr>
        </w:div>
        <w:div w:id="56899652">
          <w:marLeft w:val="0"/>
          <w:marRight w:val="0"/>
          <w:marTop w:val="0"/>
          <w:marBottom w:val="0"/>
          <w:divBdr>
            <w:top w:val="none" w:sz="0" w:space="0" w:color="auto"/>
            <w:left w:val="none" w:sz="0" w:space="0" w:color="auto"/>
            <w:bottom w:val="none" w:sz="0" w:space="0" w:color="auto"/>
            <w:right w:val="none" w:sz="0" w:space="0" w:color="auto"/>
          </w:divBdr>
        </w:div>
      </w:divsChild>
    </w:div>
    <w:div w:id="489712341">
      <w:bodyDiv w:val="1"/>
      <w:marLeft w:val="0"/>
      <w:marRight w:val="0"/>
      <w:marTop w:val="0"/>
      <w:marBottom w:val="0"/>
      <w:divBdr>
        <w:top w:val="none" w:sz="0" w:space="0" w:color="auto"/>
        <w:left w:val="none" w:sz="0" w:space="0" w:color="auto"/>
        <w:bottom w:val="none" w:sz="0" w:space="0" w:color="auto"/>
        <w:right w:val="none" w:sz="0" w:space="0" w:color="auto"/>
      </w:divBdr>
    </w:div>
    <w:div w:id="522133343">
      <w:bodyDiv w:val="1"/>
      <w:marLeft w:val="0"/>
      <w:marRight w:val="0"/>
      <w:marTop w:val="0"/>
      <w:marBottom w:val="0"/>
      <w:divBdr>
        <w:top w:val="none" w:sz="0" w:space="0" w:color="auto"/>
        <w:left w:val="none" w:sz="0" w:space="0" w:color="auto"/>
        <w:bottom w:val="none" w:sz="0" w:space="0" w:color="auto"/>
        <w:right w:val="none" w:sz="0" w:space="0" w:color="auto"/>
      </w:divBdr>
    </w:div>
    <w:div w:id="787815007">
      <w:bodyDiv w:val="1"/>
      <w:marLeft w:val="0"/>
      <w:marRight w:val="0"/>
      <w:marTop w:val="0"/>
      <w:marBottom w:val="0"/>
      <w:divBdr>
        <w:top w:val="none" w:sz="0" w:space="0" w:color="auto"/>
        <w:left w:val="none" w:sz="0" w:space="0" w:color="auto"/>
        <w:bottom w:val="none" w:sz="0" w:space="0" w:color="auto"/>
        <w:right w:val="none" w:sz="0" w:space="0" w:color="auto"/>
      </w:divBdr>
      <w:divsChild>
        <w:div w:id="1656446934">
          <w:marLeft w:val="0"/>
          <w:marRight w:val="0"/>
          <w:marTop w:val="0"/>
          <w:marBottom w:val="0"/>
          <w:divBdr>
            <w:top w:val="none" w:sz="0" w:space="0" w:color="auto"/>
            <w:left w:val="none" w:sz="0" w:space="0" w:color="auto"/>
            <w:bottom w:val="none" w:sz="0" w:space="0" w:color="auto"/>
            <w:right w:val="none" w:sz="0" w:space="0" w:color="auto"/>
          </w:divBdr>
        </w:div>
      </w:divsChild>
    </w:div>
    <w:div w:id="879588931">
      <w:bodyDiv w:val="1"/>
      <w:marLeft w:val="0"/>
      <w:marRight w:val="0"/>
      <w:marTop w:val="0"/>
      <w:marBottom w:val="0"/>
      <w:divBdr>
        <w:top w:val="none" w:sz="0" w:space="0" w:color="auto"/>
        <w:left w:val="none" w:sz="0" w:space="0" w:color="auto"/>
        <w:bottom w:val="none" w:sz="0" w:space="0" w:color="auto"/>
        <w:right w:val="none" w:sz="0" w:space="0" w:color="auto"/>
      </w:divBdr>
    </w:div>
    <w:div w:id="892086287">
      <w:bodyDiv w:val="1"/>
      <w:marLeft w:val="0"/>
      <w:marRight w:val="0"/>
      <w:marTop w:val="0"/>
      <w:marBottom w:val="0"/>
      <w:divBdr>
        <w:top w:val="none" w:sz="0" w:space="0" w:color="auto"/>
        <w:left w:val="none" w:sz="0" w:space="0" w:color="auto"/>
        <w:bottom w:val="none" w:sz="0" w:space="0" w:color="auto"/>
        <w:right w:val="none" w:sz="0" w:space="0" w:color="auto"/>
      </w:divBdr>
    </w:div>
    <w:div w:id="1083181701">
      <w:bodyDiv w:val="1"/>
      <w:marLeft w:val="0"/>
      <w:marRight w:val="0"/>
      <w:marTop w:val="0"/>
      <w:marBottom w:val="0"/>
      <w:divBdr>
        <w:top w:val="none" w:sz="0" w:space="0" w:color="auto"/>
        <w:left w:val="none" w:sz="0" w:space="0" w:color="auto"/>
        <w:bottom w:val="none" w:sz="0" w:space="0" w:color="auto"/>
        <w:right w:val="none" w:sz="0" w:space="0" w:color="auto"/>
      </w:divBdr>
    </w:div>
    <w:div w:id="1177962548">
      <w:bodyDiv w:val="1"/>
      <w:marLeft w:val="0"/>
      <w:marRight w:val="0"/>
      <w:marTop w:val="0"/>
      <w:marBottom w:val="0"/>
      <w:divBdr>
        <w:top w:val="none" w:sz="0" w:space="0" w:color="auto"/>
        <w:left w:val="none" w:sz="0" w:space="0" w:color="auto"/>
        <w:bottom w:val="none" w:sz="0" w:space="0" w:color="auto"/>
        <w:right w:val="none" w:sz="0" w:space="0" w:color="auto"/>
      </w:divBdr>
    </w:div>
    <w:div w:id="1307081246">
      <w:bodyDiv w:val="1"/>
      <w:marLeft w:val="0"/>
      <w:marRight w:val="0"/>
      <w:marTop w:val="0"/>
      <w:marBottom w:val="0"/>
      <w:divBdr>
        <w:top w:val="none" w:sz="0" w:space="0" w:color="auto"/>
        <w:left w:val="none" w:sz="0" w:space="0" w:color="auto"/>
        <w:bottom w:val="none" w:sz="0" w:space="0" w:color="auto"/>
        <w:right w:val="none" w:sz="0" w:space="0" w:color="auto"/>
      </w:divBdr>
    </w:div>
    <w:div w:id="1333070792">
      <w:bodyDiv w:val="1"/>
      <w:marLeft w:val="0"/>
      <w:marRight w:val="0"/>
      <w:marTop w:val="0"/>
      <w:marBottom w:val="0"/>
      <w:divBdr>
        <w:top w:val="none" w:sz="0" w:space="0" w:color="auto"/>
        <w:left w:val="none" w:sz="0" w:space="0" w:color="auto"/>
        <w:bottom w:val="none" w:sz="0" w:space="0" w:color="auto"/>
        <w:right w:val="none" w:sz="0" w:space="0" w:color="auto"/>
      </w:divBdr>
    </w:div>
    <w:div w:id="1358777242">
      <w:bodyDiv w:val="1"/>
      <w:marLeft w:val="0"/>
      <w:marRight w:val="0"/>
      <w:marTop w:val="0"/>
      <w:marBottom w:val="0"/>
      <w:divBdr>
        <w:top w:val="none" w:sz="0" w:space="0" w:color="auto"/>
        <w:left w:val="none" w:sz="0" w:space="0" w:color="auto"/>
        <w:bottom w:val="none" w:sz="0" w:space="0" w:color="auto"/>
        <w:right w:val="none" w:sz="0" w:space="0" w:color="auto"/>
      </w:divBdr>
      <w:divsChild>
        <w:div w:id="2051420298">
          <w:marLeft w:val="0"/>
          <w:marRight w:val="0"/>
          <w:marTop w:val="0"/>
          <w:marBottom w:val="0"/>
          <w:divBdr>
            <w:top w:val="none" w:sz="0" w:space="0" w:color="auto"/>
            <w:left w:val="none" w:sz="0" w:space="0" w:color="auto"/>
            <w:bottom w:val="none" w:sz="0" w:space="0" w:color="auto"/>
            <w:right w:val="none" w:sz="0" w:space="0" w:color="auto"/>
          </w:divBdr>
        </w:div>
        <w:div w:id="755594737">
          <w:marLeft w:val="0"/>
          <w:marRight w:val="0"/>
          <w:marTop w:val="0"/>
          <w:marBottom w:val="0"/>
          <w:divBdr>
            <w:top w:val="none" w:sz="0" w:space="0" w:color="auto"/>
            <w:left w:val="none" w:sz="0" w:space="0" w:color="auto"/>
            <w:bottom w:val="none" w:sz="0" w:space="0" w:color="auto"/>
            <w:right w:val="none" w:sz="0" w:space="0" w:color="auto"/>
          </w:divBdr>
        </w:div>
      </w:divsChild>
    </w:div>
    <w:div w:id="1476024150">
      <w:bodyDiv w:val="1"/>
      <w:marLeft w:val="0"/>
      <w:marRight w:val="0"/>
      <w:marTop w:val="0"/>
      <w:marBottom w:val="0"/>
      <w:divBdr>
        <w:top w:val="none" w:sz="0" w:space="0" w:color="auto"/>
        <w:left w:val="none" w:sz="0" w:space="0" w:color="auto"/>
        <w:bottom w:val="none" w:sz="0" w:space="0" w:color="auto"/>
        <w:right w:val="none" w:sz="0" w:space="0" w:color="auto"/>
      </w:divBdr>
      <w:divsChild>
        <w:div w:id="1799832545">
          <w:marLeft w:val="0"/>
          <w:marRight w:val="0"/>
          <w:marTop w:val="0"/>
          <w:marBottom w:val="0"/>
          <w:divBdr>
            <w:top w:val="none" w:sz="0" w:space="0" w:color="auto"/>
            <w:left w:val="none" w:sz="0" w:space="0" w:color="auto"/>
            <w:bottom w:val="none" w:sz="0" w:space="0" w:color="auto"/>
            <w:right w:val="none" w:sz="0" w:space="0" w:color="auto"/>
          </w:divBdr>
        </w:div>
        <w:div w:id="979723966">
          <w:marLeft w:val="0"/>
          <w:marRight w:val="0"/>
          <w:marTop w:val="0"/>
          <w:marBottom w:val="0"/>
          <w:divBdr>
            <w:top w:val="none" w:sz="0" w:space="0" w:color="auto"/>
            <w:left w:val="none" w:sz="0" w:space="0" w:color="auto"/>
            <w:bottom w:val="none" w:sz="0" w:space="0" w:color="auto"/>
            <w:right w:val="none" w:sz="0" w:space="0" w:color="auto"/>
          </w:divBdr>
        </w:div>
      </w:divsChild>
    </w:div>
    <w:div w:id="1501000385">
      <w:bodyDiv w:val="1"/>
      <w:marLeft w:val="0"/>
      <w:marRight w:val="0"/>
      <w:marTop w:val="0"/>
      <w:marBottom w:val="0"/>
      <w:divBdr>
        <w:top w:val="none" w:sz="0" w:space="0" w:color="auto"/>
        <w:left w:val="none" w:sz="0" w:space="0" w:color="auto"/>
        <w:bottom w:val="none" w:sz="0" w:space="0" w:color="auto"/>
        <w:right w:val="none" w:sz="0" w:space="0" w:color="auto"/>
      </w:divBdr>
    </w:div>
    <w:div w:id="1510637065">
      <w:bodyDiv w:val="1"/>
      <w:marLeft w:val="0"/>
      <w:marRight w:val="0"/>
      <w:marTop w:val="0"/>
      <w:marBottom w:val="0"/>
      <w:divBdr>
        <w:top w:val="none" w:sz="0" w:space="0" w:color="auto"/>
        <w:left w:val="none" w:sz="0" w:space="0" w:color="auto"/>
        <w:bottom w:val="none" w:sz="0" w:space="0" w:color="auto"/>
        <w:right w:val="none" w:sz="0" w:space="0" w:color="auto"/>
      </w:divBdr>
    </w:div>
    <w:div w:id="1661809051">
      <w:bodyDiv w:val="1"/>
      <w:marLeft w:val="0"/>
      <w:marRight w:val="0"/>
      <w:marTop w:val="0"/>
      <w:marBottom w:val="0"/>
      <w:divBdr>
        <w:top w:val="none" w:sz="0" w:space="0" w:color="auto"/>
        <w:left w:val="none" w:sz="0" w:space="0" w:color="auto"/>
        <w:bottom w:val="none" w:sz="0" w:space="0" w:color="auto"/>
        <w:right w:val="none" w:sz="0" w:space="0" w:color="auto"/>
      </w:divBdr>
    </w:div>
    <w:div w:id="1687974445">
      <w:bodyDiv w:val="1"/>
      <w:marLeft w:val="0"/>
      <w:marRight w:val="0"/>
      <w:marTop w:val="0"/>
      <w:marBottom w:val="0"/>
      <w:divBdr>
        <w:top w:val="none" w:sz="0" w:space="0" w:color="auto"/>
        <w:left w:val="none" w:sz="0" w:space="0" w:color="auto"/>
        <w:bottom w:val="none" w:sz="0" w:space="0" w:color="auto"/>
        <w:right w:val="none" w:sz="0" w:space="0" w:color="auto"/>
      </w:divBdr>
    </w:div>
    <w:div w:id="1691105233">
      <w:bodyDiv w:val="1"/>
      <w:marLeft w:val="0"/>
      <w:marRight w:val="0"/>
      <w:marTop w:val="0"/>
      <w:marBottom w:val="0"/>
      <w:divBdr>
        <w:top w:val="none" w:sz="0" w:space="0" w:color="auto"/>
        <w:left w:val="none" w:sz="0" w:space="0" w:color="auto"/>
        <w:bottom w:val="none" w:sz="0" w:space="0" w:color="auto"/>
        <w:right w:val="none" w:sz="0" w:space="0" w:color="auto"/>
      </w:divBdr>
      <w:divsChild>
        <w:div w:id="1702628691">
          <w:marLeft w:val="0"/>
          <w:marRight w:val="0"/>
          <w:marTop w:val="0"/>
          <w:marBottom w:val="0"/>
          <w:divBdr>
            <w:top w:val="none" w:sz="0" w:space="0" w:color="auto"/>
            <w:left w:val="none" w:sz="0" w:space="0" w:color="auto"/>
            <w:bottom w:val="none" w:sz="0" w:space="0" w:color="auto"/>
            <w:right w:val="none" w:sz="0" w:space="0" w:color="auto"/>
          </w:divBdr>
        </w:div>
        <w:div w:id="935594866">
          <w:marLeft w:val="0"/>
          <w:marRight w:val="0"/>
          <w:marTop w:val="0"/>
          <w:marBottom w:val="0"/>
          <w:divBdr>
            <w:top w:val="none" w:sz="0" w:space="0" w:color="auto"/>
            <w:left w:val="none" w:sz="0" w:space="0" w:color="auto"/>
            <w:bottom w:val="none" w:sz="0" w:space="0" w:color="auto"/>
            <w:right w:val="none" w:sz="0" w:space="0" w:color="auto"/>
          </w:divBdr>
        </w:div>
        <w:div w:id="431752707">
          <w:marLeft w:val="0"/>
          <w:marRight w:val="0"/>
          <w:marTop w:val="0"/>
          <w:marBottom w:val="0"/>
          <w:divBdr>
            <w:top w:val="none" w:sz="0" w:space="0" w:color="auto"/>
            <w:left w:val="none" w:sz="0" w:space="0" w:color="auto"/>
            <w:bottom w:val="none" w:sz="0" w:space="0" w:color="auto"/>
            <w:right w:val="none" w:sz="0" w:space="0" w:color="auto"/>
          </w:divBdr>
        </w:div>
        <w:div w:id="655260358">
          <w:marLeft w:val="0"/>
          <w:marRight w:val="0"/>
          <w:marTop w:val="0"/>
          <w:marBottom w:val="0"/>
          <w:divBdr>
            <w:top w:val="none" w:sz="0" w:space="0" w:color="auto"/>
            <w:left w:val="none" w:sz="0" w:space="0" w:color="auto"/>
            <w:bottom w:val="none" w:sz="0" w:space="0" w:color="auto"/>
            <w:right w:val="none" w:sz="0" w:space="0" w:color="auto"/>
          </w:divBdr>
        </w:div>
        <w:div w:id="446238143">
          <w:marLeft w:val="0"/>
          <w:marRight w:val="0"/>
          <w:marTop w:val="0"/>
          <w:marBottom w:val="0"/>
          <w:divBdr>
            <w:top w:val="none" w:sz="0" w:space="0" w:color="auto"/>
            <w:left w:val="none" w:sz="0" w:space="0" w:color="auto"/>
            <w:bottom w:val="none" w:sz="0" w:space="0" w:color="auto"/>
            <w:right w:val="none" w:sz="0" w:space="0" w:color="auto"/>
          </w:divBdr>
        </w:div>
        <w:div w:id="1737967499">
          <w:marLeft w:val="0"/>
          <w:marRight w:val="0"/>
          <w:marTop w:val="0"/>
          <w:marBottom w:val="0"/>
          <w:divBdr>
            <w:top w:val="none" w:sz="0" w:space="0" w:color="auto"/>
            <w:left w:val="none" w:sz="0" w:space="0" w:color="auto"/>
            <w:bottom w:val="none" w:sz="0" w:space="0" w:color="auto"/>
            <w:right w:val="none" w:sz="0" w:space="0" w:color="auto"/>
          </w:divBdr>
        </w:div>
        <w:div w:id="797726123">
          <w:marLeft w:val="0"/>
          <w:marRight w:val="0"/>
          <w:marTop w:val="0"/>
          <w:marBottom w:val="0"/>
          <w:divBdr>
            <w:top w:val="none" w:sz="0" w:space="0" w:color="auto"/>
            <w:left w:val="none" w:sz="0" w:space="0" w:color="auto"/>
            <w:bottom w:val="none" w:sz="0" w:space="0" w:color="auto"/>
            <w:right w:val="none" w:sz="0" w:space="0" w:color="auto"/>
          </w:divBdr>
        </w:div>
        <w:div w:id="715203637">
          <w:marLeft w:val="0"/>
          <w:marRight w:val="0"/>
          <w:marTop w:val="0"/>
          <w:marBottom w:val="0"/>
          <w:divBdr>
            <w:top w:val="none" w:sz="0" w:space="0" w:color="auto"/>
            <w:left w:val="none" w:sz="0" w:space="0" w:color="auto"/>
            <w:bottom w:val="none" w:sz="0" w:space="0" w:color="auto"/>
            <w:right w:val="none" w:sz="0" w:space="0" w:color="auto"/>
          </w:divBdr>
        </w:div>
        <w:div w:id="599533519">
          <w:marLeft w:val="0"/>
          <w:marRight w:val="0"/>
          <w:marTop w:val="0"/>
          <w:marBottom w:val="0"/>
          <w:divBdr>
            <w:top w:val="none" w:sz="0" w:space="0" w:color="auto"/>
            <w:left w:val="none" w:sz="0" w:space="0" w:color="auto"/>
            <w:bottom w:val="none" w:sz="0" w:space="0" w:color="auto"/>
            <w:right w:val="none" w:sz="0" w:space="0" w:color="auto"/>
          </w:divBdr>
        </w:div>
        <w:div w:id="1390231302">
          <w:marLeft w:val="0"/>
          <w:marRight w:val="0"/>
          <w:marTop w:val="0"/>
          <w:marBottom w:val="0"/>
          <w:divBdr>
            <w:top w:val="none" w:sz="0" w:space="0" w:color="auto"/>
            <w:left w:val="none" w:sz="0" w:space="0" w:color="auto"/>
            <w:bottom w:val="none" w:sz="0" w:space="0" w:color="auto"/>
            <w:right w:val="none" w:sz="0" w:space="0" w:color="auto"/>
          </w:divBdr>
        </w:div>
        <w:div w:id="1416199275">
          <w:marLeft w:val="0"/>
          <w:marRight w:val="0"/>
          <w:marTop w:val="0"/>
          <w:marBottom w:val="0"/>
          <w:divBdr>
            <w:top w:val="none" w:sz="0" w:space="0" w:color="auto"/>
            <w:left w:val="none" w:sz="0" w:space="0" w:color="auto"/>
            <w:bottom w:val="none" w:sz="0" w:space="0" w:color="auto"/>
            <w:right w:val="none" w:sz="0" w:space="0" w:color="auto"/>
          </w:divBdr>
        </w:div>
        <w:div w:id="1302153372">
          <w:marLeft w:val="0"/>
          <w:marRight w:val="0"/>
          <w:marTop w:val="0"/>
          <w:marBottom w:val="0"/>
          <w:divBdr>
            <w:top w:val="none" w:sz="0" w:space="0" w:color="auto"/>
            <w:left w:val="none" w:sz="0" w:space="0" w:color="auto"/>
            <w:bottom w:val="none" w:sz="0" w:space="0" w:color="auto"/>
            <w:right w:val="none" w:sz="0" w:space="0" w:color="auto"/>
          </w:divBdr>
        </w:div>
        <w:div w:id="856624771">
          <w:marLeft w:val="0"/>
          <w:marRight w:val="0"/>
          <w:marTop w:val="0"/>
          <w:marBottom w:val="0"/>
          <w:divBdr>
            <w:top w:val="none" w:sz="0" w:space="0" w:color="auto"/>
            <w:left w:val="none" w:sz="0" w:space="0" w:color="auto"/>
            <w:bottom w:val="none" w:sz="0" w:space="0" w:color="auto"/>
            <w:right w:val="none" w:sz="0" w:space="0" w:color="auto"/>
          </w:divBdr>
        </w:div>
        <w:div w:id="1357578488">
          <w:marLeft w:val="0"/>
          <w:marRight w:val="0"/>
          <w:marTop w:val="0"/>
          <w:marBottom w:val="0"/>
          <w:divBdr>
            <w:top w:val="none" w:sz="0" w:space="0" w:color="auto"/>
            <w:left w:val="none" w:sz="0" w:space="0" w:color="auto"/>
            <w:bottom w:val="none" w:sz="0" w:space="0" w:color="auto"/>
            <w:right w:val="none" w:sz="0" w:space="0" w:color="auto"/>
          </w:divBdr>
        </w:div>
        <w:div w:id="1016811498">
          <w:marLeft w:val="0"/>
          <w:marRight w:val="0"/>
          <w:marTop w:val="0"/>
          <w:marBottom w:val="0"/>
          <w:divBdr>
            <w:top w:val="none" w:sz="0" w:space="0" w:color="auto"/>
            <w:left w:val="none" w:sz="0" w:space="0" w:color="auto"/>
            <w:bottom w:val="none" w:sz="0" w:space="0" w:color="auto"/>
            <w:right w:val="none" w:sz="0" w:space="0" w:color="auto"/>
          </w:divBdr>
        </w:div>
        <w:div w:id="1381858752">
          <w:marLeft w:val="0"/>
          <w:marRight w:val="0"/>
          <w:marTop w:val="0"/>
          <w:marBottom w:val="0"/>
          <w:divBdr>
            <w:top w:val="none" w:sz="0" w:space="0" w:color="auto"/>
            <w:left w:val="none" w:sz="0" w:space="0" w:color="auto"/>
            <w:bottom w:val="none" w:sz="0" w:space="0" w:color="auto"/>
            <w:right w:val="none" w:sz="0" w:space="0" w:color="auto"/>
          </w:divBdr>
        </w:div>
      </w:divsChild>
    </w:div>
    <w:div w:id="1992170009">
      <w:bodyDiv w:val="1"/>
      <w:marLeft w:val="0"/>
      <w:marRight w:val="0"/>
      <w:marTop w:val="0"/>
      <w:marBottom w:val="0"/>
      <w:divBdr>
        <w:top w:val="none" w:sz="0" w:space="0" w:color="auto"/>
        <w:left w:val="none" w:sz="0" w:space="0" w:color="auto"/>
        <w:bottom w:val="none" w:sz="0" w:space="0" w:color="auto"/>
        <w:right w:val="none" w:sz="0" w:space="0" w:color="auto"/>
      </w:divBdr>
    </w:div>
    <w:div w:id="210102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4</Pages>
  <Words>343</Words>
  <Characters>1958</Characters>
  <Application>Microsoft Office Word</Application>
  <DocSecurity>0</DocSecurity>
  <Lines>16</Lines>
  <Paragraphs>4</Paragraphs>
  <ScaleCrop>false</ScaleCrop>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旭飞 张</dc:creator>
  <cp:keywords/>
  <dc:description/>
  <cp:lastModifiedBy>旭飞 张</cp:lastModifiedBy>
  <cp:revision>5</cp:revision>
  <dcterms:created xsi:type="dcterms:W3CDTF">2024-12-16T11:56:00Z</dcterms:created>
  <dcterms:modified xsi:type="dcterms:W3CDTF">2025-01-05T12:33:00Z</dcterms:modified>
</cp:coreProperties>
</file>