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4EB" w:rsidRDefault="005114CE">
      <w:r>
        <w:rPr>
          <w:rFonts w:hint="eastAsia"/>
        </w:rPr>
        <w:t>V0</w:t>
      </w:r>
      <w:r>
        <w:t>: visiting time 0</w:t>
      </w:r>
    </w:p>
    <w:p w:rsidR="005114CE" w:rsidRDefault="005114CE">
      <w:r>
        <w:rPr>
          <w:rFonts w:hint="eastAsia"/>
        </w:rPr>
        <w:t>V</w:t>
      </w:r>
      <w:proofErr w:type="gramStart"/>
      <w:r>
        <w:t>1:visiting</w:t>
      </w:r>
      <w:proofErr w:type="gramEnd"/>
      <w:r>
        <w:t xml:space="preserve"> time 1</w:t>
      </w:r>
    </w:p>
    <w:p w:rsidR="005114CE" w:rsidRDefault="005114CE">
      <w:pPr>
        <w:rPr>
          <w:rFonts w:hint="eastAsia"/>
        </w:rPr>
      </w:pPr>
      <w:r>
        <w:rPr>
          <w:rFonts w:hint="eastAsia"/>
        </w:rPr>
        <w:t>V</w:t>
      </w:r>
      <w:r>
        <w:t>2: visiting time 3</w:t>
      </w:r>
    </w:p>
    <w:p w:rsidR="005114CE" w:rsidRDefault="005114CE">
      <w:proofErr w:type="spellStart"/>
      <w:r>
        <w:rPr>
          <w:rFonts w:hint="eastAsia"/>
        </w:rPr>
        <w:t>I</w:t>
      </w:r>
      <w:r>
        <w:t>Aa</w:t>
      </w:r>
      <w:proofErr w:type="spellEnd"/>
      <w:r>
        <w:t>: A+</w:t>
      </w:r>
      <w:proofErr w:type="gramStart"/>
      <w:r>
        <w:t>P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Pr="00256FDA">
        <w:t>ABC+probiotics</w:t>
      </w:r>
      <w:proofErr w:type="spellEnd"/>
      <w:r>
        <w:t xml:space="preserve"> group</w:t>
      </w:r>
    </w:p>
    <w:p w:rsidR="005114CE" w:rsidRDefault="005114CE">
      <w:proofErr w:type="spellStart"/>
      <w:r>
        <w:rPr>
          <w:rFonts w:hint="eastAsia"/>
        </w:rPr>
        <w:t>I</w:t>
      </w:r>
      <w:r>
        <w:t>Ab</w:t>
      </w:r>
      <w:proofErr w:type="spellEnd"/>
      <w:r>
        <w:t xml:space="preserve">: </w:t>
      </w:r>
      <w:r>
        <w:rPr>
          <w:rFonts w:hint="eastAsia"/>
        </w:rPr>
        <w:t>A</w:t>
      </w:r>
      <w:r>
        <w:t>: ABC group</w:t>
      </w:r>
    </w:p>
    <w:p w:rsidR="005114CE" w:rsidRDefault="005114CE">
      <w:proofErr w:type="spellStart"/>
      <w:r>
        <w:rPr>
          <w:rFonts w:hint="eastAsia"/>
        </w:rPr>
        <w:t>I</w:t>
      </w:r>
      <w:r>
        <w:t>Ba</w:t>
      </w:r>
      <w:proofErr w:type="spellEnd"/>
      <w:r>
        <w:t>:</w:t>
      </w:r>
      <w:r>
        <w:rPr>
          <w:rFonts w:hint="eastAsia"/>
        </w:rPr>
        <w:t xml:space="preserve"> P</w:t>
      </w:r>
      <w:r>
        <w:t>: Probiotics group</w:t>
      </w:r>
    </w:p>
    <w:p w:rsidR="00B154EB" w:rsidRDefault="005114CE">
      <w:pPr>
        <w:rPr>
          <w:rFonts w:hint="eastAsia"/>
        </w:rPr>
      </w:pPr>
      <w:proofErr w:type="spellStart"/>
      <w:r>
        <w:rPr>
          <w:rFonts w:hint="eastAsia"/>
        </w:rPr>
        <w:t>I</w:t>
      </w:r>
      <w:r>
        <w:t>Bb</w:t>
      </w:r>
      <w:proofErr w:type="spellEnd"/>
      <w:r>
        <w:t xml:space="preserve">: </w:t>
      </w:r>
      <w:r>
        <w:rPr>
          <w:rFonts w:hint="eastAsia"/>
        </w:rPr>
        <w:t xml:space="preserve">C: </w:t>
      </w:r>
      <w:r>
        <w:t>control group</w:t>
      </w:r>
    </w:p>
    <w:p w:rsidR="00B154EB" w:rsidRDefault="00B154EB">
      <w:r w:rsidRPr="00B154EB">
        <w:t xml:space="preserve">ACEI: Angiotensin converting enzyme inhibitor; </w:t>
      </w:r>
    </w:p>
    <w:p w:rsidR="00B154EB" w:rsidRDefault="00B154EB">
      <w:r w:rsidRPr="00B154EB">
        <w:t>ARB: Angiotensin receptor bloc</w:t>
      </w:r>
      <w:bookmarkStart w:id="0" w:name="_GoBack"/>
      <w:bookmarkEnd w:id="0"/>
      <w:r w:rsidRPr="00B154EB">
        <w:t xml:space="preserve">ker; </w:t>
      </w:r>
    </w:p>
    <w:p w:rsidR="00B154EB" w:rsidRDefault="00B154EB">
      <w:r w:rsidRPr="00B154EB">
        <w:t xml:space="preserve">SGLT2i: sodium-glucose cotransporter 2 inhibitor; </w:t>
      </w:r>
    </w:p>
    <w:p w:rsidR="00B154EB" w:rsidRDefault="00B154EB">
      <w:proofErr w:type="spellStart"/>
      <w:r w:rsidRPr="00B154EB">
        <w:t>AC_sugar</w:t>
      </w:r>
      <w:proofErr w:type="spellEnd"/>
      <w:r w:rsidRPr="00B154EB">
        <w:t xml:space="preserve">—ante </w:t>
      </w:r>
      <w:proofErr w:type="spellStart"/>
      <w:r w:rsidRPr="00B154EB">
        <w:t>cibum</w:t>
      </w:r>
      <w:proofErr w:type="spellEnd"/>
      <w:r w:rsidRPr="00B154EB">
        <w:t xml:space="preserve"> sugar; </w:t>
      </w:r>
    </w:p>
    <w:p w:rsidR="00B154EB" w:rsidRDefault="00B154EB">
      <w:r w:rsidRPr="00B154EB">
        <w:t xml:space="preserve">ANOVA—Analysis of Variance; </w:t>
      </w:r>
    </w:p>
    <w:p w:rsidR="00B154EB" w:rsidRDefault="00B154EB">
      <w:r w:rsidRPr="00B154EB">
        <w:t>BUN—blood urea nitrogen;</w:t>
      </w:r>
    </w:p>
    <w:p w:rsidR="00B154EB" w:rsidRDefault="00B154EB">
      <w:r w:rsidRPr="00B154EB">
        <w:t xml:space="preserve">Ca—calcium; </w:t>
      </w:r>
    </w:p>
    <w:p w:rsidR="00B154EB" w:rsidRDefault="00B154EB">
      <w:r w:rsidRPr="00B154EB">
        <w:t xml:space="preserve">DM—diabetes mellitus; </w:t>
      </w:r>
    </w:p>
    <w:p w:rsidR="00B154EB" w:rsidRDefault="00B154EB">
      <w:r w:rsidRPr="00B154EB">
        <w:t xml:space="preserve">eGFR—estimated glomerular filtration rate; </w:t>
      </w:r>
    </w:p>
    <w:p w:rsidR="00B154EB" w:rsidRDefault="00B154EB">
      <w:r w:rsidRPr="00B154EB">
        <w:t xml:space="preserve">ALT—alanine aminotransferase; </w:t>
      </w:r>
    </w:p>
    <w:p w:rsidR="00B154EB" w:rsidRDefault="00B154EB">
      <w:r w:rsidRPr="00B154EB">
        <w:t xml:space="preserve">HbA1c—hemoglobin A1c;  </w:t>
      </w:r>
    </w:p>
    <w:p w:rsidR="00B154EB" w:rsidRDefault="00B154EB">
      <w:r w:rsidRPr="00B154EB">
        <w:t xml:space="preserve">HDL—high-density lipoprotein; </w:t>
      </w:r>
    </w:p>
    <w:p w:rsidR="00B154EB" w:rsidRDefault="00B154EB">
      <w:proofErr w:type="spellStart"/>
      <w:r w:rsidRPr="00B154EB">
        <w:t>Hct</w:t>
      </w:r>
      <w:proofErr w:type="spellEnd"/>
      <w:r w:rsidRPr="00B154EB">
        <w:t xml:space="preserve">—hematocrit; </w:t>
      </w:r>
    </w:p>
    <w:p w:rsidR="00B154EB" w:rsidRDefault="00B154EB">
      <w:r w:rsidRPr="00B154EB">
        <w:t xml:space="preserve">IS—indoxyl sulfate; </w:t>
      </w:r>
    </w:p>
    <w:p w:rsidR="00B154EB" w:rsidRDefault="00B154EB">
      <w:r w:rsidRPr="00B154EB">
        <w:t xml:space="preserve">LDL—low-density lipoprotein; </w:t>
      </w:r>
    </w:p>
    <w:p w:rsidR="00B154EB" w:rsidRDefault="00B154EB">
      <w:r w:rsidRPr="00B154EB">
        <w:t>PCS—p-</w:t>
      </w:r>
      <w:proofErr w:type="spellStart"/>
      <w:r w:rsidRPr="00B154EB">
        <w:t>cresyl</w:t>
      </w:r>
      <w:proofErr w:type="spellEnd"/>
      <w:r w:rsidRPr="00B154EB">
        <w:t xml:space="preserve"> sulfate; </w:t>
      </w:r>
    </w:p>
    <w:p w:rsidR="00B154EB" w:rsidRDefault="00B154EB">
      <w:r w:rsidRPr="00B154EB">
        <w:t xml:space="preserve">PS—phenyl sulfate; </w:t>
      </w:r>
    </w:p>
    <w:p w:rsidR="00B154EB" w:rsidRDefault="00B154EB">
      <w:r w:rsidRPr="00B154EB">
        <w:t xml:space="preserve">RBC—red blood cell count;  </w:t>
      </w:r>
    </w:p>
    <w:p w:rsidR="00B154EB" w:rsidRDefault="00B154EB">
      <w:r w:rsidRPr="00B154EB">
        <w:t xml:space="preserve">TMAO—trimethylamine N-oxide; </w:t>
      </w:r>
    </w:p>
    <w:p w:rsidR="00B154EB" w:rsidRDefault="00B154EB">
      <w:r w:rsidRPr="00B154EB">
        <w:t xml:space="preserve">TC—total cholesterol; </w:t>
      </w:r>
    </w:p>
    <w:p w:rsidR="00B154EB" w:rsidRDefault="00B154EB">
      <w:r w:rsidRPr="00B154EB">
        <w:t xml:space="preserve">TG—triglycerides; </w:t>
      </w:r>
    </w:p>
    <w:p w:rsidR="00B154EB" w:rsidRDefault="00B154EB">
      <w:r w:rsidRPr="00B154EB">
        <w:t xml:space="preserve">UACR—urinary albumin-to-creatinine ratio; </w:t>
      </w:r>
    </w:p>
    <w:p w:rsidR="008B4D1F" w:rsidRDefault="00B154EB">
      <w:r w:rsidRPr="00B154EB">
        <w:t>WBC—white blood cell count.</w:t>
      </w:r>
    </w:p>
    <w:p w:rsidR="005114CE" w:rsidRDefault="005114CE">
      <w:r>
        <w:rPr>
          <w:rFonts w:hint="eastAsia"/>
        </w:rPr>
        <w:t>H</w:t>
      </w:r>
      <w:r>
        <w:t>F: heart failure</w:t>
      </w:r>
    </w:p>
    <w:p w:rsidR="005114CE" w:rsidRDefault="005114CE">
      <w:pPr>
        <w:rPr>
          <w:rFonts w:hint="eastAsia"/>
        </w:rPr>
      </w:pPr>
      <w:r>
        <w:rPr>
          <w:rFonts w:hint="eastAsia"/>
        </w:rPr>
        <w:t>O</w:t>
      </w:r>
      <w:r>
        <w:t>HA: Oral hypoglycemic agent</w:t>
      </w:r>
    </w:p>
    <w:sectPr w:rsidR="005114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B"/>
    <w:rsid w:val="005114CE"/>
    <w:rsid w:val="006870B4"/>
    <w:rsid w:val="00B154EB"/>
    <w:rsid w:val="00D9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242A"/>
  <w15:chartTrackingRefBased/>
  <w15:docId w15:val="{7178127F-ADB7-4DF7-8C34-99948CF8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druser@ta.mmh.org.tw</dc:creator>
  <cp:keywords/>
  <dc:description/>
  <cp:lastModifiedBy>druser@ta.mmh.org.tw</cp:lastModifiedBy>
  <cp:revision>2</cp:revision>
  <dcterms:created xsi:type="dcterms:W3CDTF">2024-08-21T09:08:00Z</dcterms:created>
  <dcterms:modified xsi:type="dcterms:W3CDTF">2024-08-21T09:19:00Z</dcterms:modified>
</cp:coreProperties>
</file>