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A2E4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18"/>
          <w:szCs w:val="18"/>
          <w:u w:val="none"/>
        </w:rPr>
      </w:pPr>
      <w:r>
        <w:rPr>
          <w:rFonts w:hint="eastAsia"/>
        </w:rPr>
        <w:t>Table S4 Interaction results of Habitat Quality factors in national Nature Reserves</w:t>
      </w:r>
      <w:bookmarkStart w:id="0" w:name="_GoBack"/>
      <w:bookmarkEnd w:id="0"/>
    </w:p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74"/>
        <w:gridCol w:w="1674"/>
        <w:gridCol w:w="1674"/>
        <w:gridCol w:w="1674"/>
        <w:gridCol w:w="1674"/>
        <w:gridCol w:w="1674"/>
        <w:gridCol w:w="1674"/>
        <w:gridCol w:w="1675"/>
      </w:tblGrid>
      <w:tr w14:paraId="6F67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730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856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N1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93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N2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B71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D7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N4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57C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N5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2F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N6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F5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N7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B77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N8</w:t>
            </w:r>
          </w:p>
        </w:tc>
      </w:tr>
      <w:tr w14:paraId="5421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D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X4∩X7(0.5854)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E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X1∩X7(0.7772)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D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X6∩X7(0.7898)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X1∩X5(0.7696)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X1∩X5(0.8116)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5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E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X3∩X5(0.6575)</w:t>
            </w:r>
          </w:p>
        </w:tc>
      </w:tr>
      <w:tr w14:paraId="02B4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4C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6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X3∩X7(0.5802)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8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X3∩X7(0.7708)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0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X3∩X7(0.6957)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7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X3∩X5(0.7632)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5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X3∩X5(0.8097)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C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X4∩X5(0.6449)</w:t>
            </w:r>
          </w:p>
        </w:tc>
      </w:tr>
      <w:tr w14:paraId="5BAE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C7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75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X1∩X6(0.5604)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C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X4∩X7(0.7627)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8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X1∩X7(0.6778)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0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X5∩X7(0.7566)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X5∩X7(0.7909)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7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6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X1∩X5(0.6431)</w:t>
            </w:r>
          </w:p>
        </w:tc>
      </w:tr>
      <w:tr w14:paraId="0786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12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F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X4∩X6(0.5552)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C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A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X6∩X7(0.7544)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X4∩X7(0.6427)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X5∩X6(0.7177)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X4∩X5(0.7902)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X4∩X7(0.6294)</w:t>
            </w:r>
          </w:p>
        </w:tc>
      </w:tr>
      <w:tr w14:paraId="0DDD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0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2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X4∩X6(0.5959)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8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1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X4∩X7(0.7128)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X1∩X2(0.5510)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X4∩X5(0.5709)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A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X3∩X7(0.6788)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8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X4∩X6(0.6982)</w:t>
            </w:r>
          </w:p>
        </w:tc>
      </w:tr>
      <w:tr w14:paraId="5001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75E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X3∩X6(0.5479)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C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X3∩X7(0.7087)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C6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X3∩X2(0.5464)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C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X3∩X5(0.5661)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E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X3∩X5(0.6671)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X4∩X7(0.6977)</w:t>
            </w:r>
          </w:p>
        </w:tc>
      </w:tr>
      <w:tr w14:paraId="5653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51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E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X1∩X6(0.5676)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7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C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X4∩X6(0.6918)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X6∩X2(0.5452)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X3∩X6(0.5599)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E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X1∩X5(0.6591)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5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2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X3∩X6(0.6908)</w:t>
            </w:r>
          </w:p>
        </w:tc>
      </w:tr>
      <w:tr w14:paraId="2E6F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A4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X4∩X7(0.5675)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9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X1∩X7(0.6754)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0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X6∩X7(0.5288)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3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X1∩X5(0.5510)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X4∩X7(0.6535)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7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X1∩X7(0.6848)</w:t>
            </w:r>
          </w:p>
        </w:tc>
      </w:tr>
      <w:tr w14:paraId="2F13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3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0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X6∩X7(0.2529)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8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C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X1∩X7(0.7502)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E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X1∩X7(0.7166)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5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X3∩X6(0.5201)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E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X3∩X7(0.6957)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3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3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X4∩X6(0.7041)</w:t>
            </w:r>
          </w:p>
        </w:tc>
      </w:tr>
      <w:tr w14:paraId="259C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0C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4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X2∩X7(0.2488)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X3∩X7(0.7442)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D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X3∩X7(0.6887)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X4∩X6(0.5080)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X1∩X7(0.6770)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9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X3∩X6(0.7037)</w:t>
            </w:r>
          </w:p>
        </w:tc>
      </w:tr>
      <w:tr w14:paraId="1009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DB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C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X5∩X7(0.1954)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1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2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X3∩X6(0.7114)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X2∩X7(0.6592)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X1∩X6(0.4896)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D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X4∩X7(0.6759)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1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7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X4∩X6(0.6910)</w:t>
            </w:r>
          </w:p>
        </w:tc>
      </w:tr>
      <w:tr w14:paraId="226B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C3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DC9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X2∩X5(0.0943)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2B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230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X4∩X7(0.7041)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37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X4∩X7(0.6373)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B00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X4∩X7(0.4725)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8E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X6∩X7(0.6668)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2A9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74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X3∩X7(0.6910)</w:t>
            </w:r>
          </w:p>
        </w:tc>
      </w:tr>
    </w:tbl>
    <w:p w14:paraId="573CB3A0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NlNDY5NTAyNTUwYjNmYzQ0NzNhNWE4YjViN2UifQ=="/>
  </w:docVars>
  <w:rsids>
    <w:rsidRoot w:val="307C6C11"/>
    <w:rsid w:val="10CF6E57"/>
    <w:rsid w:val="2AEF71FD"/>
    <w:rsid w:val="307C6C11"/>
    <w:rsid w:val="45F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2024-09-13T09:10:00Z</dcterms:created>
  <dc:creator>YaTnTg</dc:creator>
  <cp:lastModifiedBy>YaTnTg</cp:lastModifiedBy>
  <dcterms:modified xsi:type="dcterms:W3CDTF">2024-09-13T09:14:27Z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3E1919ED23AA45AABD3D9EA8B340C1FB_13</vt:lpwstr>
  </property>
</Properties>
</file>