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9C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85845"/>
            <wp:effectExtent l="0" t="0" r="3810" b="14605"/>
            <wp:docPr id="1" name="图片 1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F3EF"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bidi="ar"/>
        </w:rPr>
        <w:t>F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  <w:t>igure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bidi="ar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 w:bidi="ar"/>
        </w:rPr>
        <w:t>S5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bidi="ar"/>
        </w:rPr>
        <w:t xml:space="preserve"> Disease morphology of the two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 w:bidi="ar"/>
        </w:rPr>
        <w:t>pathogenic fungi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bidi="ar"/>
        </w:rPr>
        <w:t xml:space="preserve"> in different periods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  <w:t xml:space="preserve">The colony status of healthy leaf of 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Ardisia crispa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</w:rPr>
        <w:t xml:space="preserve"> (Thunb.) A.DC.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  <w:t xml:space="preserve"> was infected with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 w:bidi="ar"/>
        </w:rPr>
        <w:t>pathogenic fungi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 w:bidi="ar"/>
        </w:rPr>
        <w:t xml:space="preserve"> for 3 days, 8 days and 12 days.</w:t>
      </w:r>
    </w:p>
    <w:p w14:paraId="73A4FD0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6E8F"/>
    <w:rsid w:val="16B1384A"/>
    <w:rsid w:val="3F8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2025-01-17T12:42:00Z</dcterms:created>
  <dc:creator>刘畅</dc:creator>
  <cp:lastModifiedBy>刘畅</cp:lastModifiedBy>
  <dcterms:modified xsi:type="dcterms:W3CDTF">2025-01-17T12:43:29Z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0DFC0D98C21C42909A468753DBCDC4DB_11</vt:lpwstr>
  </property>
  <property fmtid="{D5CDD505-2E9C-101B-9397-08002B2CF9AE}" pid="4" name="KSOTemplateDocerSaveRecord">
    <vt:lpwstr>eyJoZGlkIjoiNjljMjc5Yjg4MTM0Zjk5MzFkMmM4ZTAzMTkxYjM5YTEiLCJ1c2VySWQiOiI1NjY5ODIwNTYifQ==</vt:lpwstr>
  </property>
</Properties>
</file>