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4AE7D">
      <w:pPr>
        <w:spacing w:line="360" w:lineRule="auto"/>
        <w:rPr>
          <w:rFonts w:cs="Times New Roman" w:eastAsiaTheme="minorEastAsia"/>
        </w:rPr>
      </w:pPr>
      <w:r>
        <w:rPr>
          <w:rFonts w:cs="Times New Roman" w:eastAsiaTheme="minorEastAsia"/>
        </w:rPr>
        <w:t>Table S1. Variance Inflation Factor for the Multivariable Linear Regression Analysis of the Proportion of Whole Lung Lesions Before Treatment</w:t>
      </w:r>
    </w:p>
    <w:tbl>
      <w:tblPr>
        <w:tblStyle w:val="2"/>
        <w:tblpPr w:leftFromText="180" w:rightFromText="180" w:vertAnchor="text" w:horzAnchor="margin" w:tblpY="75"/>
        <w:tblW w:w="39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14"/>
      </w:tblGrid>
      <w:tr w14:paraId="6B8A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555ADE"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Variables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8BDC2E"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VIF</w:t>
            </w:r>
          </w:p>
        </w:tc>
      </w:tr>
      <w:tr w14:paraId="2A81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0EF6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eastAsiaTheme="minorEastAsia"/>
              </w:rPr>
              <w:t>T12 SMI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D5C0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1.277058</w:t>
            </w:r>
          </w:p>
        </w:tc>
      </w:tr>
      <w:tr w14:paraId="756D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F406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eastAsiaTheme="minorEastAsia"/>
              </w:rPr>
              <w:t>T12 SMRA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5CC1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1.758317</w:t>
            </w:r>
          </w:p>
        </w:tc>
      </w:tr>
      <w:tr w14:paraId="12E9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59A668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Age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51CB1C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1.517179</w:t>
            </w:r>
          </w:p>
        </w:tc>
      </w:tr>
      <w:tr w14:paraId="6C1E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B2725E8">
            <w:pPr>
              <w:widowControl/>
              <w:jc w:val="center"/>
              <w:rPr>
                <w:rFonts w:cs="Times New Roman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Gender</w:t>
            </w:r>
            <w:r>
              <w:rPr>
                <w:rFonts w:cs="Times New Roman" w:eastAsiaTheme="minorEastAsia"/>
              </w:rPr>
              <w:t xml:space="preserve"> (Female)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E5F619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1.572291</w:t>
            </w:r>
          </w:p>
        </w:tc>
      </w:tr>
    </w:tbl>
    <w:p w14:paraId="31069AEC">
      <w:pPr>
        <w:spacing w:line="360" w:lineRule="auto"/>
        <w:rPr>
          <w:rFonts w:cs="Times New Roman" w:eastAsiaTheme="minorEastAsia"/>
        </w:rPr>
      </w:pPr>
    </w:p>
    <w:p w14:paraId="658F96A5">
      <w:pPr>
        <w:spacing w:line="360" w:lineRule="auto"/>
        <w:rPr>
          <w:rFonts w:cs="Times New Roman" w:eastAsiaTheme="minorEastAsia"/>
        </w:rPr>
      </w:pPr>
    </w:p>
    <w:p w14:paraId="37AD0BE6">
      <w:pPr>
        <w:spacing w:line="360" w:lineRule="auto"/>
        <w:rPr>
          <w:rFonts w:cs="Times New Roman" w:eastAsiaTheme="minorEastAsia"/>
        </w:rPr>
      </w:pPr>
    </w:p>
    <w:p w14:paraId="4E013D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1709"/>
    <w:rsid w:val="2C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2024-12-02T09:31:00Z</dcterms:created>
  <dc:creator>黄an康</dc:creator>
  <cp:lastModifiedBy>黄an康</cp:lastModifiedBy>
  <dcterms:modified xsi:type="dcterms:W3CDTF">2024-12-02T09:31:29Z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FEEC0A1E548347D08B6257A028C041AE_11</vt:lpwstr>
  </property>
</Properties>
</file>