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D3ED2" w:rsidP="2CE1DE14" w:rsidRDefault="2CE1DE14" w14:paraId="45C56446" w14:textId="45F50FC9">
      <w:pPr>
        <w:pStyle w:val="paragraph"/>
        <w:spacing w:before="0" w:beforeAutospacing="0" w:after="0" w:afterAutospacing="0"/>
        <w:textAlignment w:val="baseline"/>
        <w:rPr>
          <w:rFonts w:ascii="Arial" w:hAnsi="Arial" w:eastAsia="Arial" w:cs="Arial"/>
          <w:b/>
          <w:bCs/>
          <w:sz w:val="28"/>
          <w:szCs w:val="28"/>
        </w:rPr>
      </w:pPr>
      <w:r w:rsidRPr="2CE1DE14">
        <w:rPr>
          <w:rStyle w:val="normaltextrun"/>
          <w:rFonts w:ascii="Arial" w:hAnsi="Arial" w:eastAsia="Arial" w:cs="Arial"/>
          <w:b/>
          <w:bCs/>
          <w:sz w:val="28"/>
          <w:szCs w:val="28"/>
        </w:rPr>
        <w:t>Supplemental Information 3. Protocol for full article screening and extraction. </w:t>
      </w:r>
    </w:p>
    <w:p w:rsidR="00AD3ED2" w:rsidP="429C82DD" w:rsidRDefault="429C82DD" w14:paraId="40A4B6E2" w14:textId="77777777">
      <w:pPr>
        <w:pStyle w:val="paragraph"/>
        <w:spacing w:before="0" w:beforeAutospacing="0" w:after="0" w:afterAutospacing="0"/>
        <w:textAlignment w:val="baseline"/>
        <w:rPr>
          <w:rFonts w:ascii="Segoe UI" w:hAnsi="Segoe UI" w:cs="Segoe UI"/>
          <w:sz w:val="18"/>
          <w:szCs w:val="18"/>
        </w:rPr>
      </w:pPr>
      <w:r w:rsidRPr="429C82DD">
        <w:rPr>
          <w:rStyle w:val="eop"/>
        </w:rPr>
        <w:t> </w:t>
      </w:r>
    </w:p>
    <w:p w:rsidRPr="00B235EA" w:rsidR="429C82DD" w:rsidP="429C82DD" w:rsidRDefault="429C82DD" w14:paraId="6F42C58E" w14:textId="58C7F682">
      <w:pPr>
        <w:pStyle w:val="paragraph"/>
        <w:spacing w:before="0" w:beforeAutospacing="0" w:after="0" w:afterAutospacing="0"/>
        <w:rPr>
          <w:rFonts w:ascii="Arial" w:hAnsi="Arial" w:cs="Arial" w:eastAsiaTheme="minorEastAsia"/>
          <w:b/>
          <w:bCs/>
        </w:rPr>
      </w:pPr>
      <w:r w:rsidRPr="00B235EA">
        <w:rPr>
          <w:rStyle w:val="eop"/>
          <w:rFonts w:ascii="Arial" w:hAnsi="Arial" w:cs="Arial" w:eastAsiaTheme="minorEastAsia"/>
          <w:b/>
          <w:bCs/>
        </w:rPr>
        <w:t>SI 3.1: P</w:t>
      </w:r>
      <w:r w:rsidRPr="00B235EA">
        <w:rPr>
          <w:rStyle w:val="normaltextrun"/>
          <w:rFonts w:ascii="Arial" w:hAnsi="Arial" w:cs="Arial" w:eastAsiaTheme="minorEastAsia"/>
          <w:b/>
          <w:bCs/>
        </w:rPr>
        <w:t>rotocol for full article screening</w:t>
      </w:r>
    </w:p>
    <w:p w:rsidR="00AD3ED2" w:rsidP="00AD3ED2" w:rsidRDefault="00AD3ED2" w14:paraId="0A08D3B2" w14:textId="77777777">
      <w:pPr>
        <w:pStyle w:val="paragraph"/>
        <w:spacing w:before="0" w:beforeAutospacing="0" w:after="0" w:afterAutospacing="0"/>
        <w:textAlignment w:val="baseline"/>
        <w:rPr>
          <w:rFonts w:ascii="Segoe UI" w:hAnsi="Segoe UI" w:cs="Segoe UI"/>
          <w:sz w:val="18"/>
          <w:szCs w:val="18"/>
        </w:rPr>
      </w:pPr>
      <w:r>
        <w:rPr>
          <w:rStyle w:val="normaltextrun"/>
        </w:rPr>
        <w:t>1.</w:t>
      </w:r>
      <w:r>
        <w:rPr>
          <w:rStyle w:val="normaltextrun"/>
          <w:b/>
          <w:bCs/>
        </w:rPr>
        <w:t xml:space="preserve"> </w:t>
      </w:r>
      <w:r>
        <w:rPr>
          <w:rStyle w:val="normaltextrun"/>
        </w:rPr>
        <w:t>Login to colandrapp.com and click on “Unscreened” under Full Text Screening</w:t>
      </w:r>
      <w:r>
        <w:rPr>
          <w:rStyle w:val="eop"/>
        </w:rPr>
        <w:t> </w:t>
      </w:r>
    </w:p>
    <w:p w:rsidR="00AD3ED2" w:rsidP="00AD3ED2" w:rsidRDefault="00AD3ED2" w14:paraId="0FAE141B" w14:textId="33E2562F">
      <w:pPr>
        <w:pStyle w:val="paragraph"/>
        <w:spacing w:before="0" w:beforeAutospacing="0" w:after="0" w:afterAutospacing="0"/>
        <w:textAlignment w:val="baseline"/>
        <w:rPr>
          <w:rFonts w:ascii="Segoe UI" w:hAnsi="Segoe UI" w:cs="Segoe UI"/>
          <w:sz w:val="18"/>
          <w:szCs w:val="18"/>
        </w:rPr>
      </w:pPr>
      <w:r>
        <w:rPr>
          <w:rFonts w:asciiTheme="minorHAnsi" w:hAnsiTheme="minorHAnsi" w:eastAsiaTheme="minorHAnsi" w:cstheme="minorBidi"/>
          <w:noProof/>
        </w:rPr>
        <w:drawing>
          <wp:inline distT="0" distB="0" distL="0" distR="0" wp14:anchorId="7C3E35F2" wp14:editId="6D1E063D">
            <wp:extent cx="5943600" cy="1275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75715"/>
                    </a:xfrm>
                    <a:prstGeom prst="rect">
                      <a:avLst/>
                    </a:prstGeom>
                    <a:noFill/>
                    <a:ln>
                      <a:noFill/>
                    </a:ln>
                  </pic:spPr>
                </pic:pic>
              </a:graphicData>
            </a:graphic>
          </wp:inline>
        </w:drawing>
      </w:r>
      <w:r>
        <w:rPr>
          <w:rStyle w:val="eop"/>
        </w:rPr>
        <w:t> </w:t>
      </w:r>
    </w:p>
    <w:p w:rsidR="00AD3ED2" w:rsidP="00AD3ED2" w:rsidRDefault="00AD3ED2" w14:paraId="24460B6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3ED2" w:rsidP="00AD3ED2" w:rsidRDefault="00AD3ED2" w14:paraId="2E2F4B3A" w14:textId="77777777">
      <w:pPr>
        <w:pStyle w:val="paragraph"/>
        <w:spacing w:before="0" w:beforeAutospacing="0" w:after="0" w:afterAutospacing="0"/>
        <w:textAlignment w:val="baseline"/>
        <w:rPr>
          <w:rFonts w:ascii="Segoe UI" w:hAnsi="Segoe UI" w:cs="Segoe UI"/>
          <w:sz w:val="18"/>
          <w:szCs w:val="18"/>
        </w:rPr>
      </w:pPr>
      <w:r>
        <w:rPr>
          <w:rStyle w:val="normaltextrun"/>
        </w:rPr>
        <w:t>2.</w:t>
      </w:r>
      <w:r>
        <w:rPr>
          <w:rStyle w:val="normaltextrun"/>
          <w:b/>
          <w:bCs/>
        </w:rPr>
        <w:t xml:space="preserve"> </w:t>
      </w:r>
      <w:r>
        <w:rPr>
          <w:rStyle w:val="normaltextrun"/>
        </w:rPr>
        <w:t>Select an article and click “View Full Text” to read it. </w:t>
      </w:r>
      <w:r>
        <w:rPr>
          <w:rStyle w:val="eop"/>
        </w:rPr>
        <w:t> </w:t>
      </w:r>
    </w:p>
    <w:p w:rsidR="00AD3ED2" w:rsidP="4D15ABCD" w:rsidRDefault="00AD3ED2" w14:paraId="437929ED" w14:textId="0EB679FA">
      <w:pPr>
        <w:pStyle w:val="paragraph"/>
        <w:spacing w:before="0" w:beforeAutospacing="0" w:after="0" w:afterAutospacing="0"/>
        <w:textAlignment w:val="baseline"/>
        <w:rPr>
          <w:rStyle w:val="eop"/>
        </w:rPr>
      </w:pPr>
      <w:r>
        <w:rPr>
          <w:noProof/>
        </w:rPr>
        <w:drawing>
          <wp:inline distT="0" distB="0" distL="0" distR="0" wp14:anchorId="79A87F58" wp14:editId="1F285915">
            <wp:extent cx="5295900" cy="24352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5295900" cy="2435209"/>
                    </a:xfrm>
                    <a:prstGeom prst="rect">
                      <a:avLst/>
                    </a:prstGeom>
                  </pic:spPr>
                </pic:pic>
              </a:graphicData>
            </a:graphic>
          </wp:inline>
        </w:drawing>
      </w:r>
    </w:p>
    <w:p w:rsidR="00B235EA" w:rsidP="00AD3ED2" w:rsidRDefault="00AD3ED2" w14:paraId="6175EC46" w14:textId="77777777">
      <w:pPr>
        <w:pStyle w:val="paragraph"/>
        <w:spacing w:before="0" w:beforeAutospacing="0" w:after="0" w:afterAutospacing="0"/>
        <w:textAlignment w:val="baseline"/>
        <w:rPr>
          <w:rStyle w:val="normaltextrun"/>
        </w:rPr>
      </w:pPr>
      <w:r>
        <w:rPr>
          <w:rStyle w:val="normaltextrun"/>
        </w:rPr>
        <w:t>3.</w:t>
      </w:r>
      <w:r>
        <w:rPr>
          <w:rStyle w:val="normaltextrun"/>
          <w:b/>
          <w:bCs/>
        </w:rPr>
        <w:t xml:space="preserve"> </w:t>
      </w:r>
      <w:r>
        <w:rPr>
          <w:rStyle w:val="normaltextrun"/>
        </w:rPr>
        <w:t>Use the decision tree below to decide whether to include (and extract data) or exclude the</w:t>
      </w:r>
      <w:r w:rsidR="00B235EA">
        <w:rPr>
          <w:rStyle w:val="normaltextrun"/>
        </w:rPr>
        <w:t xml:space="preserve"> </w:t>
      </w:r>
    </w:p>
    <w:p w:rsidR="00B235EA" w:rsidP="00AD3ED2" w:rsidRDefault="00B235EA" w14:paraId="15C367E9" w14:textId="77777777">
      <w:pPr>
        <w:pStyle w:val="paragraph"/>
        <w:spacing w:before="0" w:beforeAutospacing="0" w:after="0" w:afterAutospacing="0"/>
        <w:textAlignment w:val="baseline"/>
        <w:rPr>
          <w:rStyle w:val="normaltextrun"/>
        </w:rPr>
      </w:pPr>
    </w:p>
    <w:p w:rsidR="00AD3ED2" w:rsidP="00AD3ED2" w:rsidRDefault="00AD3ED2" w14:paraId="1A4A3826" w14:textId="19751553">
      <w:pPr>
        <w:pStyle w:val="paragraph"/>
        <w:spacing w:before="0" w:beforeAutospacing="0" w:after="0" w:afterAutospacing="0"/>
        <w:textAlignment w:val="baseline"/>
        <w:rPr>
          <w:rFonts w:ascii="Segoe UI" w:hAnsi="Segoe UI" w:cs="Segoe UI"/>
          <w:sz w:val="18"/>
          <w:szCs w:val="18"/>
        </w:rPr>
      </w:pPr>
      <w:r>
        <w:rPr>
          <w:rStyle w:val="normaltextrun"/>
        </w:rPr>
        <w:t>article.</w:t>
      </w:r>
      <w:r>
        <w:rPr>
          <w:rStyle w:val="eop"/>
        </w:rPr>
        <w:t> </w:t>
      </w:r>
    </w:p>
    <w:p w:rsidR="00AD3ED2" w:rsidP="00AD3ED2" w:rsidRDefault="00B235EA" w14:paraId="2C58D57C" w14:textId="3BBFDB8F">
      <w:pPr>
        <w:pStyle w:val="paragraph"/>
        <w:spacing w:before="0" w:beforeAutospacing="0" w:after="0" w:afterAutospacing="0"/>
        <w:textAlignment w:val="baseline"/>
        <w:rPr>
          <w:rFonts w:ascii="Segoe UI" w:hAnsi="Segoe UI" w:cs="Segoe UI"/>
          <w:sz w:val="18"/>
          <w:szCs w:val="18"/>
        </w:rPr>
      </w:pPr>
      <w:r>
        <w:rPr>
          <w:rFonts w:asciiTheme="minorHAnsi" w:hAnsiTheme="minorHAnsi" w:eastAsiaTheme="minorHAnsi" w:cstheme="minorBidi"/>
          <w:noProof/>
        </w:rPr>
        <w:drawing>
          <wp:anchor distT="0" distB="0" distL="114300" distR="114300" simplePos="0" relativeHeight="251658240" behindDoc="0" locked="0" layoutInCell="1" allowOverlap="1" wp14:anchorId="502A4BAD" wp14:editId="54DB835F">
            <wp:simplePos x="0" y="0"/>
            <wp:positionH relativeFrom="margin">
              <wp:posOffset>83886</wp:posOffset>
            </wp:positionH>
            <wp:positionV relativeFrom="margin">
              <wp:posOffset>5749290</wp:posOffset>
            </wp:positionV>
            <wp:extent cx="4100195" cy="229108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0123"/>
                    <a:stretch/>
                  </pic:blipFill>
                  <pic:spPr bwMode="auto">
                    <a:xfrm>
                      <a:off x="0" y="0"/>
                      <a:ext cx="4100195" cy="2291080"/>
                    </a:xfrm>
                    <a:prstGeom prst="rect">
                      <a:avLst/>
                    </a:prstGeom>
                    <a:noFill/>
                    <a:ln>
                      <a:noFill/>
                    </a:ln>
                    <a:extLst>
                      <a:ext uri="{53640926-AAD7-44D8-BBD7-CCE9431645EC}">
                        <a14:shadowObscured xmlns:a14="http://schemas.microsoft.com/office/drawing/2010/main"/>
                      </a:ext>
                    </a:extLst>
                  </pic:spPr>
                </pic:pic>
              </a:graphicData>
            </a:graphic>
          </wp:anchor>
        </w:drawing>
      </w:r>
      <w:r w:rsidR="00AD3ED2">
        <w:rPr>
          <w:rStyle w:val="eop"/>
        </w:rPr>
        <w:t> </w:t>
      </w:r>
    </w:p>
    <w:p w:rsidR="00B235EA" w:rsidP="4D15ABCD" w:rsidRDefault="00B235EA" w14:paraId="7CDA5ED3" w14:textId="77777777">
      <w:pPr>
        <w:pStyle w:val="paragraph"/>
        <w:spacing w:before="0" w:beforeAutospacing="0" w:after="0" w:afterAutospacing="0"/>
        <w:rPr>
          <w:rStyle w:val="normaltextrun"/>
          <w:b/>
          <w:bCs/>
        </w:rPr>
      </w:pPr>
    </w:p>
    <w:p w:rsidR="00B235EA" w:rsidP="4D15ABCD" w:rsidRDefault="00B235EA" w14:paraId="78E20C33" w14:textId="77777777">
      <w:pPr>
        <w:pStyle w:val="paragraph"/>
        <w:spacing w:before="0" w:beforeAutospacing="0" w:after="0" w:afterAutospacing="0"/>
        <w:rPr>
          <w:rStyle w:val="normaltextrun"/>
          <w:b/>
          <w:bCs/>
        </w:rPr>
      </w:pPr>
    </w:p>
    <w:p w:rsidR="00B235EA" w:rsidP="4D15ABCD" w:rsidRDefault="00B235EA" w14:paraId="404F8F2A" w14:textId="77777777">
      <w:pPr>
        <w:pStyle w:val="paragraph"/>
        <w:spacing w:before="0" w:beforeAutospacing="0" w:after="0" w:afterAutospacing="0"/>
        <w:rPr>
          <w:rStyle w:val="normaltextrun"/>
          <w:b/>
          <w:bCs/>
        </w:rPr>
      </w:pPr>
    </w:p>
    <w:p w:rsidR="00B235EA" w:rsidP="4D15ABCD" w:rsidRDefault="00B235EA" w14:paraId="335F7656" w14:textId="77777777">
      <w:pPr>
        <w:pStyle w:val="paragraph"/>
        <w:spacing w:before="0" w:beforeAutospacing="0" w:after="0" w:afterAutospacing="0"/>
        <w:rPr>
          <w:rStyle w:val="normaltextrun"/>
          <w:b/>
          <w:bCs/>
        </w:rPr>
      </w:pPr>
    </w:p>
    <w:p w:rsidR="00B235EA" w:rsidP="4D15ABCD" w:rsidRDefault="00B235EA" w14:paraId="6CDA1D41" w14:textId="77777777">
      <w:pPr>
        <w:pStyle w:val="paragraph"/>
        <w:spacing w:before="0" w:beforeAutospacing="0" w:after="0" w:afterAutospacing="0"/>
        <w:rPr>
          <w:rStyle w:val="normaltextrun"/>
          <w:b/>
          <w:bCs/>
        </w:rPr>
      </w:pPr>
    </w:p>
    <w:p w:rsidR="00B235EA" w:rsidP="4D15ABCD" w:rsidRDefault="00B235EA" w14:paraId="738598E9" w14:textId="77777777">
      <w:pPr>
        <w:pStyle w:val="paragraph"/>
        <w:spacing w:before="0" w:beforeAutospacing="0" w:after="0" w:afterAutospacing="0"/>
        <w:rPr>
          <w:rStyle w:val="normaltextrun"/>
          <w:b/>
          <w:bCs/>
        </w:rPr>
      </w:pPr>
    </w:p>
    <w:p w:rsidR="00B235EA" w:rsidP="4D15ABCD" w:rsidRDefault="00B235EA" w14:paraId="567EC45E" w14:textId="77777777">
      <w:pPr>
        <w:pStyle w:val="paragraph"/>
        <w:spacing w:before="0" w:beforeAutospacing="0" w:after="0" w:afterAutospacing="0"/>
        <w:rPr>
          <w:rStyle w:val="normaltextrun"/>
          <w:b/>
          <w:bCs/>
        </w:rPr>
      </w:pPr>
    </w:p>
    <w:p w:rsidR="00B235EA" w:rsidP="4D15ABCD" w:rsidRDefault="00B235EA" w14:paraId="308908E2" w14:textId="77777777">
      <w:pPr>
        <w:pStyle w:val="paragraph"/>
        <w:spacing w:before="0" w:beforeAutospacing="0" w:after="0" w:afterAutospacing="0"/>
        <w:rPr>
          <w:rStyle w:val="normaltextrun"/>
          <w:b/>
          <w:bCs/>
        </w:rPr>
      </w:pPr>
    </w:p>
    <w:p w:rsidR="00B235EA" w:rsidP="4D15ABCD" w:rsidRDefault="00B235EA" w14:paraId="286E16C0" w14:textId="77777777">
      <w:pPr>
        <w:pStyle w:val="paragraph"/>
        <w:spacing w:before="0" w:beforeAutospacing="0" w:after="0" w:afterAutospacing="0"/>
        <w:rPr>
          <w:rStyle w:val="normaltextrun"/>
          <w:b/>
          <w:bCs/>
        </w:rPr>
      </w:pPr>
    </w:p>
    <w:p w:rsidR="00B235EA" w:rsidP="4D15ABCD" w:rsidRDefault="00B235EA" w14:paraId="1416AC37" w14:textId="77777777">
      <w:pPr>
        <w:pStyle w:val="paragraph"/>
        <w:spacing w:before="0" w:beforeAutospacing="0" w:after="0" w:afterAutospacing="0"/>
        <w:rPr>
          <w:rStyle w:val="normaltextrun"/>
          <w:b/>
          <w:bCs/>
        </w:rPr>
      </w:pPr>
    </w:p>
    <w:p w:rsidR="00B235EA" w:rsidP="4D15ABCD" w:rsidRDefault="00B235EA" w14:paraId="6365DD64" w14:textId="77777777">
      <w:pPr>
        <w:pStyle w:val="paragraph"/>
        <w:spacing w:before="0" w:beforeAutospacing="0" w:after="0" w:afterAutospacing="0"/>
        <w:rPr>
          <w:rStyle w:val="normaltextrun"/>
          <w:b/>
          <w:bCs/>
        </w:rPr>
      </w:pPr>
    </w:p>
    <w:p w:rsidR="00B235EA" w:rsidP="4D15ABCD" w:rsidRDefault="00B235EA" w14:paraId="3AD206DE" w14:textId="77777777">
      <w:pPr>
        <w:pStyle w:val="paragraph"/>
        <w:spacing w:before="0" w:beforeAutospacing="0" w:after="0" w:afterAutospacing="0"/>
        <w:rPr>
          <w:rStyle w:val="normaltextrun"/>
          <w:b/>
          <w:bCs/>
        </w:rPr>
      </w:pPr>
    </w:p>
    <w:p w:rsidR="73F8FAB2" w:rsidP="4D15ABCD" w:rsidRDefault="4D15ABCD" w14:paraId="3A4A29DF" w14:textId="55EB3160">
      <w:pPr>
        <w:pStyle w:val="paragraph"/>
        <w:spacing w:before="0" w:beforeAutospacing="0" w:after="0" w:afterAutospacing="0"/>
        <w:rPr>
          <w:rFonts w:ascii="Segoe UI" w:hAnsi="Segoe UI" w:cs="Segoe UI"/>
          <w:sz w:val="18"/>
          <w:szCs w:val="18"/>
        </w:rPr>
      </w:pPr>
      <w:r w:rsidRPr="4D15ABCD">
        <w:rPr>
          <w:rStyle w:val="normaltextrun"/>
          <w:b/>
          <w:bCs/>
        </w:rPr>
        <w:lastRenderedPageBreak/>
        <w:t xml:space="preserve">4. </w:t>
      </w:r>
      <w:r w:rsidRPr="4D15ABCD">
        <w:rPr>
          <w:rStyle w:val="normaltextrun"/>
        </w:rPr>
        <w:t xml:space="preserve">If the article should be excluded: click exclude and select the appropriate reason. For example, if the article is not about any species in the genus </w:t>
      </w:r>
      <w:proofErr w:type="gramStart"/>
      <w:r w:rsidRPr="4D15ABCD">
        <w:rPr>
          <w:rStyle w:val="normaltextrun"/>
          <w:i/>
          <w:iCs/>
        </w:rPr>
        <w:t>Zostera</w:t>
      </w:r>
      <w:r w:rsidRPr="4D15ABCD">
        <w:rPr>
          <w:rStyle w:val="normaltextrun"/>
        </w:rPr>
        <w:t>, but</w:t>
      </w:r>
      <w:proofErr w:type="gramEnd"/>
      <w:r w:rsidRPr="4D15ABCD">
        <w:rPr>
          <w:rStyle w:val="normaltextrun"/>
        </w:rPr>
        <w:t xml:space="preserve"> involves restoration or management/conservation of a different genus of seagrass, click “Exclude” and select the “Non Zostera” and “Management or Restoration” boxes as the reason. If you are not sure of the exclusion reason, or if an article should be excluded consult the study leads. If the article is excluded, end here with this </w:t>
      </w:r>
      <w:proofErr w:type="gramStart"/>
      <w:r w:rsidRPr="4D15ABCD">
        <w:rPr>
          <w:rStyle w:val="normaltextrun"/>
        </w:rPr>
        <w:t>article</w:t>
      </w:r>
      <w:proofErr w:type="gramEnd"/>
      <w:r w:rsidRPr="4D15ABCD">
        <w:rPr>
          <w:rStyle w:val="normaltextrun"/>
        </w:rPr>
        <w:t xml:space="preserve"> and go back to step 1. </w:t>
      </w:r>
    </w:p>
    <w:p w:rsidR="00AD3ED2" w:rsidP="4D15ABCD" w:rsidRDefault="4D15ABCD" w14:paraId="6ECEED16" w14:textId="3D7F549E">
      <w:pPr>
        <w:pStyle w:val="paragraph"/>
        <w:spacing w:before="0" w:beforeAutospacing="0" w:after="0" w:afterAutospacing="0"/>
        <w:textAlignment w:val="baseline"/>
        <w:rPr>
          <w:rFonts w:ascii="Segoe UI" w:hAnsi="Segoe UI" w:cs="Segoe UI"/>
          <w:sz w:val="18"/>
          <w:szCs w:val="18"/>
        </w:rPr>
      </w:pPr>
      <w:r w:rsidRPr="4D15ABCD">
        <w:rPr>
          <w:color w:val="222222"/>
        </w:rPr>
        <w:t xml:space="preserve"> </w:t>
      </w:r>
      <w:r w:rsidR="00AD3ED2">
        <w:rPr>
          <w:noProof/>
        </w:rPr>
        <w:drawing>
          <wp:inline distT="0" distB="0" distL="0" distR="0" wp14:anchorId="01A61DAB" wp14:editId="19FE8907">
            <wp:extent cx="2397268" cy="2827283"/>
            <wp:effectExtent l="0" t="0" r="317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2880" cy="2833902"/>
                    </a:xfrm>
                    <a:prstGeom prst="rect">
                      <a:avLst/>
                    </a:prstGeom>
                  </pic:spPr>
                </pic:pic>
              </a:graphicData>
            </a:graphic>
          </wp:inline>
        </w:drawing>
      </w:r>
      <w:r w:rsidRPr="4D15ABCD">
        <w:rPr>
          <w:rStyle w:val="eop"/>
        </w:rPr>
        <w:t> </w:t>
      </w:r>
    </w:p>
    <w:p w:rsidR="00AD3ED2" w:rsidP="00AD3ED2" w:rsidRDefault="4D15ABCD" w14:paraId="136A5F81" w14:textId="77777777">
      <w:pPr>
        <w:pStyle w:val="paragraph"/>
        <w:spacing w:before="0" w:beforeAutospacing="0" w:after="0" w:afterAutospacing="0"/>
        <w:textAlignment w:val="baseline"/>
        <w:rPr>
          <w:rFonts w:ascii="Segoe UI" w:hAnsi="Segoe UI" w:cs="Segoe UI"/>
          <w:sz w:val="18"/>
          <w:szCs w:val="18"/>
        </w:rPr>
      </w:pPr>
      <w:r w:rsidRPr="4D15ABCD">
        <w:rPr>
          <w:rStyle w:val="normaltextrun"/>
        </w:rPr>
        <w:t>If the article should be included, see the instructions below.</w:t>
      </w:r>
      <w:r w:rsidRPr="4D15ABCD">
        <w:rPr>
          <w:rStyle w:val="eop"/>
        </w:rPr>
        <w:t> </w:t>
      </w:r>
    </w:p>
    <w:p w:rsidR="4D15ABCD" w:rsidP="4D15ABCD" w:rsidRDefault="4D15ABCD" w14:paraId="272B027E" w14:textId="72D988D5">
      <w:pPr>
        <w:pStyle w:val="paragraph"/>
        <w:spacing w:before="0" w:beforeAutospacing="0" w:after="0" w:afterAutospacing="0"/>
        <w:rPr>
          <w:rStyle w:val="normaltextrun"/>
          <w:rFonts w:asciiTheme="minorHAnsi" w:hAnsiTheme="minorHAnsi" w:eastAsiaTheme="minorEastAsia" w:cstheme="minorBidi"/>
          <w:b/>
          <w:bCs/>
        </w:rPr>
      </w:pPr>
    </w:p>
    <w:p w:rsidRPr="00B235EA" w:rsidR="00AD3ED2" w:rsidP="4D15ABCD" w:rsidRDefault="331EF558" w14:paraId="4A4EF7F5" w14:textId="70EDDEFA">
      <w:pPr>
        <w:pStyle w:val="paragraph"/>
        <w:spacing w:before="0" w:beforeAutospacing="0" w:after="0" w:afterAutospacing="0"/>
        <w:textAlignment w:val="baseline"/>
        <w:rPr>
          <w:rStyle w:val="normaltextrun"/>
          <w:rFonts w:ascii="Arial" w:hAnsi="Arial" w:cs="Arial" w:eastAsiaTheme="minorEastAsia"/>
          <w:b/>
          <w:bCs/>
        </w:rPr>
      </w:pPr>
      <w:r w:rsidRPr="00B235EA">
        <w:rPr>
          <w:rStyle w:val="normaltextrun"/>
          <w:rFonts w:ascii="Arial" w:hAnsi="Arial" w:cs="Arial" w:eastAsiaTheme="minorEastAsia"/>
          <w:b/>
          <w:bCs/>
        </w:rPr>
        <w:t xml:space="preserve">SI 3.2: Examples of articles that may seem like they might be included, but should be </w:t>
      </w:r>
      <w:proofErr w:type="gramStart"/>
      <w:r w:rsidRPr="00B235EA">
        <w:rPr>
          <w:rStyle w:val="normaltextrun"/>
          <w:rFonts w:ascii="Arial" w:hAnsi="Arial" w:cs="Arial" w:eastAsiaTheme="minorEastAsia"/>
          <w:b/>
          <w:bCs/>
        </w:rPr>
        <w:t>excluded</w:t>
      </w:r>
      <w:proofErr w:type="gramEnd"/>
    </w:p>
    <w:p w:rsidR="00AD3ED2" w:rsidP="4D15ABCD" w:rsidRDefault="4D15ABCD" w14:paraId="44D82511" w14:textId="6F8F1D2E">
      <w:pPr>
        <w:pStyle w:val="paragraph"/>
        <w:numPr>
          <w:ilvl w:val="0"/>
          <w:numId w:val="1"/>
        </w:numPr>
        <w:spacing w:before="0" w:beforeAutospacing="0" w:after="0" w:afterAutospacing="0"/>
        <w:textAlignment w:val="baseline"/>
        <w:rPr>
          <w:color w:val="222222"/>
        </w:rPr>
      </w:pPr>
      <w:r w:rsidRPr="4D15ABCD">
        <w:rPr>
          <w:color w:val="222222"/>
        </w:rPr>
        <w:t xml:space="preserve"> Nutrient cycling in the water column of a subtropical seagrass meadow Ziegler, S., &amp; Benner, R. (1999).</w:t>
      </w:r>
    </w:p>
    <w:p w:rsidR="00AD3ED2" w:rsidP="4D15ABCD" w:rsidRDefault="4D15ABCD" w14:paraId="76CF8F28" w14:textId="79492C59">
      <w:pPr>
        <w:pStyle w:val="paragraph"/>
        <w:numPr>
          <w:ilvl w:val="1"/>
          <w:numId w:val="1"/>
        </w:numPr>
        <w:spacing w:before="0" w:beforeAutospacing="0" w:after="0" w:afterAutospacing="0"/>
        <w:textAlignment w:val="baseline"/>
        <w:rPr>
          <w:color w:val="222222"/>
        </w:rPr>
      </w:pPr>
      <w:r w:rsidRPr="4D15ABCD">
        <w:rPr>
          <w:color w:val="222222"/>
        </w:rPr>
        <w:t>Explanation: While this article does mention nutrients (one of our stressors), and focuses on seagrass,</w:t>
      </w:r>
      <w:r w:rsidRPr="4D15ABCD">
        <w:rPr>
          <w:b/>
          <w:bCs/>
          <w:color w:val="222222"/>
        </w:rPr>
        <w:t xml:space="preserve"> the seagrass species</w:t>
      </w:r>
      <w:r w:rsidRPr="4D15ABCD">
        <w:rPr>
          <w:color w:val="222222"/>
        </w:rPr>
        <w:t xml:space="preserve"> is the reason for exclusion. This article looked at </w:t>
      </w:r>
      <w:proofErr w:type="spellStart"/>
      <w:r w:rsidRPr="4D15ABCD">
        <w:rPr>
          <w:i/>
          <w:iCs/>
          <w:color w:val="222222"/>
        </w:rPr>
        <w:t>Thalassia</w:t>
      </w:r>
      <w:proofErr w:type="spellEnd"/>
      <w:r w:rsidRPr="4D15ABCD">
        <w:rPr>
          <w:i/>
          <w:iCs/>
          <w:color w:val="222222"/>
        </w:rPr>
        <w:t xml:space="preserve"> </w:t>
      </w:r>
      <w:proofErr w:type="spellStart"/>
      <w:r w:rsidRPr="4D15ABCD">
        <w:rPr>
          <w:i/>
          <w:iCs/>
          <w:color w:val="222222"/>
        </w:rPr>
        <w:t>testudinium</w:t>
      </w:r>
      <w:proofErr w:type="spellEnd"/>
      <w:r w:rsidRPr="4D15ABCD">
        <w:rPr>
          <w:color w:val="222222"/>
        </w:rPr>
        <w:t xml:space="preserve">, which is not a species in </w:t>
      </w:r>
      <w:r w:rsidRPr="4D15ABCD">
        <w:rPr>
          <w:i/>
          <w:iCs/>
          <w:color w:val="222222"/>
        </w:rPr>
        <w:t xml:space="preserve">Zostera </w:t>
      </w:r>
      <w:r w:rsidRPr="4D15ABCD">
        <w:rPr>
          <w:color w:val="222222"/>
        </w:rPr>
        <w:t xml:space="preserve">genus. </w:t>
      </w:r>
    </w:p>
    <w:p w:rsidR="00AD3ED2" w:rsidP="4D15ABCD" w:rsidRDefault="4D15ABCD" w14:paraId="5A8B1076" w14:textId="1972611D">
      <w:pPr>
        <w:pStyle w:val="paragraph"/>
        <w:numPr>
          <w:ilvl w:val="1"/>
          <w:numId w:val="1"/>
        </w:numPr>
        <w:spacing w:before="0" w:beforeAutospacing="0" w:after="0" w:afterAutospacing="0"/>
        <w:textAlignment w:val="baseline"/>
        <w:rPr>
          <w:color w:val="222222"/>
        </w:rPr>
      </w:pPr>
      <w:r w:rsidRPr="4D15ABCD">
        <w:rPr>
          <w:color w:val="222222"/>
        </w:rPr>
        <w:t>Exclusion Reason: Non-Zostera</w:t>
      </w:r>
    </w:p>
    <w:p w:rsidR="00AD3ED2" w:rsidP="4D15ABCD" w:rsidRDefault="4D15ABCD" w14:paraId="1D6D1C0D" w14:textId="54F21911">
      <w:pPr>
        <w:pStyle w:val="paragraph"/>
        <w:numPr>
          <w:ilvl w:val="0"/>
          <w:numId w:val="1"/>
        </w:numPr>
        <w:spacing w:before="0" w:beforeAutospacing="0" w:after="0" w:afterAutospacing="0"/>
        <w:textAlignment w:val="baseline"/>
        <w:rPr>
          <w:rFonts w:ascii="Segoe UI" w:hAnsi="Segoe UI" w:cs="Segoe UI"/>
          <w:sz w:val="18"/>
          <w:szCs w:val="18"/>
        </w:rPr>
      </w:pPr>
      <w:r w:rsidRPr="4D15ABCD">
        <w:rPr>
          <w:color w:val="222222"/>
        </w:rPr>
        <w:t>Conservation genetics of Australasian sailfin lizards: Flagship species threatened by coastal development and insufficient protected area coverage. Siler, Lira-Noriega, &amp; Brown (2014).</w:t>
      </w:r>
    </w:p>
    <w:p w:rsidR="00AD3ED2" w:rsidP="4D15ABCD" w:rsidRDefault="4D15ABCD" w14:paraId="2BBD54EB" w14:textId="3C5C2C60">
      <w:pPr>
        <w:pStyle w:val="paragraph"/>
        <w:numPr>
          <w:ilvl w:val="1"/>
          <w:numId w:val="1"/>
        </w:numPr>
        <w:spacing w:before="0" w:beforeAutospacing="0" w:after="0" w:afterAutospacing="0"/>
        <w:textAlignment w:val="baseline"/>
        <w:rPr>
          <w:sz w:val="18"/>
          <w:szCs w:val="18"/>
        </w:rPr>
      </w:pPr>
      <w:r w:rsidRPr="4D15ABCD">
        <w:t xml:space="preserve">Explanation: This article has a brief mention of </w:t>
      </w:r>
      <w:proofErr w:type="gramStart"/>
      <w:r w:rsidRPr="4D15ABCD">
        <w:t>seagrass, but</w:t>
      </w:r>
      <w:proofErr w:type="gramEnd"/>
      <w:r w:rsidRPr="4D15ABCD">
        <w:t xml:space="preserve"> focuses on lizards. Also, there were no stressors to seagrass mentioned, and no genus for the seagrass. </w:t>
      </w:r>
    </w:p>
    <w:p w:rsidR="00AD3ED2" w:rsidP="4D15ABCD" w:rsidRDefault="4D15ABCD" w14:paraId="05BBDB58" w14:textId="49EDAB52">
      <w:pPr>
        <w:pStyle w:val="paragraph"/>
        <w:numPr>
          <w:ilvl w:val="1"/>
          <w:numId w:val="1"/>
        </w:numPr>
        <w:spacing w:before="0" w:beforeAutospacing="0" w:after="0" w:afterAutospacing="0"/>
        <w:textAlignment w:val="baseline"/>
        <w:rPr>
          <w:sz w:val="18"/>
          <w:szCs w:val="18"/>
        </w:rPr>
      </w:pPr>
      <w:r w:rsidRPr="4D15ABCD">
        <w:t>Exclusion Reason: Non-Seagrass</w:t>
      </w:r>
    </w:p>
    <w:p w:rsidR="00AD3ED2" w:rsidP="331EF558" w:rsidRDefault="331EF558" w14:paraId="364D83BF" w14:textId="331C4EDF">
      <w:pPr>
        <w:pStyle w:val="paragraph"/>
        <w:numPr>
          <w:ilvl w:val="0"/>
          <w:numId w:val="1"/>
        </w:numPr>
        <w:spacing w:before="0" w:beforeAutospacing="0" w:after="0" w:afterAutospacing="0"/>
        <w:textAlignment w:val="baseline"/>
        <w:rPr>
          <w:color w:val="222222"/>
        </w:rPr>
      </w:pPr>
      <w:r w:rsidRPr="331EF558">
        <w:rPr>
          <w:color w:val="222222"/>
        </w:rPr>
        <w:t xml:space="preserve">Isolation and characterization of microsatellite markers for Zostera marina and their cross-species amplification in Zostera </w:t>
      </w:r>
      <w:proofErr w:type="spellStart"/>
      <w:r w:rsidRPr="331EF558">
        <w:rPr>
          <w:color w:val="222222"/>
        </w:rPr>
        <w:t>caespitosa</w:t>
      </w:r>
      <w:proofErr w:type="spellEnd"/>
      <w:r w:rsidRPr="331EF558">
        <w:rPr>
          <w:color w:val="222222"/>
        </w:rPr>
        <w:t>. Peng et al. (2012).</w:t>
      </w:r>
    </w:p>
    <w:p w:rsidR="331EF558" w:rsidP="331EF558" w:rsidRDefault="331EF558" w14:paraId="015BAAE3" w14:textId="5C672BB5">
      <w:pPr>
        <w:pStyle w:val="paragraph"/>
        <w:numPr>
          <w:ilvl w:val="1"/>
          <w:numId w:val="1"/>
        </w:numPr>
        <w:spacing w:before="0" w:beforeAutospacing="0" w:after="0" w:afterAutospacing="0"/>
        <w:rPr>
          <w:color w:val="222222"/>
        </w:rPr>
      </w:pPr>
      <w:r w:rsidRPr="331EF558">
        <w:rPr>
          <w:color w:val="222222"/>
        </w:rPr>
        <w:t xml:space="preserve">Explanation: This article mentions seagrass, and both seagrasses mentioned are in the </w:t>
      </w:r>
      <w:r w:rsidRPr="331EF558">
        <w:rPr>
          <w:i/>
          <w:iCs/>
          <w:color w:val="222222"/>
        </w:rPr>
        <w:t>Zostera</w:t>
      </w:r>
      <w:r w:rsidRPr="331EF558">
        <w:rPr>
          <w:color w:val="222222"/>
        </w:rPr>
        <w:t xml:space="preserve"> genus. However, there are no stressors studied in this paper, it is just looking at microsatellite markers. Therefore, it should be excluded.</w:t>
      </w:r>
    </w:p>
    <w:p w:rsidR="331EF558" w:rsidP="331EF558" w:rsidRDefault="331EF558" w14:paraId="78B1363C" w14:textId="1AE5F28E">
      <w:pPr>
        <w:pStyle w:val="paragraph"/>
        <w:numPr>
          <w:ilvl w:val="1"/>
          <w:numId w:val="1"/>
        </w:numPr>
        <w:spacing w:before="0" w:beforeAutospacing="0" w:after="0" w:afterAutospacing="0"/>
        <w:rPr>
          <w:color w:val="222222"/>
        </w:rPr>
      </w:pPr>
      <w:r w:rsidRPr="331EF558">
        <w:rPr>
          <w:color w:val="222222"/>
        </w:rPr>
        <w:t>Exclusion Reason: No Stressor</w:t>
      </w:r>
    </w:p>
    <w:p w:rsidR="00AD3ED2" w:rsidP="4D15ABCD" w:rsidRDefault="00AD3ED2" w14:paraId="72DE8ABD" w14:textId="4A7D6FFD">
      <w:pPr>
        <w:pStyle w:val="paragraph"/>
        <w:spacing w:before="0" w:beforeAutospacing="0" w:after="0" w:afterAutospacing="0"/>
        <w:textAlignment w:val="baseline"/>
        <w:rPr>
          <w:rStyle w:val="eop"/>
        </w:rPr>
      </w:pPr>
    </w:p>
    <w:p w:rsidRPr="00B235EA" w:rsidR="00AD3ED2" w:rsidP="331EF558" w:rsidRDefault="331EF558" w14:paraId="0A24E036" w14:textId="25D90786">
      <w:pPr>
        <w:pStyle w:val="paragraph"/>
        <w:spacing w:before="0" w:beforeAutospacing="0" w:after="0" w:afterAutospacing="0"/>
        <w:textAlignment w:val="baseline"/>
        <w:rPr>
          <w:rStyle w:val="eop"/>
          <w:rFonts w:ascii="Arial" w:hAnsi="Arial" w:cs="Arial" w:eastAsiaTheme="minorEastAsia"/>
        </w:rPr>
      </w:pPr>
      <w:r w:rsidRPr="00B235EA">
        <w:rPr>
          <w:rStyle w:val="normaltextrun"/>
          <w:rFonts w:ascii="Arial" w:hAnsi="Arial" w:cs="Arial" w:eastAsiaTheme="minorEastAsia"/>
          <w:b/>
          <w:bCs/>
        </w:rPr>
        <w:lastRenderedPageBreak/>
        <w:t xml:space="preserve">SI 3.3: Steps for extracting data from included </w:t>
      </w:r>
      <w:proofErr w:type="gramStart"/>
      <w:r w:rsidRPr="00B235EA">
        <w:rPr>
          <w:rStyle w:val="normaltextrun"/>
          <w:rFonts w:ascii="Arial" w:hAnsi="Arial" w:cs="Arial" w:eastAsiaTheme="minorEastAsia"/>
          <w:b/>
          <w:bCs/>
        </w:rPr>
        <w:t>articles</w:t>
      </w:r>
      <w:proofErr w:type="gramEnd"/>
    </w:p>
    <w:p w:rsidR="00B235EA" w:rsidP="00B235EA" w:rsidRDefault="43042CE3" w14:paraId="4457AFB8" w14:textId="77777777">
      <w:pPr>
        <w:pStyle w:val="paragraph"/>
        <w:numPr>
          <w:ilvl w:val="0"/>
          <w:numId w:val="3"/>
        </w:numPr>
        <w:spacing w:before="0" w:beforeAutospacing="0" w:after="0" w:afterAutospacing="0"/>
        <w:textAlignment w:val="baseline"/>
        <w:rPr>
          <w:rStyle w:val="eop"/>
        </w:rPr>
      </w:pPr>
      <w:r w:rsidRPr="43042CE3">
        <w:rPr>
          <w:rStyle w:val="normaltextrun"/>
        </w:rPr>
        <w:t>If you have made it to this point, you should be at the green box in the upper right (don’t click Include yet!)</w:t>
      </w:r>
      <w:r w:rsidRPr="43042CE3">
        <w:rPr>
          <w:rStyle w:val="eop"/>
        </w:rPr>
        <w:t> </w:t>
      </w:r>
    </w:p>
    <w:p w:rsidR="00B235EA" w:rsidP="00B235EA" w:rsidRDefault="43042CE3" w14:paraId="56E7A1F8" w14:textId="77777777">
      <w:pPr>
        <w:pStyle w:val="paragraph"/>
        <w:numPr>
          <w:ilvl w:val="0"/>
          <w:numId w:val="3"/>
        </w:numPr>
        <w:spacing w:before="0" w:beforeAutospacing="0" w:after="0" w:afterAutospacing="0"/>
        <w:textAlignment w:val="baseline"/>
        <w:rPr>
          <w:rStyle w:val="eop"/>
        </w:rPr>
      </w:pPr>
      <w:r w:rsidRPr="43042CE3">
        <w:rPr>
          <w:rStyle w:val="normaltextrun"/>
        </w:rPr>
        <w:t xml:space="preserve">Add the article to your individual extraction sheet under the “Extraction Form” tab. The Metadata tab can help you make sure to input the required data in the appropriate </w:t>
      </w:r>
      <w:proofErr w:type="gramStart"/>
      <w:r w:rsidRPr="43042CE3">
        <w:rPr>
          <w:rStyle w:val="normaltextrun"/>
        </w:rPr>
        <w:t>format</w:t>
      </w:r>
      <w:proofErr w:type="gramEnd"/>
      <w:r w:rsidRPr="43042CE3">
        <w:rPr>
          <w:rStyle w:val="normaltextrun"/>
        </w:rPr>
        <w:t xml:space="preserve"> but the instructions are also here. </w:t>
      </w:r>
      <w:r w:rsidRPr="43042CE3">
        <w:rPr>
          <w:rStyle w:val="eop"/>
        </w:rPr>
        <w:t> </w:t>
      </w:r>
    </w:p>
    <w:p w:rsidR="00B235EA" w:rsidP="00B235EA" w:rsidRDefault="43042CE3" w14:paraId="166C48A1" w14:textId="77777777">
      <w:pPr>
        <w:pStyle w:val="paragraph"/>
        <w:numPr>
          <w:ilvl w:val="0"/>
          <w:numId w:val="3"/>
        </w:numPr>
        <w:spacing w:before="0" w:beforeAutospacing="0" w:after="0" w:afterAutospacing="0"/>
        <w:textAlignment w:val="baseline"/>
        <w:rPr>
          <w:rStyle w:val="eop"/>
        </w:rPr>
      </w:pPr>
      <w:r w:rsidRPr="00B235EA">
        <w:rPr>
          <w:rStyle w:val="normaltextrun"/>
          <w:color w:val="000000" w:themeColor="text1"/>
          <w:lang w:val="en"/>
        </w:rPr>
        <w:t xml:space="preserve">The following categories should be </w:t>
      </w:r>
      <w:r w:rsidRPr="00B235EA">
        <w:rPr>
          <w:rStyle w:val="normaltextrun"/>
          <w:b/>
          <w:bCs/>
          <w:color w:val="000000" w:themeColor="text1"/>
          <w:lang w:val="en"/>
        </w:rPr>
        <w:t>typed in</w:t>
      </w:r>
      <w:r w:rsidRPr="00B235EA">
        <w:rPr>
          <w:rStyle w:val="normaltextrun"/>
          <w:color w:val="000000" w:themeColor="text1"/>
          <w:lang w:val="en"/>
        </w:rPr>
        <w:t xml:space="preserve"> according to the format described by the metadata form:</w:t>
      </w:r>
      <w:r w:rsidRPr="00B235EA">
        <w:rPr>
          <w:rStyle w:val="eop"/>
          <w:color w:val="000000" w:themeColor="text1"/>
        </w:rPr>
        <w:t> </w:t>
      </w:r>
    </w:p>
    <w:p w:rsidRPr="00B235EA" w:rsidR="00B235EA" w:rsidP="00B235EA" w:rsidRDefault="43042CE3" w14:paraId="5E6B2DBB" w14:textId="77777777">
      <w:pPr>
        <w:pStyle w:val="paragraph"/>
        <w:numPr>
          <w:ilvl w:val="0"/>
          <w:numId w:val="19"/>
        </w:numPr>
        <w:spacing w:before="0" w:beforeAutospacing="0" w:after="0" w:afterAutospacing="0"/>
        <w:textAlignment w:val="baseline"/>
        <w:rPr>
          <w:rStyle w:val="normaltextrun"/>
        </w:rPr>
      </w:pPr>
      <w:r w:rsidRPr="00B235EA">
        <w:rPr>
          <w:rStyle w:val="normaltextrun"/>
          <w:color w:val="000000" w:themeColor="text1"/>
          <w:lang w:val="en"/>
        </w:rPr>
        <w:t>Title</w:t>
      </w:r>
    </w:p>
    <w:p w:rsidRPr="00B235EA" w:rsidR="00B235EA" w:rsidP="00B235EA" w:rsidRDefault="43042CE3" w14:paraId="0F24182C" w14:textId="77777777">
      <w:pPr>
        <w:pStyle w:val="paragraph"/>
        <w:numPr>
          <w:ilvl w:val="0"/>
          <w:numId w:val="19"/>
        </w:numPr>
        <w:spacing w:before="0" w:beforeAutospacing="0" w:after="0" w:afterAutospacing="0"/>
        <w:textAlignment w:val="baseline"/>
        <w:rPr>
          <w:rStyle w:val="eop"/>
        </w:rPr>
      </w:pPr>
      <w:r w:rsidRPr="00B235EA">
        <w:rPr>
          <w:rStyle w:val="normaltextrun"/>
          <w:color w:val="000000" w:themeColor="text1"/>
          <w:lang w:val="en"/>
        </w:rPr>
        <w:t>Author(s)</w:t>
      </w:r>
    </w:p>
    <w:p w:rsidR="00B235EA" w:rsidP="00B235EA" w:rsidRDefault="43042CE3" w14:paraId="5A2A5015" w14:textId="77777777">
      <w:pPr>
        <w:pStyle w:val="paragraph"/>
        <w:numPr>
          <w:ilvl w:val="0"/>
          <w:numId w:val="19"/>
        </w:numPr>
        <w:spacing w:before="0" w:beforeAutospacing="0" w:after="0" w:afterAutospacing="0"/>
        <w:textAlignment w:val="baseline"/>
        <w:rPr>
          <w:rStyle w:val="eop"/>
        </w:rPr>
      </w:pPr>
      <w:r w:rsidRPr="00B235EA">
        <w:rPr>
          <w:rStyle w:val="normaltextrun"/>
          <w:color w:val="000000" w:themeColor="text1"/>
          <w:lang w:val="en"/>
        </w:rPr>
        <w:t>Publication Year </w:t>
      </w:r>
      <w:r w:rsidRPr="00B235EA">
        <w:rPr>
          <w:rStyle w:val="eop"/>
          <w:color w:val="000000" w:themeColor="text1"/>
        </w:rPr>
        <w:t> </w:t>
      </w:r>
    </w:p>
    <w:p w:rsidR="00B235EA" w:rsidP="00B235EA" w:rsidRDefault="00AD3ED2" w14:paraId="7E9BB41A" w14:textId="77777777">
      <w:pPr>
        <w:pStyle w:val="paragraph"/>
        <w:numPr>
          <w:ilvl w:val="0"/>
          <w:numId w:val="19"/>
        </w:numPr>
        <w:spacing w:before="0" w:beforeAutospacing="0" w:after="0" w:afterAutospacing="0"/>
        <w:textAlignment w:val="baseline"/>
      </w:pPr>
      <w:r w:rsidRPr="00B235EA">
        <w:rPr>
          <w:rStyle w:val="normaltextrun"/>
          <w:color w:val="000000"/>
          <w:lang w:val="en"/>
        </w:rPr>
        <w:t>Date Assessed</w:t>
      </w:r>
      <w:r w:rsidRPr="00B235EA">
        <w:rPr>
          <w:rStyle w:val="eop"/>
          <w:color w:val="000000"/>
        </w:rPr>
        <w:t> </w:t>
      </w:r>
    </w:p>
    <w:p w:rsidR="00B235EA" w:rsidP="00B235EA" w:rsidRDefault="00AD3ED2" w14:paraId="2F0244BB" w14:textId="77777777">
      <w:pPr>
        <w:pStyle w:val="paragraph"/>
        <w:numPr>
          <w:ilvl w:val="0"/>
          <w:numId w:val="19"/>
        </w:numPr>
        <w:spacing w:before="0" w:beforeAutospacing="0" w:after="0" w:afterAutospacing="0"/>
        <w:textAlignment w:val="baseline"/>
      </w:pPr>
      <w:r w:rsidRPr="00B235EA">
        <w:rPr>
          <w:rStyle w:val="normaltextrun"/>
          <w:color w:val="000000"/>
          <w:lang w:val="en"/>
        </w:rPr>
        <w:t>Person Extracting the Data</w:t>
      </w:r>
      <w:r w:rsidRPr="00B235EA">
        <w:rPr>
          <w:rStyle w:val="eop"/>
          <w:color w:val="000000"/>
        </w:rPr>
        <w:t> </w:t>
      </w:r>
    </w:p>
    <w:p w:rsidR="00B235EA" w:rsidP="00B235EA" w:rsidRDefault="00AD3ED2" w14:paraId="54B4EB26" w14:textId="77777777">
      <w:pPr>
        <w:pStyle w:val="paragraph"/>
        <w:numPr>
          <w:ilvl w:val="0"/>
          <w:numId w:val="19"/>
        </w:numPr>
        <w:spacing w:before="0" w:beforeAutospacing="0" w:after="0" w:afterAutospacing="0"/>
        <w:textAlignment w:val="baseline"/>
      </w:pPr>
      <w:r w:rsidRPr="00B235EA">
        <w:rPr>
          <w:rStyle w:val="normaltextrun"/>
          <w:color w:val="000000"/>
          <w:lang w:val="en"/>
        </w:rPr>
        <w:t>Name of Location</w:t>
      </w:r>
      <w:r w:rsidRPr="00B235EA">
        <w:rPr>
          <w:rStyle w:val="eop"/>
          <w:color w:val="000000"/>
        </w:rPr>
        <w:t> </w:t>
      </w:r>
    </w:p>
    <w:p w:rsidR="00B235EA" w:rsidP="00B235EA" w:rsidRDefault="00AD3ED2" w14:paraId="67FA0FBB" w14:textId="77777777">
      <w:pPr>
        <w:pStyle w:val="paragraph"/>
        <w:numPr>
          <w:ilvl w:val="0"/>
          <w:numId w:val="19"/>
        </w:numPr>
        <w:spacing w:before="0" w:beforeAutospacing="0" w:after="0" w:afterAutospacing="0"/>
        <w:textAlignment w:val="baseline"/>
      </w:pPr>
      <w:r w:rsidRPr="00B235EA">
        <w:rPr>
          <w:rStyle w:val="normaltextrun"/>
          <w:color w:val="000000"/>
          <w:lang w:val="en"/>
        </w:rPr>
        <w:t>Location-GPS coordinates</w:t>
      </w:r>
      <w:r w:rsidRPr="00B235EA">
        <w:rPr>
          <w:rStyle w:val="eop"/>
          <w:color w:val="000000"/>
        </w:rPr>
        <w:t> </w:t>
      </w:r>
    </w:p>
    <w:p w:rsidR="00AD3ED2" w:rsidP="00B235EA" w:rsidRDefault="00AD3ED2" w14:paraId="7B1E8A66" w14:textId="3F544650">
      <w:pPr>
        <w:pStyle w:val="paragraph"/>
        <w:numPr>
          <w:ilvl w:val="0"/>
          <w:numId w:val="19"/>
        </w:numPr>
        <w:spacing w:before="0" w:beforeAutospacing="0" w:after="0" w:afterAutospacing="0"/>
        <w:textAlignment w:val="baseline"/>
      </w:pPr>
      <w:r w:rsidRPr="00B235EA">
        <w:rPr>
          <w:rStyle w:val="normaltextrun"/>
          <w:color w:val="000000"/>
          <w:lang w:val="en"/>
        </w:rPr>
        <w:t>Latitude</w:t>
      </w:r>
      <w:r w:rsidRPr="00B235EA">
        <w:rPr>
          <w:rStyle w:val="eop"/>
          <w:color w:val="000000"/>
        </w:rPr>
        <w:t> </w:t>
      </w:r>
      <w:r w:rsidRPr="00B235EA">
        <w:rPr>
          <w:rStyle w:val="normaltextrun"/>
          <w:color w:val="000000"/>
          <w:lang w:val="en"/>
        </w:rPr>
        <w:t>Longitude</w:t>
      </w:r>
      <w:r w:rsidRPr="00B235EA">
        <w:rPr>
          <w:rStyle w:val="eop"/>
          <w:color w:val="000000"/>
        </w:rPr>
        <w:t> </w:t>
      </w:r>
    </w:p>
    <w:p w:rsidR="00AD3ED2" w:rsidP="00AD3ED2" w:rsidRDefault="00AD3ED2" w14:paraId="5DB06ACE" w14:textId="77777777">
      <w:pPr>
        <w:pStyle w:val="paragraph"/>
        <w:spacing w:before="0" w:beforeAutospacing="0" w:after="0" w:afterAutospacing="0"/>
        <w:ind w:left="360"/>
        <w:textAlignment w:val="baseline"/>
        <w:rPr>
          <w:rFonts w:ascii="Segoe UI" w:hAnsi="Segoe UI" w:cs="Segoe UI"/>
          <w:sz w:val="18"/>
          <w:szCs w:val="18"/>
        </w:rPr>
      </w:pPr>
      <w:r>
        <w:rPr>
          <w:rStyle w:val="eop"/>
          <w:color w:val="000000"/>
        </w:rPr>
        <w:t> </w:t>
      </w:r>
    </w:p>
    <w:p w:rsidR="00AD3ED2" w:rsidP="00B235EA" w:rsidRDefault="43042CE3" w14:paraId="53FE5580" w14:textId="512A042C">
      <w:pPr>
        <w:pStyle w:val="paragraph"/>
        <w:numPr>
          <w:ilvl w:val="0"/>
          <w:numId w:val="3"/>
        </w:numPr>
        <w:spacing w:before="0" w:beforeAutospacing="0" w:after="0" w:afterAutospacing="0"/>
        <w:textAlignment w:val="baseline"/>
        <w:rPr>
          <w:rStyle w:val="eop"/>
          <w:color w:val="000000" w:themeColor="text1"/>
        </w:rPr>
      </w:pPr>
      <w:r w:rsidRPr="43042CE3">
        <w:rPr>
          <w:rStyle w:val="normaltextrun"/>
          <w:b/>
          <w:bCs/>
          <w:color w:val="FF0000"/>
          <w:lang w:val="en"/>
        </w:rPr>
        <w:t>IMPORTANT:</w:t>
      </w:r>
      <w:r w:rsidRPr="43042CE3">
        <w:rPr>
          <w:rStyle w:val="normaltextrun"/>
          <w:color w:val="000000" w:themeColor="text1"/>
          <w:lang w:val="en"/>
        </w:rPr>
        <w:t xml:space="preserve"> Please make sure latitude and longitude columns are in the correct format. You can find the latitude and longitude as real numbers by searching the location in Google Maps or using this conversion calculator from GPS units to real +/- numbers: </w:t>
      </w:r>
      <w:hyperlink r:id="rId11">
        <w:r w:rsidRPr="43042CE3">
          <w:rPr>
            <w:rStyle w:val="normaltextrun"/>
            <w:color w:val="0563C1"/>
            <w:u w:val="single"/>
            <w:lang w:val="en"/>
          </w:rPr>
          <w:t>https://www.pgc.umn.edu/apps/convert/</w:t>
        </w:r>
      </w:hyperlink>
      <w:r w:rsidRPr="43042CE3">
        <w:rPr>
          <w:rStyle w:val="normaltextrun"/>
          <w:color w:val="444444"/>
          <w:lang w:val="en"/>
        </w:rPr>
        <w:t xml:space="preserve"> . The </w:t>
      </w:r>
      <w:r w:rsidRPr="43042CE3">
        <w:rPr>
          <w:rStyle w:val="normaltextrun"/>
          <w:color w:val="000000" w:themeColor="text1"/>
          <w:lang w:val="en"/>
        </w:rPr>
        <w:t xml:space="preserve">northern hemisphere is positive, and the southern hemisphere is negative latitude; the eastern hemisphere is </w:t>
      </w:r>
      <w:proofErr w:type="gramStart"/>
      <w:r w:rsidRPr="43042CE3">
        <w:rPr>
          <w:rStyle w:val="normaltextrun"/>
          <w:color w:val="000000" w:themeColor="text1"/>
          <w:lang w:val="en"/>
        </w:rPr>
        <w:t>positive</w:t>
      </w:r>
      <w:proofErr w:type="gramEnd"/>
      <w:r w:rsidRPr="43042CE3">
        <w:rPr>
          <w:rStyle w:val="normaltextrun"/>
          <w:color w:val="000000" w:themeColor="text1"/>
          <w:lang w:val="en"/>
        </w:rPr>
        <w:t xml:space="preserve"> and the western hemisphere is a negative latitude. </w:t>
      </w:r>
      <w:r w:rsidRPr="43042CE3">
        <w:rPr>
          <w:rStyle w:val="normaltextrun"/>
          <w:b/>
          <w:bCs/>
          <w:color w:val="000000" w:themeColor="text1"/>
          <w:lang w:val="en"/>
        </w:rPr>
        <w:t>Double check this for accuracy.</w:t>
      </w:r>
      <w:r w:rsidRPr="43042CE3">
        <w:rPr>
          <w:rStyle w:val="eop"/>
          <w:color w:val="000000" w:themeColor="text1"/>
        </w:rPr>
        <w:t> </w:t>
      </w:r>
    </w:p>
    <w:p w:rsidR="00AD3ED2" w:rsidP="00AD3ED2" w:rsidRDefault="00AD3ED2" w14:paraId="5F22E238" w14:textId="77777777">
      <w:pPr>
        <w:pStyle w:val="paragraph"/>
        <w:spacing w:before="0" w:beforeAutospacing="0" w:after="0" w:afterAutospacing="0"/>
        <w:ind w:left="360"/>
        <w:textAlignment w:val="baseline"/>
        <w:rPr>
          <w:rFonts w:ascii="Segoe UI" w:hAnsi="Segoe UI" w:cs="Segoe UI"/>
          <w:sz w:val="18"/>
          <w:szCs w:val="18"/>
        </w:rPr>
      </w:pPr>
      <w:r>
        <w:rPr>
          <w:rStyle w:val="normaltextrun"/>
          <w:color w:val="000000"/>
          <w:lang w:val="en"/>
        </w:rPr>
        <w:t>**If your article has more than one site, the end of the sheet (column AF to BG) has spots for adding these sites, up to 8 locations. Make sure to insert the appropriate values to the latitude and longitude columns.</w:t>
      </w:r>
      <w:r>
        <w:rPr>
          <w:rStyle w:val="eop"/>
          <w:color w:val="000000"/>
        </w:rPr>
        <w:t> </w:t>
      </w:r>
    </w:p>
    <w:p w:rsidR="00AD3ED2" w:rsidP="00AD3ED2" w:rsidRDefault="00AD3ED2" w14:paraId="584D6C90" w14:textId="7B6323E4">
      <w:pPr>
        <w:pStyle w:val="paragraph"/>
        <w:spacing w:before="0" w:beforeAutospacing="0" w:after="0" w:afterAutospacing="0"/>
        <w:ind w:left="360"/>
        <w:jc w:val="center"/>
        <w:textAlignment w:val="baseline"/>
        <w:rPr>
          <w:rFonts w:ascii="Segoe UI" w:hAnsi="Segoe UI" w:cs="Segoe UI"/>
          <w:sz w:val="18"/>
          <w:szCs w:val="18"/>
        </w:rPr>
      </w:pPr>
      <w:r>
        <w:rPr>
          <w:rFonts w:asciiTheme="minorHAnsi" w:hAnsiTheme="minorHAnsi" w:eastAsiaTheme="minorHAnsi" w:cstheme="minorBidi"/>
          <w:noProof/>
        </w:rPr>
        <w:drawing>
          <wp:inline distT="0" distB="0" distL="0" distR="0" wp14:anchorId="5CCCD939" wp14:editId="222B8A3E">
            <wp:extent cx="5943600" cy="22574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257425"/>
                    </a:xfrm>
                    <a:prstGeom prst="rect">
                      <a:avLst/>
                    </a:prstGeom>
                    <a:noFill/>
                    <a:ln>
                      <a:noFill/>
                    </a:ln>
                  </pic:spPr>
                </pic:pic>
              </a:graphicData>
            </a:graphic>
          </wp:inline>
        </w:drawing>
      </w:r>
      <w:r>
        <w:rPr>
          <w:rStyle w:val="eop"/>
        </w:rPr>
        <w:t> </w:t>
      </w:r>
    </w:p>
    <w:p w:rsidR="00AD3ED2" w:rsidP="00AD3ED2" w:rsidRDefault="00AD3ED2" w14:paraId="2D4AB192" w14:textId="77777777">
      <w:pPr>
        <w:pStyle w:val="paragraph"/>
        <w:spacing w:before="0" w:beforeAutospacing="0" w:after="0" w:afterAutospacing="0"/>
        <w:ind w:left="360"/>
        <w:textAlignment w:val="baseline"/>
        <w:rPr>
          <w:rFonts w:ascii="Segoe UI" w:hAnsi="Segoe UI" w:cs="Segoe UI"/>
          <w:sz w:val="18"/>
          <w:szCs w:val="18"/>
        </w:rPr>
      </w:pPr>
      <w:r>
        <w:rPr>
          <w:rStyle w:val="eop"/>
          <w:color w:val="FF0000"/>
        </w:rPr>
        <w:t> </w:t>
      </w:r>
    </w:p>
    <w:p w:rsidR="00AD3ED2" w:rsidP="00B235EA" w:rsidRDefault="43042CE3" w14:paraId="258AFF0A" w14:textId="6809A875">
      <w:pPr>
        <w:pStyle w:val="paragraph"/>
        <w:numPr>
          <w:ilvl w:val="0"/>
          <w:numId w:val="3"/>
        </w:numPr>
        <w:spacing w:before="0" w:beforeAutospacing="0" w:after="0" w:afterAutospacing="0"/>
        <w:textAlignment w:val="baseline"/>
        <w:rPr>
          <w:rStyle w:val="eop"/>
          <w:color w:val="000000" w:themeColor="text1"/>
        </w:rPr>
      </w:pPr>
      <w:r w:rsidRPr="43042CE3">
        <w:rPr>
          <w:rStyle w:val="normaltextrun"/>
          <w:color w:val="000000" w:themeColor="text1"/>
          <w:lang w:val="en"/>
        </w:rPr>
        <w:t xml:space="preserve">The following categories should be entered </w:t>
      </w:r>
      <w:r w:rsidRPr="43042CE3">
        <w:rPr>
          <w:rStyle w:val="normaltextrun"/>
          <w:b/>
          <w:bCs/>
          <w:color w:val="000000" w:themeColor="text1"/>
          <w:lang w:val="en"/>
        </w:rPr>
        <w:t>using the drop-down list</w:t>
      </w:r>
      <w:r w:rsidRPr="43042CE3">
        <w:rPr>
          <w:rStyle w:val="normaltextrun"/>
          <w:color w:val="000000" w:themeColor="text1"/>
          <w:lang w:val="en"/>
        </w:rPr>
        <w:t xml:space="preserve"> on the extraction form. The photo below shows an example of how the </w:t>
      </w:r>
      <w:proofErr w:type="gramStart"/>
      <w:r w:rsidRPr="43042CE3">
        <w:rPr>
          <w:rStyle w:val="normaltextrun"/>
          <w:color w:val="000000" w:themeColor="text1"/>
          <w:lang w:val="en"/>
        </w:rPr>
        <w:t>drop down</w:t>
      </w:r>
      <w:proofErr w:type="gramEnd"/>
      <w:r w:rsidRPr="43042CE3">
        <w:rPr>
          <w:rStyle w:val="normaltextrun"/>
          <w:color w:val="000000" w:themeColor="text1"/>
          <w:lang w:val="en"/>
        </w:rPr>
        <w:t xml:space="preserve"> menu should appear for the following categories on the extraction form.</w:t>
      </w:r>
      <w:r w:rsidRPr="43042CE3">
        <w:rPr>
          <w:rStyle w:val="eop"/>
          <w:color w:val="000000" w:themeColor="text1"/>
        </w:rPr>
        <w:t> </w:t>
      </w:r>
    </w:p>
    <w:p w:rsidR="00AD3ED2" w:rsidP="00AD3ED2" w:rsidRDefault="00AD3ED2" w14:paraId="6066E3AB" w14:textId="77777777">
      <w:pPr>
        <w:pStyle w:val="paragraph"/>
        <w:numPr>
          <w:ilvl w:val="0"/>
          <w:numId w:val="10"/>
        </w:numPr>
        <w:spacing w:before="0" w:beforeAutospacing="0" w:after="0" w:afterAutospacing="0"/>
        <w:ind w:left="1800" w:firstLine="0"/>
        <w:textAlignment w:val="baseline"/>
      </w:pPr>
      <w:r>
        <w:rPr>
          <w:rStyle w:val="normaltextrun"/>
          <w:color w:val="000000"/>
          <w:lang w:val="en"/>
        </w:rPr>
        <w:t>Study Design</w:t>
      </w:r>
      <w:r>
        <w:rPr>
          <w:rStyle w:val="eop"/>
          <w:color w:val="000000"/>
        </w:rPr>
        <w:t> </w:t>
      </w:r>
    </w:p>
    <w:p w:rsidR="00AD3ED2" w:rsidP="00AD3ED2" w:rsidRDefault="00AD3ED2" w14:paraId="66390A6F" w14:textId="77777777">
      <w:pPr>
        <w:pStyle w:val="paragraph"/>
        <w:numPr>
          <w:ilvl w:val="0"/>
          <w:numId w:val="10"/>
        </w:numPr>
        <w:spacing w:before="0" w:beforeAutospacing="0" w:after="0" w:afterAutospacing="0"/>
        <w:ind w:left="1800" w:firstLine="0"/>
        <w:textAlignment w:val="baseline"/>
      </w:pPr>
      <w:r>
        <w:rPr>
          <w:rStyle w:val="normaltextrun"/>
          <w:color w:val="000000"/>
          <w:lang w:val="en"/>
        </w:rPr>
        <w:t>Study Type</w:t>
      </w:r>
      <w:r>
        <w:rPr>
          <w:rStyle w:val="eop"/>
          <w:color w:val="000000"/>
        </w:rPr>
        <w:t> </w:t>
      </w:r>
    </w:p>
    <w:p w:rsidR="00AD3ED2" w:rsidP="00AD3ED2" w:rsidRDefault="00AD3ED2" w14:paraId="35523312" w14:textId="77777777">
      <w:pPr>
        <w:pStyle w:val="paragraph"/>
        <w:numPr>
          <w:ilvl w:val="0"/>
          <w:numId w:val="10"/>
        </w:numPr>
        <w:spacing w:before="0" w:beforeAutospacing="0" w:after="0" w:afterAutospacing="0"/>
        <w:ind w:left="1800" w:firstLine="0"/>
        <w:textAlignment w:val="baseline"/>
      </w:pPr>
      <w:r>
        <w:rPr>
          <w:rStyle w:val="normaltextrun"/>
          <w:i/>
          <w:iCs/>
          <w:color w:val="000000"/>
          <w:lang w:val="en"/>
        </w:rPr>
        <w:lastRenderedPageBreak/>
        <w:t>Zostera</w:t>
      </w:r>
      <w:r>
        <w:rPr>
          <w:rStyle w:val="normaltextrun"/>
          <w:color w:val="000000"/>
          <w:lang w:val="en"/>
        </w:rPr>
        <w:t xml:space="preserve"> Species</w:t>
      </w:r>
      <w:r>
        <w:rPr>
          <w:rStyle w:val="eop"/>
          <w:color w:val="000000"/>
        </w:rPr>
        <w:t> </w:t>
      </w:r>
    </w:p>
    <w:p w:rsidR="00AD3ED2" w:rsidP="2CE1DE14" w:rsidRDefault="2CE1DE14" w14:paraId="2D7DFED9" w14:textId="1E60D2D0">
      <w:pPr>
        <w:pStyle w:val="paragraph"/>
        <w:numPr>
          <w:ilvl w:val="0"/>
          <w:numId w:val="11"/>
        </w:numPr>
        <w:spacing w:before="0" w:beforeAutospacing="0" w:after="0" w:afterAutospacing="0"/>
        <w:ind w:left="1800" w:firstLine="0"/>
        <w:textAlignment w:val="baseline"/>
        <w:rPr>
          <w:rStyle w:val="eop"/>
          <w:color w:val="000000" w:themeColor="text1"/>
        </w:rPr>
      </w:pPr>
      <w:r w:rsidRPr="2CE1DE14">
        <w:rPr>
          <w:rStyle w:val="normaltextrun"/>
          <w:color w:val="000000" w:themeColor="text1"/>
          <w:lang w:val="en"/>
        </w:rPr>
        <w:t>Stressor(s)</w:t>
      </w:r>
    </w:p>
    <w:p w:rsidR="00AD3ED2" w:rsidP="00AD3ED2" w:rsidRDefault="00AD3ED2" w14:paraId="55A6A558" w14:textId="77777777">
      <w:pPr>
        <w:pStyle w:val="paragraph"/>
        <w:numPr>
          <w:ilvl w:val="0"/>
          <w:numId w:val="11"/>
        </w:numPr>
        <w:spacing w:before="0" w:beforeAutospacing="0" w:after="0" w:afterAutospacing="0"/>
        <w:ind w:left="1800" w:firstLine="0"/>
        <w:textAlignment w:val="baseline"/>
      </w:pPr>
      <w:r>
        <w:rPr>
          <w:rStyle w:val="normaltextrun"/>
          <w:color w:val="000000"/>
          <w:lang w:val="en"/>
        </w:rPr>
        <w:t>Category and Combination of Plant, Community, or Environmental Response Variables.</w:t>
      </w:r>
      <w:r>
        <w:rPr>
          <w:rStyle w:val="eop"/>
          <w:color w:val="000000"/>
        </w:rPr>
        <w:t> </w:t>
      </w:r>
    </w:p>
    <w:p w:rsidR="00AD3ED2" w:rsidP="00AD3ED2" w:rsidRDefault="00AD3ED2" w14:paraId="75220AFD" w14:textId="77777777">
      <w:pPr>
        <w:pStyle w:val="paragraph"/>
        <w:numPr>
          <w:ilvl w:val="0"/>
          <w:numId w:val="11"/>
        </w:numPr>
        <w:spacing w:before="0" w:beforeAutospacing="0" w:after="0" w:afterAutospacing="0"/>
        <w:ind w:left="1800" w:firstLine="0"/>
        <w:textAlignment w:val="baseline"/>
      </w:pPr>
      <w:r>
        <w:rPr>
          <w:rStyle w:val="normaltextrun"/>
          <w:color w:val="000000"/>
          <w:lang w:val="en"/>
        </w:rPr>
        <w:t>Response Variables (Plant)</w:t>
      </w:r>
      <w:r>
        <w:rPr>
          <w:rStyle w:val="eop"/>
          <w:color w:val="000000"/>
        </w:rPr>
        <w:t> </w:t>
      </w:r>
    </w:p>
    <w:p w:rsidR="00AD3ED2" w:rsidP="00AD3ED2" w:rsidRDefault="00AD3ED2" w14:paraId="360C8CF0" w14:textId="77777777">
      <w:pPr>
        <w:pStyle w:val="paragraph"/>
        <w:numPr>
          <w:ilvl w:val="0"/>
          <w:numId w:val="11"/>
        </w:numPr>
        <w:spacing w:before="0" w:beforeAutospacing="0" w:after="0" w:afterAutospacing="0"/>
        <w:ind w:left="1800" w:firstLine="0"/>
        <w:textAlignment w:val="baseline"/>
      </w:pPr>
      <w:r>
        <w:rPr>
          <w:rStyle w:val="normaltextrun"/>
          <w:color w:val="000000"/>
          <w:lang w:val="en"/>
        </w:rPr>
        <w:t>Response Variables (Community)</w:t>
      </w:r>
      <w:r>
        <w:rPr>
          <w:rStyle w:val="eop"/>
          <w:color w:val="000000"/>
        </w:rPr>
        <w:t> </w:t>
      </w:r>
    </w:p>
    <w:p w:rsidR="00AD3ED2" w:rsidP="00AD3ED2" w:rsidRDefault="00AD3ED2" w14:paraId="1A87A4F0" w14:textId="77777777">
      <w:pPr>
        <w:pStyle w:val="paragraph"/>
        <w:numPr>
          <w:ilvl w:val="0"/>
          <w:numId w:val="11"/>
        </w:numPr>
        <w:spacing w:before="0" w:beforeAutospacing="0" w:after="0" w:afterAutospacing="0"/>
        <w:ind w:left="1800" w:firstLine="0"/>
        <w:textAlignment w:val="baseline"/>
      </w:pPr>
      <w:r>
        <w:rPr>
          <w:rStyle w:val="normaltextrun"/>
          <w:color w:val="000000"/>
          <w:lang w:val="en"/>
        </w:rPr>
        <w:t>Response Variables (Environment) </w:t>
      </w:r>
      <w:r>
        <w:rPr>
          <w:rStyle w:val="eop"/>
          <w:color w:val="000000"/>
        </w:rPr>
        <w:t> </w:t>
      </w:r>
    </w:p>
    <w:p w:rsidR="00AD3ED2" w:rsidP="00AD3ED2" w:rsidRDefault="00AD3ED2" w14:paraId="60CF452E" w14:textId="77777777">
      <w:pPr>
        <w:pStyle w:val="paragraph"/>
        <w:spacing w:before="0" w:beforeAutospacing="0" w:after="0" w:afterAutospacing="0"/>
        <w:ind w:left="720"/>
        <w:textAlignment w:val="baseline"/>
        <w:rPr>
          <w:rFonts w:ascii="Segoe UI" w:hAnsi="Segoe UI" w:cs="Segoe UI"/>
          <w:sz w:val="18"/>
          <w:szCs w:val="18"/>
        </w:rPr>
      </w:pPr>
      <w:r>
        <w:rPr>
          <w:rStyle w:val="eop"/>
          <w:color w:val="000000"/>
        </w:rPr>
        <w:t> </w:t>
      </w:r>
    </w:p>
    <w:p w:rsidR="00AD3ED2" w:rsidP="00AD3ED2" w:rsidRDefault="00AD3ED2" w14:paraId="0A9DE62F" w14:textId="239F187F">
      <w:pPr>
        <w:pStyle w:val="paragraph"/>
        <w:spacing w:before="0" w:beforeAutospacing="0" w:after="0" w:afterAutospacing="0"/>
        <w:ind w:left="720"/>
        <w:textAlignment w:val="baseline"/>
        <w:rPr>
          <w:rFonts w:ascii="Segoe UI" w:hAnsi="Segoe UI" w:cs="Segoe UI"/>
          <w:sz w:val="18"/>
          <w:szCs w:val="18"/>
        </w:rPr>
      </w:pPr>
      <w:r>
        <w:rPr>
          <w:rFonts w:asciiTheme="minorHAnsi" w:hAnsiTheme="minorHAnsi" w:eastAsiaTheme="minorHAnsi" w:cstheme="minorBidi"/>
          <w:noProof/>
        </w:rPr>
        <w:drawing>
          <wp:inline distT="0" distB="0" distL="0" distR="0" wp14:anchorId="39B65113" wp14:editId="7D9DA3BA">
            <wp:extent cx="1504950" cy="1047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1047750"/>
                    </a:xfrm>
                    <a:prstGeom prst="rect">
                      <a:avLst/>
                    </a:prstGeom>
                    <a:noFill/>
                    <a:ln>
                      <a:noFill/>
                    </a:ln>
                  </pic:spPr>
                </pic:pic>
              </a:graphicData>
            </a:graphic>
          </wp:inline>
        </w:drawing>
      </w:r>
      <w:r>
        <w:rPr>
          <w:rStyle w:val="eop"/>
          <w:color w:val="000000"/>
        </w:rPr>
        <w:t> </w:t>
      </w:r>
    </w:p>
    <w:p w:rsidRPr="00B235EA" w:rsidR="00B235EA" w:rsidP="00B235EA" w:rsidRDefault="43042CE3" w14:paraId="11767AEB" w14:textId="77777777">
      <w:pPr>
        <w:pStyle w:val="paragraph"/>
        <w:numPr>
          <w:ilvl w:val="0"/>
          <w:numId w:val="3"/>
        </w:numPr>
        <w:spacing w:before="0" w:beforeAutospacing="0" w:after="0" w:afterAutospacing="0"/>
        <w:textAlignment w:val="baseline"/>
        <w:rPr>
          <w:rStyle w:val="normaltextrun"/>
          <w:color w:val="000000" w:themeColor="text1"/>
        </w:rPr>
      </w:pPr>
      <w:r w:rsidRPr="43042CE3">
        <w:rPr>
          <w:rStyle w:val="normaltextrun"/>
          <w:color w:val="000000" w:themeColor="text1"/>
          <w:lang w:val="en"/>
        </w:rPr>
        <w:t xml:space="preserve">The Categories Study Design, Study Type, and </w:t>
      </w:r>
      <w:r w:rsidRPr="43042CE3">
        <w:rPr>
          <w:rStyle w:val="normaltextrun"/>
          <w:i/>
          <w:iCs/>
          <w:color w:val="000000" w:themeColor="text1"/>
          <w:lang w:val="en"/>
        </w:rPr>
        <w:t>Zostera</w:t>
      </w:r>
      <w:r w:rsidRPr="43042CE3">
        <w:rPr>
          <w:rStyle w:val="normaltextrun"/>
          <w:color w:val="000000" w:themeColor="text1"/>
          <w:lang w:val="en"/>
        </w:rPr>
        <w:t xml:space="preserve"> species </w:t>
      </w:r>
      <w:r w:rsidRPr="43042CE3">
        <w:rPr>
          <w:rStyle w:val="normaltextrun"/>
          <w:b/>
          <w:bCs/>
          <w:color w:val="000000" w:themeColor="text1"/>
          <w:lang w:val="en"/>
        </w:rPr>
        <w:t>should all be filled in</w:t>
      </w:r>
      <w:r w:rsidRPr="43042CE3">
        <w:rPr>
          <w:rStyle w:val="normaltextrun"/>
          <w:color w:val="000000" w:themeColor="text1"/>
          <w:lang w:val="en"/>
        </w:rPr>
        <w:t xml:space="preserve"> with a drop-down answer. If the dropdown feature is not working on your sheet for these columns—please contact study leads.</w:t>
      </w:r>
    </w:p>
    <w:p w:rsidR="00B235EA" w:rsidP="00B235EA" w:rsidRDefault="43042CE3" w14:paraId="675169C3" w14:textId="77777777">
      <w:pPr>
        <w:pStyle w:val="paragraph"/>
        <w:numPr>
          <w:ilvl w:val="0"/>
          <w:numId w:val="3"/>
        </w:numPr>
        <w:spacing w:before="0" w:beforeAutospacing="0" w:after="0" w:afterAutospacing="0"/>
        <w:textAlignment w:val="baseline"/>
        <w:rPr>
          <w:rStyle w:val="eop"/>
          <w:color w:val="000000" w:themeColor="text1"/>
        </w:rPr>
      </w:pPr>
      <w:r w:rsidRPr="00B235EA">
        <w:rPr>
          <w:rStyle w:val="normaltextrun"/>
          <w:color w:val="000000" w:themeColor="text1"/>
          <w:lang w:val="en"/>
        </w:rPr>
        <w:t xml:space="preserve">The stressor and response variable categories, (categories with 4 columns) do not need to be </w:t>
      </w:r>
      <w:proofErr w:type="gramStart"/>
      <w:r w:rsidRPr="00B235EA">
        <w:rPr>
          <w:rStyle w:val="normaltextrun"/>
          <w:color w:val="000000" w:themeColor="text1"/>
          <w:lang w:val="en"/>
        </w:rPr>
        <w:t>completely filled</w:t>
      </w:r>
      <w:proofErr w:type="gramEnd"/>
      <w:r w:rsidRPr="00B235EA">
        <w:rPr>
          <w:rStyle w:val="normaltextrun"/>
          <w:color w:val="000000" w:themeColor="text1"/>
          <w:lang w:val="en"/>
        </w:rPr>
        <w:t xml:space="preserve"> in unless there are 4 stressors, 4 Plant Response Variables, etc.</w:t>
      </w:r>
      <w:r w:rsidRPr="00B235EA">
        <w:rPr>
          <w:rStyle w:val="eop"/>
          <w:color w:val="000000" w:themeColor="text1"/>
        </w:rPr>
        <w:t> </w:t>
      </w:r>
    </w:p>
    <w:p w:rsidRPr="00B235EA" w:rsidR="00AD3ED2" w:rsidP="14107620" w:rsidRDefault="43042CE3" w14:paraId="5D599449" w14:textId="4B4D3D9A">
      <w:pPr>
        <w:pStyle w:val="paragraph"/>
        <w:numPr>
          <w:ilvl w:val="0"/>
          <w:numId w:val="3"/>
        </w:numPr>
        <w:spacing w:before="0" w:beforeAutospacing="off" w:after="0" w:afterAutospacing="off"/>
        <w:textAlignment w:val="baseline"/>
        <w:rPr>
          <w:rStyle w:val="eop"/>
          <w:color w:val="000000" w:themeColor="text1"/>
        </w:rPr>
      </w:pPr>
      <w:r w:rsidRPr="14107620" w:rsidR="14107620">
        <w:rPr>
          <w:rStyle w:val="normaltextrun"/>
          <w:color w:val="000000" w:themeColor="text1" w:themeTint="FF" w:themeShade="FF"/>
          <w:lang w:val="en"/>
        </w:rPr>
        <w:t>If there is a species, stressor, or response that is not included in the dropdown choices or surpasses the number allowed, let the study leads know and also add it to the addition columns in your sheet.</w:t>
      </w:r>
    </w:p>
    <w:p w:rsidR="00AD3ED2" w:rsidP="00AD3ED2" w:rsidRDefault="00AD3ED2" w14:paraId="509A8BA9" w14:textId="4295E5BF">
      <w:pPr>
        <w:pStyle w:val="paragraph"/>
        <w:spacing w:before="0" w:beforeAutospacing="0" w:after="0" w:afterAutospacing="0"/>
        <w:jc w:val="center"/>
        <w:textAlignment w:val="baseline"/>
        <w:rPr>
          <w:rFonts w:ascii="Segoe UI" w:hAnsi="Segoe UI" w:cs="Segoe UI"/>
          <w:sz w:val="18"/>
          <w:szCs w:val="18"/>
        </w:rPr>
      </w:pPr>
      <w:r>
        <w:rPr>
          <w:rFonts w:asciiTheme="minorHAnsi" w:hAnsiTheme="minorHAnsi" w:eastAsiaTheme="minorHAnsi" w:cstheme="minorBidi"/>
          <w:noProof/>
        </w:rPr>
        <w:drawing>
          <wp:inline distT="0" distB="0" distL="0" distR="0" wp14:anchorId="22512464" wp14:editId="3F307F71">
            <wp:extent cx="5943600" cy="24587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458720"/>
                    </a:xfrm>
                    <a:prstGeom prst="rect">
                      <a:avLst/>
                    </a:prstGeom>
                    <a:noFill/>
                    <a:ln>
                      <a:noFill/>
                    </a:ln>
                  </pic:spPr>
                </pic:pic>
              </a:graphicData>
            </a:graphic>
          </wp:inline>
        </w:drawing>
      </w:r>
      <w:r>
        <w:rPr>
          <w:rStyle w:val="eop"/>
        </w:rPr>
        <w:t> </w:t>
      </w:r>
    </w:p>
    <w:p w:rsidR="00AD3ED2" w:rsidP="00AD3ED2" w:rsidRDefault="00AD3ED2" w14:paraId="53ECB5C0" w14:textId="77777777">
      <w:pPr>
        <w:pStyle w:val="paragraph"/>
        <w:spacing w:before="0" w:beforeAutospacing="0" w:after="0" w:afterAutospacing="0"/>
        <w:ind w:left="360"/>
        <w:textAlignment w:val="baseline"/>
        <w:rPr>
          <w:rFonts w:ascii="Segoe UI" w:hAnsi="Segoe UI" w:cs="Segoe UI"/>
          <w:sz w:val="18"/>
          <w:szCs w:val="18"/>
        </w:rPr>
      </w:pPr>
      <w:r>
        <w:rPr>
          <w:rStyle w:val="eop"/>
          <w:color w:val="000000"/>
        </w:rPr>
        <w:t> </w:t>
      </w:r>
    </w:p>
    <w:p w:rsidR="00B235EA" w:rsidP="00B235EA" w:rsidRDefault="05C7A151" w14:paraId="1683600F" w14:textId="77777777">
      <w:pPr>
        <w:pStyle w:val="paragraph"/>
        <w:numPr>
          <w:ilvl w:val="0"/>
          <w:numId w:val="3"/>
        </w:numPr>
        <w:spacing w:before="0" w:beforeAutospacing="0" w:after="0" w:afterAutospacing="0"/>
        <w:textAlignment w:val="baseline"/>
        <w:rPr>
          <w:rStyle w:val="normaltextrun"/>
          <w:color w:val="000000" w:themeColor="text1"/>
        </w:rPr>
      </w:pPr>
      <w:r w:rsidRPr="05C7A151">
        <w:rPr>
          <w:rStyle w:val="normaltextrun"/>
          <w:color w:val="000000" w:themeColor="text1"/>
        </w:rPr>
        <w:t xml:space="preserve">Review the keywords on the article in </w:t>
      </w:r>
      <w:r w:rsidRPr="05C7A151">
        <w:rPr>
          <w:rStyle w:val="spellingerror"/>
          <w:color w:val="000000" w:themeColor="text1"/>
        </w:rPr>
        <w:t>Colandr</w:t>
      </w:r>
      <w:r w:rsidRPr="05C7A151">
        <w:rPr>
          <w:rStyle w:val="normaltextrun"/>
          <w:color w:val="000000" w:themeColor="text1"/>
        </w:rPr>
        <w:t>. Stressors and species should be included here. Ensure the species and stressors match the inputs in your extraction sheet. Do no</w:t>
      </w:r>
      <w:r w:rsidR="00B235EA">
        <w:rPr>
          <w:rStyle w:val="normaltextrun"/>
          <w:color w:val="000000" w:themeColor="text1"/>
        </w:rPr>
        <w:t xml:space="preserve">t </w:t>
      </w:r>
      <w:r w:rsidRPr="05C7A151">
        <w:rPr>
          <w:rStyle w:val="normaltextrun"/>
          <w:color w:val="000000" w:themeColor="text1"/>
        </w:rPr>
        <w:t>include keywords that do not match your extraction sheet, do not include response varia</w:t>
      </w:r>
      <w:r w:rsidR="00B235EA">
        <w:rPr>
          <w:rStyle w:val="normaltextrun"/>
          <w:color w:val="000000" w:themeColor="text1"/>
        </w:rPr>
        <w:t>bles.</w:t>
      </w:r>
    </w:p>
    <w:p w:rsidR="00AD3ED2" w:rsidP="00B235EA" w:rsidRDefault="00AD3ED2" w14:paraId="3B055B0C" w14:textId="22043574">
      <w:pPr>
        <w:pStyle w:val="paragraph"/>
        <w:spacing w:before="0" w:beforeAutospacing="0" w:after="0" w:afterAutospacing="0"/>
        <w:textAlignment w:val="baseline"/>
        <w:rPr>
          <w:rStyle w:val="eop"/>
          <w:color w:val="000000" w:themeColor="text1"/>
        </w:rPr>
      </w:pPr>
      <w:r>
        <w:rPr>
          <w:noProof/>
        </w:rPr>
        <w:lastRenderedPageBreak/>
        <w:drawing>
          <wp:inline distT="0" distB="0" distL="0" distR="0" wp14:anchorId="234D64FB" wp14:editId="4A181C32">
            <wp:extent cx="4018090" cy="2543503"/>
            <wp:effectExtent l="0" t="0" r="0" b="0"/>
            <wp:docPr id="1813988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018090" cy="2543503"/>
                    </a:xfrm>
                    <a:prstGeom prst="rect">
                      <a:avLst/>
                    </a:prstGeom>
                    <a:noFill/>
                    <a:ln>
                      <a:noFill/>
                    </a:ln>
                  </pic:spPr>
                </pic:pic>
              </a:graphicData>
            </a:graphic>
          </wp:inline>
        </w:drawing>
      </w:r>
    </w:p>
    <w:p w:rsidR="00AD3ED2" w:rsidP="05C7A151" w:rsidRDefault="05C7A151" w14:paraId="57829C19" w14:textId="5F88B5A5">
      <w:pPr>
        <w:pStyle w:val="paragraph"/>
        <w:spacing w:before="0" w:beforeAutospacing="0" w:after="0" w:afterAutospacing="0"/>
        <w:jc w:val="center"/>
        <w:textAlignment w:val="baseline"/>
        <w:rPr>
          <w:rFonts w:ascii="Segoe UI" w:hAnsi="Segoe UI" w:cs="Segoe UI"/>
          <w:sz w:val="18"/>
          <w:szCs w:val="18"/>
        </w:rPr>
      </w:pPr>
      <w:r w:rsidRPr="05C7A151">
        <w:rPr>
          <w:rStyle w:val="eop"/>
        </w:rPr>
        <w:t> </w:t>
      </w:r>
    </w:p>
    <w:p w:rsidR="00AD3ED2" w:rsidP="00AD3ED2" w:rsidRDefault="00AD3ED2" w14:paraId="48AB428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235EA" w:rsidP="00B235EA" w:rsidRDefault="43042CE3" w14:paraId="2BF1A6AF" w14:textId="77777777">
      <w:pPr>
        <w:pStyle w:val="paragraph"/>
        <w:numPr>
          <w:ilvl w:val="0"/>
          <w:numId w:val="17"/>
        </w:numPr>
        <w:spacing w:before="0" w:beforeAutospacing="0" w:after="0" w:afterAutospacing="0"/>
        <w:textAlignment w:val="baseline"/>
        <w:rPr>
          <w:rStyle w:val="eop"/>
        </w:rPr>
      </w:pPr>
      <w:r w:rsidRPr="43042CE3">
        <w:rPr>
          <w:rStyle w:val="normaltextrun"/>
        </w:rPr>
        <w:t>Once the keywords are appropriately added, click include. The article will now move from the “Unscreened” category to “Included”. </w:t>
      </w:r>
      <w:r w:rsidRPr="43042CE3">
        <w:rPr>
          <w:rStyle w:val="eop"/>
        </w:rPr>
        <w:t> </w:t>
      </w:r>
    </w:p>
    <w:p w:rsidR="00B235EA" w:rsidP="00B235EA" w:rsidRDefault="43042CE3" w14:paraId="3DDFB463" w14:textId="77777777">
      <w:pPr>
        <w:pStyle w:val="paragraph"/>
        <w:numPr>
          <w:ilvl w:val="0"/>
          <w:numId w:val="17"/>
        </w:numPr>
        <w:spacing w:before="0" w:beforeAutospacing="0" w:after="0" w:afterAutospacing="0"/>
        <w:textAlignment w:val="baseline"/>
        <w:rPr>
          <w:rStyle w:val="eop"/>
        </w:rPr>
      </w:pPr>
      <w:r w:rsidRPr="43042CE3">
        <w:rPr>
          <w:rStyle w:val="normaltextrun"/>
        </w:rPr>
        <w:t xml:space="preserve">Ensure everything is consistent and appropriate in your extraction sheet, and on </w:t>
      </w:r>
      <w:r w:rsidRPr="43042CE3">
        <w:rPr>
          <w:rStyle w:val="spellingerror"/>
        </w:rPr>
        <w:t>Colandr</w:t>
      </w:r>
      <w:r w:rsidRPr="43042CE3">
        <w:rPr>
          <w:rStyle w:val="normaltextrun"/>
        </w:rPr>
        <w:t xml:space="preserve">. The study leads will add your sheet rows to the master </w:t>
      </w:r>
      <w:proofErr w:type="gramStart"/>
      <w:r w:rsidRPr="43042CE3">
        <w:rPr>
          <w:rStyle w:val="contextualspellingandgrammarerror"/>
        </w:rPr>
        <w:t>datasheet,</w:t>
      </w:r>
      <w:proofErr w:type="gramEnd"/>
      <w:r w:rsidRPr="43042CE3">
        <w:rPr>
          <w:rStyle w:val="normaltextrun"/>
        </w:rPr>
        <w:t xml:space="preserve"> therefore the columns must line up.</w:t>
      </w:r>
      <w:r w:rsidRPr="43042CE3">
        <w:rPr>
          <w:rStyle w:val="eop"/>
        </w:rPr>
        <w:t> </w:t>
      </w:r>
    </w:p>
    <w:p w:rsidR="00AD3ED2" w:rsidP="00B235EA" w:rsidRDefault="331EF558" w14:paraId="0457EDCD" w14:textId="2EB7024B">
      <w:pPr>
        <w:pStyle w:val="paragraph"/>
        <w:numPr>
          <w:ilvl w:val="0"/>
          <w:numId w:val="17"/>
        </w:numPr>
        <w:spacing w:before="0" w:beforeAutospacing="0" w:after="0" w:afterAutospacing="0"/>
        <w:textAlignment w:val="baseline"/>
        <w:rPr>
          <w:rStyle w:val="eop"/>
        </w:rPr>
      </w:pPr>
      <w:r w:rsidRPr="331EF558">
        <w:rPr>
          <w:rStyle w:val="normaltextrun"/>
        </w:rPr>
        <w:t>Once finished excluding/including an article and extracting data, return to Step 1.</w:t>
      </w:r>
    </w:p>
    <w:p w:rsidR="00AD3ED2" w:rsidP="00AD3ED2" w:rsidRDefault="00AD3ED2" w14:paraId="3C4A7B6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1010D" w:rsidP="2CE1DE14" w:rsidRDefault="43042CE3" w14:paraId="01D2B4C8" w14:textId="2C662BD0">
      <w:pPr>
        <w:rPr>
          <w:rFonts w:ascii="Arial" w:hAnsi="Arial" w:eastAsia="Arial" w:cs="Arial"/>
          <w:sz w:val="28"/>
          <w:szCs w:val="28"/>
        </w:rPr>
      </w:pPr>
      <w:r w:rsidRPr="43042CE3">
        <w:rPr>
          <w:rFonts w:ascii="Arial" w:hAnsi="Arial" w:eastAsia="Arial" w:cs="Arial"/>
          <w:b/>
          <w:bCs/>
        </w:rPr>
        <w:t>References</w:t>
      </w:r>
    </w:p>
    <w:p w:rsidR="2CE1DE14" w:rsidP="43042CE3" w:rsidRDefault="00000000" w14:paraId="6F41A4F4" w14:textId="25E67659">
      <w:pPr>
        <w:ind w:left="720" w:hanging="720"/>
      </w:pPr>
      <w:hyperlink r:id="rId16">
        <w:r w:rsidRPr="43042CE3" w:rsidR="43042CE3">
          <w:rPr>
            <w:rStyle w:val="Hyperlink"/>
            <w:rFonts w:ascii="Times New Roman" w:hAnsi="Times New Roman" w:eastAsia="Times New Roman" w:cs="Times New Roman"/>
          </w:rPr>
          <w:t>https://www.colandrapp.com</w:t>
        </w:r>
      </w:hyperlink>
    </w:p>
    <w:p w:rsidR="2CE1DE14" w:rsidP="43042CE3" w:rsidRDefault="43042CE3" w14:paraId="7A245618" w14:textId="42CC1001">
      <w:pPr>
        <w:ind w:left="720" w:hanging="720"/>
      </w:pPr>
      <w:r w:rsidRPr="43042CE3">
        <w:rPr>
          <w:rFonts w:ascii="Times New Roman" w:hAnsi="Times New Roman" w:eastAsia="Times New Roman" w:cs="Times New Roman"/>
          <w:color w:val="000000" w:themeColor="text1"/>
        </w:rPr>
        <w:t xml:space="preserve">Cheng, SH., Augustin, C., Bethel, A., Gill, D., </w:t>
      </w:r>
      <w:proofErr w:type="spellStart"/>
      <w:r w:rsidRPr="43042CE3">
        <w:rPr>
          <w:rFonts w:ascii="Times New Roman" w:hAnsi="Times New Roman" w:eastAsia="Times New Roman" w:cs="Times New Roman"/>
          <w:color w:val="000000" w:themeColor="text1"/>
        </w:rPr>
        <w:t>Anzaroot</w:t>
      </w:r>
      <w:proofErr w:type="spellEnd"/>
      <w:r w:rsidRPr="43042CE3">
        <w:rPr>
          <w:rFonts w:ascii="Times New Roman" w:hAnsi="Times New Roman" w:eastAsia="Times New Roman" w:cs="Times New Roman"/>
          <w:color w:val="000000" w:themeColor="text1"/>
        </w:rPr>
        <w:t xml:space="preserve">, S., Brun, J., </w:t>
      </w:r>
      <w:proofErr w:type="spellStart"/>
      <w:r w:rsidRPr="43042CE3">
        <w:rPr>
          <w:rFonts w:ascii="Times New Roman" w:hAnsi="Times New Roman" w:eastAsia="Times New Roman" w:cs="Times New Roman"/>
          <w:color w:val="000000" w:themeColor="text1"/>
        </w:rPr>
        <w:t>DeWilde</w:t>
      </w:r>
      <w:proofErr w:type="spellEnd"/>
      <w:r w:rsidRPr="43042CE3">
        <w:rPr>
          <w:rFonts w:ascii="Times New Roman" w:hAnsi="Times New Roman" w:eastAsia="Times New Roman" w:cs="Times New Roman"/>
          <w:color w:val="000000" w:themeColor="text1"/>
        </w:rPr>
        <w:t xml:space="preserve">, B., </w:t>
      </w:r>
      <w:proofErr w:type="spellStart"/>
      <w:r w:rsidRPr="43042CE3">
        <w:rPr>
          <w:rFonts w:ascii="Times New Roman" w:hAnsi="Times New Roman" w:eastAsia="Times New Roman" w:cs="Times New Roman"/>
          <w:color w:val="000000" w:themeColor="text1"/>
        </w:rPr>
        <w:t>Minnich</w:t>
      </w:r>
      <w:proofErr w:type="spellEnd"/>
      <w:r w:rsidRPr="43042CE3">
        <w:rPr>
          <w:rFonts w:ascii="Times New Roman" w:hAnsi="Times New Roman" w:eastAsia="Times New Roman" w:cs="Times New Roman"/>
          <w:color w:val="000000" w:themeColor="text1"/>
        </w:rPr>
        <w:t xml:space="preserve">, R., Garside, R., Masuda, Y., Miller, DC., </w:t>
      </w:r>
      <w:proofErr w:type="spellStart"/>
      <w:r w:rsidRPr="43042CE3">
        <w:rPr>
          <w:rFonts w:ascii="Times New Roman" w:hAnsi="Times New Roman" w:eastAsia="Times New Roman" w:cs="Times New Roman"/>
          <w:color w:val="000000" w:themeColor="text1"/>
        </w:rPr>
        <w:t>Wilkie</w:t>
      </w:r>
      <w:proofErr w:type="spellEnd"/>
      <w:r w:rsidRPr="43042CE3">
        <w:rPr>
          <w:rFonts w:ascii="Times New Roman" w:hAnsi="Times New Roman" w:eastAsia="Times New Roman" w:cs="Times New Roman"/>
          <w:color w:val="000000" w:themeColor="text1"/>
        </w:rPr>
        <w:t xml:space="preserve">, D., </w:t>
      </w:r>
      <w:proofErr w:type="spellStart"/>
      <w:r w:rsidRPr="43042CE3">
        <w:rPr>
          <w:rFonts w:ascii="Times New Roman" w:hAnsi="Times New Roman" w:eastAsia="Times New Roman" w:cs="Times New Roman"/>
          <w:color w:val="000000" w:themeColor="text1"/>
        </w:rPr>
        <w:t>Wongbusarakum</w:t>
      </w:r>
      <w:proofErr w:type="spellEnd"/>
      <w:r w:rsidRPr="43042CE3">
        <w:rPr>
          <w:rFonts w:ascii="Times New Roman" w:hAnsi="Times New Roman" w:eastAsia="Times New Roman" w:cs="Times New Roman"/>
          <w:color w:val="000000" w:themeColor="text1"/>
        </w:rPr>
        <w:t xml:space="preserve">, S. and McKinnon, MC. (2018), Using machine learning to advance synthesis and use of conservation and environmental evidence. </w:t>
      </w:r>
      <w:r w:rsidRPr="43042CE3">
        <w:rPr>
          <w:rFonts w:ascii="Times New Roman" w:hAnsi="Times New Roman" w:eastAsia="Times New Roman" w:cs="Times New Roman"/>
          <w:i/>
          <w:iCs/>
          <w:color w:val="000000" w:themeColor="text1"/>
        </w:rPr>
        <w:t>Conservation Biology</w:t>
      </w:r>
      <w:r w:rsidRPr="43042CE3">
        <w:rPr>
          <w:rFonts w:ascii="Times New Roman" w:hAnsi="Times New Roman" w:eastAsia="Times New Roman" w:cs="Times New Roman"/>
          <w:color w:val="000000" w:themeColor="text1"/>
        </w:rPr>
        <w:t xml:space="preserve">, 32: 762-764. doi:10.1111/cobi.1311 </w:t>
      </w:r>
    </w:p>
    <w:p w:rsidR="2CE1DE14" w:rsidP="43042CE3" w:rsidRDefault="331EF558" w14:paraId="081A3CD1" w14:textId="2A4DD49B">
      <w:pPr>
        <w:ind w:left="720" w:hanging="720"/>
        <w:rPr>
          <w:rFonts w:ascii="Times New Roman" w:hAnsi="Times New Roman" w:eastAsia="Times New Roman" w:cs="Times New Roman"/>
          <w:color w:val="202124"/>
        </w:rPr>
      </w:pPr>
      <w:r w:rsidRPr="331EF558">
        <w:rPr>
          <w:rStyle w:val="normaltextrun"/>
          <w:rFonts w:ascii="Times New Roman" w:hAnsi="Times New Roman" w:eastAsia="Times New Roman" w:cs="Times New Roman"/>
          <w:color w:val="000000" w:themeColor="text1"/>
        </w:rPr>
        <w:t xml:space="preserve">Google Earth, </w:t>
      </w:r>
      <w:hyperlink r:id="rId17">
        <w:r w:rsidRPr="331EF558">
          <w:rPr>
            <w:rStyle w:val="Hyperlink"/>
            <w:rFonts w:ascii="Times New Roman" w:hAnsi="Times New Roman" w:eastAsia="Times New Roman" w:cs="Times New Roman"/>
          </w:rPr>
          <w:t>https://earth.google.com/web/</w:t>
        </w:r>
      </w:hyperlink>
      <w:r w:rsidRPr="331EF558">
        <w:rPr>
          <w:rStyle w:val="normaltextrun"/>
          <w:rFonts w:ascii="Times New Roman" w:hAnsi="Times New Roman" w:eastAsia="Times New Roman" w:cs="Times New Roman"/>
          <w:color w:val="000000" w:themeColor="text1"/>
        </w:rPr>
        <w:t xml:space="preserve">, version </w:t>
      </w:r>
      <w:r w:rsidRPr="331EF558">
        <w:rPr>
          <w:rStyle w:val="normaltextrun"/>
          <w:rFonts w:ascii="Times New Roman" w:hAnsi="Times New Roman" w:eastAsia="Times New Roman" w:cs="Times New Roman"/>
          <w:color w:val="202124"/>
        </w:rPr>
        <w:t>9.194.0.0. Data Retrieved June 2020-August 2023. </w:t>
      </w:r>
    </w:p>
    <w:p w:rsidR="331EF558" w:rsidP="331EF558" w:rsidRDefault="331EF558" w14:paraId="1BAE972B" w14:textId="735B8E68">
      <w:pPr>
        <w:ind w:left="720" w:hanging="720"/>
        <w:rPr>
          <w:rFonts w:ascii="Times New Roman" w:hAnsi="Times New Roman" w:eastAsia="Times New Roman" w:cs="Times New Roman"/>
          <w:color w:val="222222"/>
        </w:rPr>
      </w:pPr>
      <w:r w:rsidRPr="331EF558">
        <w:rPr>
          <w:rFonts w:ascii="Times New Roman" w:hAnsi="Times New Roman" w:eastAsia="Times New Roman" w:cs="Times New Roman"/>
          <w:color w:val="222222"/>
        </w:rPr>
        <w:t xml:space="preserve">Peng, J., Zhang, L., Jiang, X., Cui, C., Wu, R., &amp; Zhao, J. (2012). Isolation and characterization of microsatellite markers for Zostera marina and their cross-species amplification in Zostera </w:t>
      </w:r>
      <w:proofErr w:type="spellStart"/>
      <w:r w:rsidRPr="331EF558">
        <w:rPr>
          <w:rFonts w:ascii="Times New Roman" w:hAnsi="Times New Roman" w:eastAsia="Times New Roman" w:cs="Times New Roman"/>
          <w:color w:val="222222"/>
        </w:rPr>
        <w:t>caespitosa</w:t>
      </w:r>
      <w:proofErr w:type="spellEnd"/>
      <w:r w:rsidRPr="331EF558">
        <w:rPr>
          <w:rFonts w:ascii="Times New Roman" w:hAnsi="Times New Roman" w:eastAsia="Times New Roman" w:cs="Times New Roman"/>
          <w:color w:val="222222"/>
        </w:rPr>
        <w:t xml:space="preserve">. </w:t>
      </w:r>
      <w:r w:rsidRPr="331EF558">
        <w:rPr>
          <w:rFonts w:ascii="Times New Roman" w:hAnsi="Times New Roman" w:eastAsia="Times New Roman" w:cs="Times New Roman"/>
          <w:i/>
          <w:iCs/>
          <w:color w:val="222222"/>
        </w:rPr>
        <w:t>Conservation Genetics Resources</w:t>
      </w:r>
      <w:r w:rsidRPr="331EF558">
        <w:rPr>
          <w:rFonts w:ascii="Times New Roman" w:hAnsi="Times New Roman" w:eastAsia="Times New Roman" w:cs="Times New Roman"/>
          <w:color w:val="222222"/>
        </w:rPr>
        <w:t xml:space="preserve">, </w:t>
      </w:r>
      <w:r w:rsidRPr="331EF558">
        <w:rPr>
          <w:rFonts w:ascii="Times New Roman" w:hAnsi="Times New Roman" w:eastAsia="Times New Roman" w:cs="Times New Roman"/>
          <w:i/>
          <w:iCs/>
          <w:color w:val="222222"/>
        </w:rPr>
        <w:t>4</w:t>
      </w:r>
      <w:r w:rsidRPr="331EF558">
        <w:rPr>
          <w:rFonts w:ascii="Times New Roman" w:hAnsi="Times New Roman" w:eastAsia="Times New Roman" w:cs="Times New Roman"/>
          <w:color w:val="222222"/>
        </w:rPr>
        <w:t>, 455-458.</w:t>
      </w:r>
    </w:p>
    <w:p w:rsidR="429C82DD" w:rsidP="331EF558" w:rsidRDefault="331EF558" w14:paraId="660F203B" w14:textId="07613437">
      <w:pPr>
        <w:ind w:left="720" w:hanging="720"/>
        <w:rPr>
          <w:rFonts w:ascii="Times New Roman" w:hAnsi="Times New Roman" w:eastAsia="Times New Roman" w:cs="Times New Roman"/>
          <w:color w:val="222222"/>
        </w:rPr>
      </w:pPr>
      <w:r w:rsidRPr="331EF558">
        <w:rPr>
          <w:rFonts w:ascii="Times New Roman" w:hAnsi="Times New Roman" w:eastAsia="Times New Roman" w:cs="Times New Roman"/>
          <w:color w:val="222222"/>
        </w:rPr>
        <w:t>Siler, C. D., Lira-Noriega, A., &amp; Brown, R. M. (2014). Conservation genetics of Australasian sailfin lizards: Flagship species threatened by coastal development and insufficient protected area coverage. Biological Conservation, 169, 100-108.</w:t>
      </w:r>
    </w:p>
    <w:p w:rsidR="331EF558" w:rsidP="331EF558" w:rsidRDefault="331EF558" w14:paraId="344664F3" w14:textId="154C1F3F">
      <w:pPr>
        <w:ind w:left="720" w:hanging="720"/>
        <w:rPr>
          <w:rFonts w:ascii="Times New Roman" w:hAnsi="Times New Roman" w:eastAsia="Times New Roman" w:cs="Times New Roman"/>
          <w:color w:val="222222"/>
        </w:rPr>
      </w:pPr>
      <w:r w:rsidRPr="331EF558">
        <w:rPr>
          <w:rFonts w:ascii="Times New Roman" w:hAnsi="Times New Roman" w:eastAsia="Times New Roman" w:cs="Times New Roman"/>
          <w:color w:val="000000" w:themeColor="text1"/>
        </w:rPr>
        <w:t>Certain data included herein are derived from Clarivate Web of Science. © Copyright Clarivate 2022. All rights reserved.</w:t>
      </w:r>
    </w:p>
    <w:p w:rsidR="331EF558" w:rsidP="331EF558" w:rsidRDefault="331EF558" w14:paraId="00E97DB5" w14:textId="055AEEF2">
      <w:pPr>
        <w:ind w:left="720" w:hanging="720"/>
        <w:rPr>
          <w:rFonts w:ascii="Times New Roman" w:hAnsi="Times New Roman" w:eastAsia="Times New Roman" w:cs="Times New Roman"/>
          <w:color w:val="222222"/>
        </w:rPr>
      </w:pPr>
      <w:r w:rsidRPr="331EF558">
        <w:rPr>
          <w:rFonts w:ascii="Times New Roman" w:hAnsi="Times New Roman" w:eastAsia="Times New Roman" w:cs="Times New Roman"/>
          <w:color w:val="222222"/>
        </w:rPr>
        <w:t xml:space="preserve">Ziegler, S., &amp; Benner, R. (1999). Nutrient cycling in the water column of a subtropical seagrass meadow. </w:t>
      </w:r>
      <w:r w:rsidRPr="331EF558">
        <w:rPr>
          <w:rFonts w:ascii="Times New Roman" w:hAnsi="Times New Roman" w:eastAsia="Times New Roman" w:cs="Times New Roman"/>
          <w:i/>
          <w:iCs/>
          <w:color w:val="222222"/>
        </w:rPr>
        <w:t>Marine Ecology Progress Series</w:t>
      </w:r>
      <w:r w:rsidRPr="331EF558">
        <w:rPr>
          <w:rFonts w:ascii="Times New Roman" w:hAnsi="Times New Roman" w:eastAsia="Times New Roman" w:cs="Times New Roman"/>
          <w:color w:val="222222"/>
        </w:rPr>
        <w:t xml:space="preserve">, </w:t>
      </w:r>
      <w:r w:rsidRPr="331EF558">
        <w:rPr>
          <w:rFonts w:ascii="Times New Roman" w:hAnsi="Times New Roman" w:eastAsia="Times New Roman" w:cs="Times New Roman"/>
          <w:i/>
          <w:iCs/>
          <w:color w:val="222222"/>
        </w:rPr>
        <w:t>188</w:t>
      </w:r>
      <w:r w:rsidRPr="331EF558">
        <w:rPr>
          <w:rFonts w:ascii="Times New Roman" w:hAnsi="Times New Roman" w:eastAsia="Times New Roman" w:cs="Times New Roman"/>
          <w:color w:val="222222"/>
        </w:rPr>
        <w:t>, 51-62.</w:t>
      </w:r>
    </w:p>
    <w:p w:rsidR="331EF558" w:rsidP="331EF558" w:rsidRDefault="331EF558" w14:paraId="2518804D" w14:textId="556315C4">
      <w:pPr>
        <w:ind w:left="720" w:hanging="720"/>
        <w:rPr>
          <w:rFonts w:ascii="Times New Roman" w:hAnsi="Times New Roman" w:eastAsia="Times New Roman" w:cs="Times New Roman"/>
          <w:color w:val="000000" w:themeColor="text1"/>
        </w:rPr>
      </w:pPr>
    </w:p>
    <w:p w:rsidR="331EF558" w:rsidP="331EF558" w:rsidRDefault="331EF558" w14:paraId="05D00D65" w14:textId="7CAE21B8">
      <w:pPr>
        <w:ind w:left="720" w:hanging="720"/>
        <w:rPr>
          <w:rFonts w:ascii="Times New Roman" w:hAnsi="Times New Roman" w:eastAsia="Times New Roman" w:cs="Times New Roman"/>
          <w:color w:val="222222"/>
        </w:rPr>
      </w:pPr>
    </w:p>
    <w:sectPr w:rsidR="331EF558" w:rsidSect="00EE6E42">
      <w:footerReference w:type="even" r:id="rId18"/>
      <w:footerReference w:type="defaul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73D1" w:rsidP="009E7EFE" w:rsidRDefault="00BE73D1" w14:paraId="3C14D32A" w14:textId="77777777">
      <w:r>
        <w:separator/>
      </w:r>
    </w:p>
  </w:endnote>
  <w:endnote w:type="continuationSeparator" w:id="0">
    <w:p w:rsidR="00BE73D1" w:rsidP="009E7EFE" w:rsidRDefault="00BE73D1" w14:paraId="3EB28E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EFE" w:rsidP="00186255" w:rsidRDefault="009E7EFE" w14:paraId="614AE37A" w14:textId="20EB136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9E7EFE" w:rsidP="009E7EFE" w:rsidRDefault="009E7EFE" w14:paraId="4172845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8708347"/>
      <w:docPartObj>
        <w:docPartGallery w:val="Page Numbers (Bottom of Page)"/>
        <w:docPartUnique/>
      </w:docPartObj>
    </w:sdtPr>
    <w:sdtContent>
      <w:p w:rsidR="009E7EFE" w:rsidP="00186255" w:rsidRDefault="009E7EFE" w14:paraId="768C1405" w14:textId="061E26E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9E7EFE" w:rsidP="009E7EFE" w:rsidRDefault="009E7EFE" w14:paraId="21989B5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73D1" w:rsidP="009E7EFE" w:rsidRDefault="00BE73D1" w14:paraId="6AB9E724" w14:textId="77777777">
      <w:r>
        <w:separator/>
      </w:r>
    </w:p>
  </w:footnote>
  <w:footnote w:type="continuationSeparator" w:id="0">
    <w:p w:rsidR="00BE73D1" w:rsidP="009E7EFE" w:rsidRDefault="00BE73D1" w14:paraId="0D15508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C38"/>
    <w:multiLevelType w:val="multilevel"/>
    <w:tmpl w:val="FF90C1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C048F"/>
    <w:multiLevelType w:val="multilevel"/>
    <w:tmpl w:val="3D985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872B7DA"/>
    <w:multiLevelType w:val="hybridMultilevel"/>
    <w:tmpl w:val="F0F488C8"/>
    <w:lvl w:ilvl="0" w:tplc="07AED790">
      <w:start w:val="1"/>
      <w:numFmt w:val="bullet"/>
      <w:lvlText w:val=""/>
      <w:lvlJc w:val="left"/>
      <w:pPr>
        <w:ind w:left="720" w:hanging="360"/>
      </w:pPr>
      <w:rPr>
        <w:rFonts w:hint="default" w:ascii="Symbol" w:hAnsi="Symbol"/>
      </w:rPr>
    </w:lvl>
    <w:lvl w:ilvl="1" w:tplc="58BEFDC2">
      <w:start w:val="1"/>
      <w:numFmt w:val="bullet"/>
      <w:lvlText w:val="o"/>
      <w:lvlJc w:val="left"/>
      <w:pPr>
        <w:ind w:left="1440" w:hanging="360"/>
      </w:pPr>
      <w:rPr>
        <w:rFonts w:hint="default" w:ascii="Courier New" w:hAnsi="Courier New"/>
      </w:rPr>
    </w:lvl>
    <w:lvl w:ilvl="2" w:tplc="B9789FC2">
      <w:start w:val="1"/>
      <w:numFmt w:val="bullet"/>
      <w:lvlText w:val=""/>
      <w:lvlJc w:val="left"/>
      <w:pPr>
        <w:ind w:left="2160" w:hanging="360"/>
      </w:pPr>
      <w:rPr>
        <w:rFonts w:hint="default" w:ascii="Wingdings" w:hAnsi="Wingdings"/>
      </w:rPr>
    </w:lvl>
    <w:lvl w:ilvl="3" w:tplc="44783EEE">
      <w:start w:val="1"/>
      <w:numFmt w:val="bullet"/>
      <w:lvlText w:val=""/>
      <w:lvlJc w:val="left"/>
      <w:pPr>
        <w:ind w:left="2880" w:hanging="360"/>
      </w:pPr>
      <w:rPr>
        <w:rFonts w:hint="default" w:ascii="Symbol" w:hAnsi="Symbol"/>
      </w:rPr>
    </w:lvl>
    <w:lvl w:ilvl="4" w:tplc="B5C6DD84">
      <w:start w:val="1"/>
      <w:numFmt w:val="bullet"/>
      <w:lvlText w:val="o"/>
      <w:lvlJc w:val="left"/>
      <w:pPr>
        <w:ind w:left="3600" w:hanging="360"/>
      </w:pPr>
      <w:rPr>
        <w:rFonts w:hint="default" w:ascii="Courier New" w:hAnsi="Courier New"/>
      </w:rPr>
    </w:lvl>
    <w:lvl w:ilvl="5" w:tplc="AB36E44C">
      <w:start w:val="1"/>
      <w:numFmt w:val="bullet"/>
      <w:lvlText w:val=""/>
      <w:lvlJc w:val="left"/>
      <w:pPr>
        <w:ind w:left="4320" w:hanging="360"/>
      </w:pPr>
      <w:rPr>
        <w:rFonts w:hint="default" w:ascii="Wingdings" w:hAnsi="Wingdings"/>
      </w:rPr>
    </w:lvl>
    <w:lvl w:ilvl="6" w:tplc="D08C4B70">
      <w:start w:val="1"/>
      <w:numFmt w:val="bullet"/>
      <w:lvlText w:val=""/>
      <w:lvlJc w:val="left"/>
      <w:pPr>
        <w:ind w:left="5040" w:hanging="360"/>
      </w:pPr>
      <w:rPr>
        <w:rFonts w:hint="default" w:ascii="Symbol" w:hAnsi="Symbol"/>
      </w:rPr>
    </w:lvl>
    <w:lvl w:ilvl="7" w:tplc="8ED652A6">
      <w:start w:val="1"/>
      <w:numFmt w:val="bullet"/>
      <w:lvlText w:val="o"/>
      <w:lvlJc w:val="left"/>
      <w:pPr>
        <w:ind w:left="5760" w:hanging="360"/>
      </w:pPr>
      <w:rPr>
        <w:rFonts w:hint="default" w:ascii="Courier New" w:hAnsi="Courier New"/>
      </w:rPr>
    </w:lvl>
    <w:lvl w:ilvl="8" w:tplc="37763068">
      <w:start w:val="1"/>
      <w:numFmt w:val="bullet"/>
      <w:lvlText w:val=""/>
      <w:lvlJc w:val="left"/>
      <w:pPr>
        <w:ind w:left="6480" w:hanging="360"/>
      </w:pPr>
      <w:rPr>
        <w:rFonts w:hint="default" w:ascii="Wingdings" w:hAnsi="Wingdings"/>
      </w:rPr>
    </w:lvl>
  </w:abstractNum>
  <w:abstractNum w:abstractNumId="3" w15:restartNumberingAfterBreak="0">
    <w:nsid w:val="197C5C97"/>
    <w:multiLevelType w:val="multilevel"/>
    <w:tmpl w:val="C7080D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2089F"/>
    <w:multiLevelType w:val="multilevel"/>
    <w:tmpl w:val="C1FED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D362AA"/>
    <w:multiLevelType w:val="multilevel"/>
    <w:tmpl w:val="D36EC2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A06C7"/>
    <w:multiLevelType w:val="multilevel"/>
    <w:tmpl w:val="86D40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0F17E38"/>
    <w:multiLevelType w:val="multilevel"/>
    <w:tmpl w:val="E07C7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EA40EA4"/>
    <w:multiLevelType w:val="multilevel"/>
    <w:tmpl w:val="CA1AE3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0927A0"/>
    <w:multiLevelType w:val="multilevel"/>
    <w:tmpl w:val="D04CAC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B1049"/>
    <w:multiLevelType w:val="multilevel"/>
    <w:tmpl w:val="E0FA9C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F0EAD"/>
    <w:multiLevelType w:val="multilevel"/>
    <w:tmpl w:val="4C46A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246340"/>
    <w:multiLevelType w:val="multilevel"/>
    <w:tmpl w:val="BF70D7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BD210F"/>
    <w:multiLevelType w:val="multilevel"/>
    <w:tmpl w:val="E722A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4681457"/>
    <w:multiLevelType w:val="multilevel"/>
    <w:tmpl w:val="25BA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711E86"/>
    <w:multiLevelType w:val="multilevel"/>
    <w:tmpl w:val="91B44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964CBF"/>
    <w:multiLevelType w:val="hybridMultilevel"/>
    <w:tmpl w:val="106E9BF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792F60F2"/>
    <w:multiLevelType w:val="multilevel"/>
    <w:tmpl w:val="C276B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236F67"/>
    <w:multiLevelType w:val="multilevel"/>
    <w:tmpl w:val="3698B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5154374">
    <w:abstractNumId w:val="2"/>
  </w:num>
  <w:num w:numId="2" w16cid:durableId="275606491">
    <w:abstractNumId w:val="14"/>
  </w:num>
  <w:num w:numId="3" w16cid:durableId="283929276">
    <w:abstractNumId w:val="15"/>
  </w:num>
  <w:num w:numId="4" w16cid:durableId="225259609">
    <w:abstractNumId w:val="17"/>
  </w:num>
  <w:num w:numId="5" w16cid:durableId="1981304602">
    <w:abstractNumId w:val="6"/>
  </w:num>
  <w:num w:numId="6" w16cid:durableId="1669136716">
    <w:abstractNumId w:val="7"/>
  </w:num>
  <w:num w:numId="7" w16cid:durableId="3098659">
    <w:abstractNumId w:val="13"/>
  </w:num>
  <w:num w:numId="8" w16cid:durableId="690112801">
    <w:abstractNumId w:val="10"/>
  </w:num>
  <w:num w:numId="9" w16cid:durableId="832718568">
    <w:abstractNumId w:val="5"/>
  </w:num>
  <w:num w:numId="10" w16cid:durableId="1817183029">
    <w:abstractNumId w:val="1"/>
  </w:num>
  <w:num w:numId="11" w16cid:durableId="914170007">
    <w:abstractNumId w:val="4"/>
  </w:num>
  <w:num w:numId="12" w16cid:durableId="2033804583">
    <w:abstractNumId w:val="11"/>
  </w:num>
  <w:num w:numId="13" w16cid:durableId="1602450427">
    <w:abstractNumId w:val="3"/>
  </w:num>
  <w:num w:numId="14" w16cid:durableId="1193805504">
    <w:abstractNumId w:val="12"/>
  </w:num>
  <w:num w:numId="15" w16cid:durableId="441458622">
    <w:abstractNumId w:val="18"/>
  </w:num>
  <w:num w:numId="16" w16cid:durableId="1786773851">
    <w:abstractNumId w:val="9"/>
  </w:num>
  <w:num w:numId="17" w16cid:durableId="1061253244">
    <w:abstractNumId w:val="0"/>
  </w:num>
  <w:num w:numId="18" w16cid:durableId="415126467">
    <w:abstractNumId w:val="8"/>
  </w:num>
  <w:num w:numId="19" w16cid:durableId="16243118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9E7EFE"/>
    <w:rsid w:val="00AD3ED2"/>
    <w:rsid w:val="00B235EA"/>
    <w:rsid w:val="00BE3343"/>
    <w:rsid w:val="00BE73D1"/>
    <w:rsid w:val="00D1010D"/>
    <w:rsid w:val="00EE6E42"/>
    <w:rsid w:val="05C7A151"/>
    <w:rsid w:val="14107620"/>
    <w:rsid w:val="21993DB4"/>
    <w:rsid w:val="2CE1DE14"/>
    <w:rsid w:val="331EF558"/>
    <w:rsid w:val="429C82DD"/>
    <w:rsid w:val="43042CE3"/>
    <w:rsid w:val="4D15ABCD"/>
    <w:rsid w:val="73F8FAB2"/>
    <w:rsid w:val="7947A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D3ED2"/>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AD3ED2"/>
  </w:style>
  <w:style w:type="character" w:styleId="eop" w:customStyle="1">
    <w:name w:val="eop"/>
    <w:basedOn w:val="DefaultParagraphFont"/>
    <w:rsid w:val="00AD3ED2"/>
  </w:style>
  <w:style w:type="character" w:styleId="spellingerror" w:customStyle="1">
    <w:name w:val="spellingerror"/>
    <w:basedOn w:val="DefaultParagraphFont"/>
    <w:rsid w:val="00AD3ED2"/>
  </w:style>
  <w:style w:type="character" w:styleId="contextualspellingandgrammarerror" w:customStyle="1">
    <w:name w:val="contextualspellingandgrammarerror"/>
    <w:basedOn w:val="DefaultParagraphFont"/>
    <w:rsid w:val="00AD3ED2"/>
  </w:style>
  <w:style w:type="paragraph" w:styleId="Footer">
    <w:name w:val="footer"/>
    <w:basedOn w:val="Normal"/>
    <w:link w:val="FooterChar"/>
    <w:uiPriority w:val="99"/>
    <w:unhideWhenUsed/>
    <w:rsid w:val="009E7EFE"/>
    <w:pPr>
      <w:tabs>
        <w:tab w:val="center" w:pos="4680"/>
        <w:tab w:val="right" w:pos="9360"/>
      </w:tabs>
    </w:pPr>
  </w:style>
  <w:style w:type="character" w:styleId="FooterChar" w:customStyle="1">
    <w:name w:val="Footer Char"/>
    <w:basedOn w:val="DefaultParagraphFont"/>
    <w:link w:val="Footer"/>
    <w:uiPriority w:val="99"/>
    <w:rsid w:val="009E7EFE"/>
  </w:style>
  <w:style w:type="character" w:styleId="PageNumber">
    <w:name w:val="page number"/>
    <w:basedOn w:val="DefaultParagraphFont"/>
    <w:uiPriority w:val="99"/>
    <w:semiHidden/>
    <w:unhideWhenUsed/>
    <w:rsid w:val="009E7EFE"/>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235EA"/>
    <w:pPr>
      <w:tabs>
        <w:tab w:val="center" w:pos="4680"/>
        <w:tab w:val="right" w:pos="9360"/>
      </w:tabs>
    </w:pPr>
  </w:style>
  <w:style w:type="character" w:styleId="HeaderChar" w:customStyle="1">
    <w:name w:val="Header Char"/>
    <w:basedOn w:val="DefaultParagraphFont"/>
    <w:link w:val="Header"/>
    <w:uiPriority w:val="99"/>
    <w:rsid w:val="00B2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32670">
      <w:bodyDiv w:val="1"/>
      <w:marLeft w:val="0"/>
      <w:marRight w:val="0"/>
      <w:marTop w:val="0"/>
      <w:marBottom w:val="0"/>
      <w:divBdr>
        <w:top w:val="none" w:sz="0" w:space="0" w:color="auto"/>
        <w:left w:val="none" w:sz="0" w:space="0" w:color="auto"/>
        <w:bottom w:val="none" w:sz="0" w:space="0" w:color="auto"/>
        <w:right w:val="none" w:sz="0" w:space="0" w:color="auto"/>
      </w:divBdr>
      <w:divsChild>
        <w:div w:id="2015302106">
          <w:marLeft w:val="0"/>
          <w:marRight w:val="0"/>
          <w:marTop w:val="0"/>
          <w:marBottom w:val="0"/>
          <w:divBdr>
            <w:top w:val="none" w:sz="0" w:space="0" w:color="auto"/>
            <w:left w:val="none" w:sz="0" w:space="0" w:color="auto"/>
            <w:bottom w:val="none" w:sz="0" w:space="0" w:color="auto"/>
            <w:right w:val="none" w:sz="0" w:space="0" w:color="auto"/>
          </w:divBdr>
        </w:div>
        <w:div w:id="2015298258">
          <w:marLeft w:val="0"/>
          <w:marRight w:val="0"/>
          <w:marTop w:val="0"/>
          <w:marBottom w:val="0"/>
          <w:divBdr>
            <w:top w:val="none" w:sz="0" w:space="0" w:color="auto"/>
            <w:left w:val="none" w:sz="0" w:space="0" w:color="auto"/>
            <w:bottom w:val="none" w:sz="0" w:space="0" w:color="auto"/>
            <w:right w:val="none" w:sz="0" w:space="0" w:color="auto"/>
          </w:divBdr>
        </w:div>
        <w:div w:id="755829168">
          <w:marLeft w:val="0"/>
          <w:marRight w:val="0"/>
          <w:marTop w:val="0"/>
          <w:marBottom w:val="0"/>
          <w:divBdr>
            <w:top w:val="none" w:sz="0" w:space="0" w:color="auto"/>
            <w:left w:val="none" w:sz="0" w:space="0" w:color="auto"/>
            <w:bottom w:val="none" w:sz="0" w:space="0" w:color="auto"/>
            <w:right w:val="none" w:sz="0" w:space="0" w:color="auto"/>
          </w:divBdr>
        </w:div>
        <w:div w:id="506795234">
          <w:marLeft w:val="0"/>
          <w:marRight w:val="0"/>
          <w:marTop w:val="0"/>
          <w:marBottom w:val="0"/>
          <w:divBdr>
            <w:top w:val="none" w:sz="0" w:space="0" w:color="auto"/>
            <w:left w:val="none" w:sz="0" w:space="0" w:color="auto"/>
            <w:bottom w:val="none" w:sz="0" w:space="0" w:color="auto"/>
            <w:right w:val="none" w:sz="0" w:space="0" w:color="auto"/>
          </w:divBdr>
        </w:div>
        <w:div w:id="922761158">
          <w:marLeft w:val="0"/>
          <w:marRight w:val="0"/>
          <w:marTop w:val="0"/>
          <w:marBottom w:val="0"/>
          <w:divBdr>
            <w:top w:val="none" w:sz="0" w:space="0" w:color="auto"/>
            <w:left w:val="none" w:sz="0" w:space="0" w:color="auto"/>
            <w:bottom w:val="none" w:sz="0" w:space="0" w:color="auto"/>
            <w:right w:val="none" w:sz="0" w:space="0" w:color="auto"/>
          </w:divBdr>
        </w:div>
        <w:div w:id="890266982">
          <w:marLeft w:val="0"/>
          <w:marRight w:val="0"/>
          <w:marTop w:val="0"/>
          <w:marBottom w:val="0"/>
          <w:divBdr>
            <w:top w:val="none" w:sz="0" w:space="0" w:color="auto"/>
            <w:left w:val="none" w:sz="0" w:space="0" w:color="auto"/>
            <w:bottom w:val="none" w:sz="0" w:space="0" w:color="auto"/>
            <w:right w:val="none" w:sz="0" w:space="0" w:color="auto"/>
          </w:divBdr>
        </w:div>
        <w:div w:id="840316084">
          <w:marLeft w:val="0"/>
          <w:marRight w:val="0"/>
          <w:marTop w:val="0"/>
          <w:marBottom w:val="0"/>
          <w:divBdr>
            <w:top w:val="none" w:sz="0" w:space="0" w:color="auto"/>
            <w:left w:val="none" w:sz="0" w:space="0" w:color="auto"/>
            <w:bottom w:val="none" w:sz="0" w:space="0" w:color="auto"/>
            <w:right w:val="none" w:sz="0" w:space="0" w:color="auto"/>
          </w:divBdr>
        </w:div>
        <w:div w:id="1682245059">
          <w:marLeft w:val="0"/>
          <w:marRight w:val="0"/>
          <w:marTop w:val="0"/>
          <w:marBottom w:val="0"/>
          <w:divBdr>
            <w:top w:val="none" w:sz="0" w:space="0" w:color="auto"/>
            <w:left w:val="none" w:sz="0" w:space="0" w:color="auto"/>
            <w:bottom w:val="none" w:sz="0" w:space="0" w:color="auto"/>
            <w:right w:val="none" w:sz="0" w:space="0" w:color="auto"/>
          </w:divBdr>
        </w:div>
        <w:div w:id="81075577">
          <w:marLeft w:val="0"/>
          <w:marRight w:val="0"/>
          <w:marTop w:val="0"/>
          <w:marBottom w:val="0"/>
          <w:divBdr>
            <w:top w:val="none" w:sz="0" w:space="0" w:color="auto"/>
            <w:left w:val="none" w:sz="0" w:space="0" w:color="auto"/>
            <w:bottom w:val="none" w:sz="0" w:space="0" w:color="auto"/>
            <w:right w:val="none" w:sz="0" w:space="0" w:color="auto"/>
          </w:divBdr>
        </w:div>
        <w:div w:id="791482938">
          <w:marLeft w:val="0"/>
          <w:marRight w:val="0"/>
          <w:marTop w:val="0"/>
          <w:marBottom w:val="0"/>
          <w:divBdr>
            <w:top w:val="none" w:sz="0" w:space="0" w:color="auto"/>
            <w:left w:val="none" w:sz="0" w:space="0" w:color="auto"/>
            <w:bottom w:val="none" w:sz="0" w:space="0" w:color="auto"/>
            <w:right w:val="none" w:sz="0" w:space="0" w:color="auto"/>
          </w:divBdr>
        </w:div>
        <w:div w:id="948397059">
          <w:marLeft w:val="0"/>
          <w:marRight w:val="0"/>
          <w:marTop w:val="0"/>
          <w:marBottom w:val="0"/>
          <w:divBdr>
            <w:top w:val="none" w:sz="0" w:space="0" w:color="auto"/>
            <w:left w:val="none" w:sz="0" w:space="0" w:color="auto"/>
            <w:bottom w:val="none" w:sz="0" w:space="0" w:color="auto"/>
            <w:right w:val="none" w:sz="0" w:space="0" w:color="auto"/>
          </w:divBdr>
        </w:div>
        <w:div w:id="1615943993">
          <w:marLeft w:val="0"/>
          <w:marRight w:val="0"/>
          <w:marTop w:val="0"/>
          <w:marBottom w:val="0"/>
          <w:divBdr>
            <w:top w:val="none" w:sz="0" w:space="0" w:color="auto"/>
            <w:left w:val="none" w:sz="0" w:space="0" w:color="auto"/>
            <w:bottom w:val="none" w:sz="0" w:space="0" w:color="auto"/>
            <w:right w:val="none" w:sz="0" w:space="0" w:color="auto"/>
          </w:divBdr>
        </w:div>
        <w:div w:id="159582599">
          <w:marLeft w:val="0"/>
          <w:marRight w:val="0"/>
          <w:marTop w:val="0"/>
          <w:marBottom w:val="0"/>
          <w:divBdr>
            <w:top w:val="none" w:sz="0" w:space="0" w:color="auto"/>
            <w:left w:val="none" w:sz="0" w:space="0" w:color="auto"/>
            <w:bottom w:val="none" w:sz="0" w:space="0" w:color="auto"/>
            <w:right w:val="none" w:sz="0" w:space="0" w:color="auto"/>
          </w:divBdr>
        </w:div>
        <w:div w:id="710224810">
          <w:marLeft w:val="0"/>
          <w:marRight w:val="0"/>
          <w:marTop w:val="0"/>
          <w:marBottom w:val="0"/>
          <w:divBdr>
            <w:top w:val="none" w:sz="0" w:space="0" w:color="auto"/>
            <w:left w:val="none" w:sz="0" w:space="0" w:color="auto"/>
            <w:bottom w:val="none" w:sz="0" w:space="0" w:color="auto"/>
            <w:right w:val="none" w:sz="0" w:space="0" w:color="auto"/>
          </w:divBdr>
          <w:divsChild>
            <w:div w:id="3286088">
              <w:marLeft w:val="0"/>
              <w:marRight w:val="0"/>
              <w:marTop w:val="0"/>
              <w:marBottom w:val="0"/>
              <w:divBdr>
                <w:top w:val="none" w:sz="0" w:space="0" w:color="auto"/>
                <w:left w:val="none" w:sz="0" w:space="0" w:color="auto"/>
                <w:bottom w:val="none" w:sz="0" w:space="0" w:color="auto"/>
                <w:right w:val="none" w:sz="0" w:space="0" w:color="auto"/>
              </w:divBdr>
            </w:div>
            <w:div w:id="10689727">
              <w:marLeft w:val="0"/>
              <w:marRight w:val="0"/>
              <w:marTop w:val="0"/>
              <w:marBottom w:val="0"/>
              <w:divBdr>
                <w:top w:val="none" w:sz="0" w:space="0" w:color="auto"/>
                <w:left w:val="none" w:sz="0" w:space="0" w:color="auto"/>
                <w:bottom w:val="none" w:sz="0" w:space="0" w:color="auto"/>
                <w:right w:val="none" w:sz="0" w:space="0" w:color="auto"/>
              </w:divBdr>
            </w:div>
            <w:div w:id="1415854426">
              <w:marLeft w:val="0"/>
              <w:marRight w:val="0"/>
              <w:marTop w:val="0"/>
              <w:marBottom w:val="0"/>
              <w:divBdr>
                <w:top w:val="none" w:sz="0" w:space="0" w:color="auto"/>
                <w:left w:val="none" w:sz="0" w:space="0" w:color="auto"/>
                <w:bottom w:val="none" w:sz="0" w:space="0" w:color="auto"/>
                <w:right w:val="none" w:sz="0" w:space="0" w:color="auto"/>
              </w:divBdr>
            </w:div>
            <w:div w:id="327758033">
              <w:marLeft w:val="0"/>
              <w:marRight w:val="0"/>
              <w:marTop w:val="0"/>
              <w:marBottom w:val="0"/>
              <w:divBdr>
                <w:top w:val="none" w:sz="0" w:space="0" w:color="auto"/>
                <w:left w:val="none" w:sz="0" w:space="0" w:color="auto"/>
                <w:bottom w:val="none" w:sz="0" w:space="0" w:color="auto"/>
                <w:right w:val="none" w:sz="0" w:space="0" w:color="auto"/>
              </w:divBdr>
            </w:div>
            <w:div w:id="1192452230">
              <w:marLeft w:val="0"/>
              <w:marRight w:val="0"/>
              <w:marTop w:val="0"/>
              <w:marBottom w:val="0"/>
              <w:divBdr>
                <w:top w:val="none" w:sz="0" w:space="0" w:color="auto"/>
                <w:left w:val="none" w:sz="0" w:space="0" w:color="auto"/>
                <w:bottom w:val="none" w:sz="0" w:space="0" w:color="auto"/>
                <w:right w:val="none" w:sz="0" w:space="0" w:color="auto"/>
              </w:divBdr>
            </w:div>
          </w:divsChild>
        </w:div>
        <w:div w:id="1288776057">
          <w:marLeft w:val="0"/>
          <w:marRight w:val="0"/>
          <w:marTop w:val="0"/>
          <w:marBottom w:val="0"/>
          <w:divBdr>
            <w:top w:val="none" w:sz="0" w:space="0" w:color="auto"/>
            <w:left w:val="none" w:sz="0" w:space="0" w:color="auto"/>
            <w:bottom w:val="none" w:sz="0" w:space="0" w:color="auto"/>
            <w:right w:val="none" w:sz="0" w:space="0" w:color="auto"/>
          </w:divBdr>
          <w:divsChild>
            <w:div w:id="651569144">
              <w:marLeft w:val="0"/>
              <w:marRight w:val="0"/>
              <w:marTop w:val="0"/>
              <w:marBottom w:val="0"/>
              <w:divBdr>
                <w:top w:val="none" w:sz="0" w:space="0" w:color="auto"/>
                <w:left w:val="none" w:sz="0" w:space="0" w:color="auto"/>
                <w:bottom w:val="none" w:sz="0" w:space="0" w:color="auto"/>
                <w:right w:val="none" w:sz="0" w:space="0" w:color="auto"/>
              </w:divBdr>
            </w:div>
            <w:div w:id="1176766922">
              <w:marLeft w:val="0"/>
              <w:marRight w:val="0"/>
              <w:marTop w:val="0"/>
              <w:marBottom w:val="0"/>
              <w:divBdr>
                <w:top w:val="none" w:sz="0" w:space="0" w:color="auto"/>
                <w:left w:val="none" w:sz="0" w:space="0" w:color="auto"/>
                <w:bottom w:val="none" w:sz="0" w:space="0" w:color="auto"/>
                <w:right w:val="none" w:sz="0" w:space="0" w:color="auto"/>
              </w:divBdr>
            </w:div>
            <w:div w:id="1409890090">
              <w:marLeft w:val="0"/>
              <w:marRight w:val="0"/>
              <w:marTop w:val="0"/>
              <w:marBottom w:val="0"/>
              <w:divBdr>
                <w:top w:val="none" w:sz="0" w:space="0" w:color="auto"/>
                <w:left w:val="none" w:sz="0" w:space="0" w:color="auto"/>
                <w:bottom w:val="none" w:sz="0" w:space="0" w:color="auto"/>
                <w:right w:val="none" w:sz="0" w:space="0" w:color="auto"/>
              </w:divBdr>
            </w:div>
          </w:divsChild>
        </w:div>
        <w:div w:id="106969918">
          <w:marLeft w:val="0"/>
          <w:marRight w:val="0"/>
          <w:marTop w:val="0"/>
          <w:marBottom w:val="0"/>
          <w:divBdr>
            <w:top w:val="none" w:sz="0" w:space="0" w:color="auto"/>
            <w:left w:val="none" w:sz="0" w:space="0" w:color="auto"/>
            <w:bottom w:val="none" w:sz="0" w:space="0" w:color="auto"/>
            <w:right w:val="none" w:sz="0" w:space="0" w:color="auto"/>
          </w:divBdr>
          <w:divsChild>
            <w:div w:id="1571190202">
              <w:marLeft w:val="0"/>
              <w:marRight w:val="0"/>
              <w:marTop w:val="0"/>
              <w:marBottom w:val="0"/>
              <w:divBdr>
                <w:top w:val="none" w:sz="0" w:space="0" w:color="auto"/>
                <w:left w:val="none" w:sz="0" w:space="0" w:color="auto"/>
                <w:bottom w:val="none" w:sz="0" w:space="0" w:color="auto"/>
                <w:right w:val="none" w:sz="0" w:space="0" w:color="auto"/>
              </w:divBdr>
            </w:div>
          </w:divsChild>
        </w:div>
        <w:div w:id="629670147">
          <w:marLeft w:val="0"/>
          <w:marRight w:val="0"/>
          <w:marTop w:val="0"/>
          <w:marBottom w:val="0"/>
          <w:divBdr>
            <w:top w:val="none" w:sz="0" w:space="0" w:color="auto"/>
            <w:left w:val="none" w:sz="0" w:space="0" w:color="auto"/>
            <w:bottom w:val="none" w:sz="0" w:space="0" w:color="auto"/>
            <w:right w:val="none" w:sz="0" w:space="0" w:color="auto"/>
          </w:divBdr>
          <w:divsChild>
            <w:div w:id="358551434">
              <w:marLeft w:val="0"/>
              <w:marRight w:val="0"/>
              <w:marTop w:val="0"/>
              <w:marBottom w:val="0"/>
              <w:divBdr>
                <w:top w:val="none" w:sz="0" w:space="0" w:color="auto"/>
                <w:left w:val="none" w:sz="0" w:space="0" w:color="auto"/>
                <w:bottom w:val="none" w:sz="0" w:space="0" w:color="auto"/>
                <w:right w:val="none" w:sz="0" w:space="0" w:color="auto"/>
              </w:divBdr>
            </w:div>
            <w:div w:id="614556276">
              <w:marLeft w:val="0"/>
              <w:marRight w:val="0"/>
              <w:marTop w:val="0"/>
              <w:marBottom w:val="0"/>
              <w:divBdr>
                <w:top w:val="none" w:sz="0" w:space="0" w:color="auto"/>
                <w:left w:val="none" w:sz="0" w:space="0" w:color="auto"/>
                <w:bottom w:val="none" w:sz="0" w:space="0" w:color="auto"/>
                <w:right w:val="none" w:sz="0" w:space="0" w:color="auto"/>
              </w:divBdr>
            </w:div>
            <w:div w:id="1754355792">
              <w:marLeft w:val="0"/>
              <w:marRight w:val="0"/>
              <w:marTop w:val="0"/>
              <w:marBottom w:val="0"/>
              <w:divBdr>
                <w:top w:val="none" w:sz="0" w:space="0" w:color="auto"/>
                <w:left w:val="none" w:sz="0" w:space="0" w:color="auto"/>
                <w:bottom w:val="none" w:sz="0" w:space="0" w:color="auto"/>
                <w:right w:val="none" w:sz="0" w:space="0" w:color="auto"/>
              </w:divBdr>
            </w:div>
            <w:div w:id="137888100">
              <w:marLeft w:val="0"/>
              <w:marRight w:val="0"/>
              <w:marTop w:val="0"/>
              <w:marBottom w:val="0"/>
              <w:divBdr>
                <w:top w:val="none" w:sz="0" w:space="0" w:color="auto"/>
                <w:left w:val="none" w:sz="0" w:space="0" w:color="auto"/>
                <w:bottom w:val="none" w:sz="0" w:space="0" w:color="auto"/>
                <w:right w:val="none" w:sz="0" w:space="0" w:color="auto"/>
              </w:divBdr>
            </w:div>
            <w:div w:id="1505124089">
              <w:marLeft w:val="0"/>
              <w:marRight w:val="0"/>
              <w:marTop w:val="0"/>
              <w:marBottom w:val="0"/>
              <w:divBdr>
                <w:top w:val="none" w:sz="0" w:space="0" w:color="auto"/>
                <w:left w:val="none" w:sz="0" w:space="0" w:color="auto"/>
                <w:bottom w:val="none" w:sz="0" w:space="0" w:color="auto"/>
                <w:right w:val="none" w:sz="0" w:space="0" w:color="auto"/>
              </w:divBdr>
            </w:div>
          </w:divsChild>
        </w:div>
        <w:div w:id="572815359">
          <w:marLeft w:val="0"/>
          <w:marRight w:val="0"/>
          <w:marTop w:val="0"/>
          <w:marBottom w:val="0"/>
          <w:divBdr>
            <w:top w:val="none" w:sz="0" w:space="0" w:color="auto"/>
            <w:left w:val="none" w:sz="0" w:space="0" w:color="auto"/>
            <w:bottom w:val="none" w:sz="0" w:space="0" w:color="auto"/>
            <w:right w:val="none" w:sz="0" w:space="0" w:color="auto"/>
          </w:divBdr>
          <w:divsChild>
            <w:div w:id="1334840915">
              <w:marLeft w:val="0"/>
              <w:marRight w:val="0"/>
              <w:marTop w:val="0"/>
              <w:marBottom w:val="0"/>
              <w:divBdr>
                <w:top w:val="none" w:sz="0" w:space="0" w:color="auto"/>
                <w:left w:val="none" w:sz="0" w:space="0" w:color="auto"/>
                <w:bottom w:val="none" w:sz="0" w:space="0" w:color="auto"/>
                <w:right w:val="none" w:sz="0" w:space="0" w:color="auto"/>
              </w:divBdr>
            </w:div>
            <w:div w:id="703674072">
              <w:marLeft w:val="0"/>
              <w:marRight w:val="0"/>
              <w:marTop w:val="0"/>
              <w:marBottom w:val="0"/>
              <w:divBdr>
                <w:top w:val="none" w:sz="0" w:space="0" w:color="auto"/>
                <w:left w:val="none" w:sz="0" w:space="0" w:color="auto"/>
                <w:bottom w:val="none" w:sz="0" w:space="0" w:color="auto"/>
                <w:right w:val="none" w:sz="0" w:space="0" w:color="auto"/>
              </w:divBdr>
            </w:div>
            <w:div w:id="1789346902">
              <w:marLeft w:val="0"/>
              <w:marRight w:val="0"/>
              <w:marTop w:val="0"/>
              <w:marBottom w:val="0"/>
              <w:divBdr>
                <w:top w:val="none" w:sz="0" w:space="0" w:color="auto"/>
                <w:left w:val="none" w:sz="0" w:space="0" w:color="auto"/>
                <w:bottom w:val="none" w:sz="0" w:space="0" w:color="auto"/>
                <w:right w:val="none" w:sz="0" w:space="0" w:color="auto"/>
              </w:divBdr>
            </w:div>
          </w:divsChild>
        </w:div>
        <w:div w:id="1360593541">
          <w:marLeft w:val="0"/>
          <w:marRight w:val="0"/>
          <w:marTop w:val="0"/>
          <w:marBottom w:val="0"/>
          <w:divBdr>
            <w:top w:val="none" w:sz="0" w:space="0" w:color="auto"/>
            <w:left w:val="none" w:sz="0" w:space="0" w:color="auto"/>
            <w:bottom w:val="none" w:sz="0" w:space="0" w:color="auto"/>
            <w:right w:val="none" w:sz="0" w:space="0" w:color="auto"/>
          </w:divBdr>
          <w:divsChild>
            <w:div w:id="513570102">
              <w:marLeft w:val="0"/>
              <w:marRight w:val="0"/>
              <w:marTop w:val="0"/>
              <w:marBottom w:val="0"/>
              <w:divBdr>
                <w:top w:val="none" w:sz="0" w:space="0" w:color="auto"/>
                <w:left w:val="none" w:sz="0" w:space="0" w:color="auto"/>
                <w:bottom w:val="none" w:sz="0" w:space="0" w:color="auto"/>
                <w:right w:val="none" w:sz="0" w:space="0" w:color="auto"/>
              </w:divBdr>
            </w:div>
          </w:divsChild>
        </w:div>
        <w:div w:id="2107535665">
          <w:marLeft w:val="0"/>
          <w:marRight w:val="0"/>
          <w:marTop w:val="0"/>
          <w:marBottom w:val="0"/>
          <w:divBdr>
            <w:top w:val="none" w:sz="0" w:space="0" w:color="auto"/>
            <w:left w:val="none" w:sz="0" w:space="0" w:color="auto"/>
            <w:bottom w:val="none" w:sz="0" w:space="0" w:color="auto"/>
            <w:right w:val="none" w:sz="0" w:space="0" w:color="auto"/>
          </w:divBdr>
          <w:divsChild>
            <w:div w:id="594363431">
              <w:marLeft w:val="0"/>
              <w:marRight w:val="0"/>
              <w:marTop w:val="0"/>
              <w:marBottom w:val="0"/>
              <w:divBdr>
                <w:top w:val="none" w:sz="0" w:space="0" w:color="auto"/>
                <w:left w:val="none" w:sz="0" w:space="0" w:color="auto"/>
                <w:bottom w:val="none" w:sz="0" w:space="0" w:color="auto"/>
                <w:right w:val="none" w:sz="0" w:space="0" w:color="auto"/>
              </w:divBdr>
            </w:div>
            <w:div w:id="927694615">
              <w:marLeft w:val="0"/>
              <w:marRight w:val="0"/>
              <w:marTop w:val="0"/>
              <w:marBottom w:val="0"/>
              <w:divBdr>
                <w:top w:val="none" w:sz="0" w:space="0" w:color="auto"/>
                <w:left w:val="none" w:sz="0" w:space="0" w:color="auto"/>
                <w:bottom w:val="none" w:sz="0" w:space="0" w:color="auto"/>
                <w:right w:val="none" w:sz="0" w:space="0" w:color="auto"/>
              </w:divBdr>
            </w:div>
            <w:div w:id="1812403646">
              <w:marLeft w:val="0"/>
              <w:marRight w:val="0"/>
              <w:marTop w:val="0"/>
              <w:marBottom w:val="0"/>
              <w:divBdr>
                <w:top w:val="none" w:sz="0" w:space="0" w:color="auto"/>
                <w:left w:val="none" w:sz="0" w:space="0" w:color="auto"/>
                <w:bottom w:val="none" w:sz="0" w:space="0" w:color="auto"/>
                <w:right w:val="none" w:sz="0" w:space="0" w:color="auto"/>
              </w:divBdr>
            </w:div>
            <w:div w:id="453987881">
              <w:marLeft w:val="0"/>
              <w:marRight w:val="0"/>
              <w:marTop w:val="0"/>
              <w:marBottom w:val="0"/>
              <w:divBdr>
                <w:top w:val="none" w:sz="0" w:space="0" w:color="auto"/>
                <w:left w:val="none" w:sz="0" w:space="0" w:color="auto"/>
                <w:bottom w:val="none" w:sz="0" w:space="0" w:color="auto"/>
                <w:right w:val="none" w:sz="0" w:space="0" w:color="auto"/>
              </w:divBdr>
            </w:div>
            <w:div w:id="507717091">
              <w:marLeft w:val="0"/>
              <w:marRight w:val="0"/>
              <w:marTop w:val="0"/>
              <w:marBottom w:val="0"/>
              <w:divBdr>
                <w:top w:val="none" w:sz="0" w:space="0" w:color="auto"/>
                <w:left w:val="none" w:sz="0" w:space="0" w:color="auto"/>
                <w:bottom w:val="none" w:sz="0" w:space="0" w:color="auto"/>
                <w:right w:val="none" w:sz="0" w:space="0" w:color="auto"/>
              </w:divBdr>
            </w:div>
          </w:divsChild>
        </w:div>
        <w:div w:id="655108353">
          <w:marLeft w:val="0"/>
          <w:marRight w:val="0"/>
          <w:marTop w:val="0"/>
          <w:marBottom w:val="0"/>
          <w:divBdr>
            <w:top w:val="none" w:sz="0" w:space="0" w:color="auto"/>
            <w:left w:val="none" w:sz="0" w:space="0" w:color="auto"/>
            <w:bottom w:val="none" w:sz="0" w:space="0" w:color="auto"/>
            <w:right w:val="none" w:sz="0" w:space="0" w:color="auto"/>
          </w:divBdr>
          <w:divsChild>
            <w:div w:id="551158155">
              <w:marLeft w:val="0"/>
              <w:marRight w:val="0"/>
              <w:marTop w:val="0"/>
              <w:marBottom w:val="0"/>
              <w:divBdr>
                <w:top w:val="none" w:sz="0" w:space="0" w:color="auto"/>
                <w:left w:val="none" w:sz="0" w:space="0" w:color="auto"/>
                <w:bottom w:val="none" w:sz="0" w:space="0" w:color="auto"/>
                <w:right w:val="none" w:sz="0" w:space="0" w:color="auto"/>
              </w:divBdr>
            </w:div>
            <w:div w:id="222109583">
              <w:marLeft w:val="0"/>
              <w:marRight w:val="0"/>
              <w:marTop w:val="0"/>
              <w:marBottom w:val="0"/>
              <w:divBdr>
                <w:top w:val="none" w:sz="0" w:space="0" w:color="auto"/>
                <w:left w:val="none" w:sz="0" w:space="0" w:color="auto"/>
                <w:bottom w:val="none" w:sz="0" w:space="0" w:color="auto"/>
                <w:right w:val="none" w:sz="0" w:space="0" w:color="auto"/>
              </w:divBdr>
            </w:div>
            <w:div w:id="1380714275">
              <w:marLeft w:val="0"/>
              <w:marRight w:val="0"/>
              <w:marTop w:val="0"/>
              <w:marBottom w:val="0"/>
              <w:divBdr>
                <w:top w:val="none" w:sz="0" w:space="0" w:color="auto"/>
                <w:left w:val="none" w:sz="0" w:space="0" w:color="auto"/>
                <w:bottom w:val="none" w:sz="0" w:space="0" w:color="auto"/>
                <w:right w:val="none" w:sz="0" w:space="0" w:color="auto"/>
              </w:divBdr>
            </w:div>
            <w:div w:id="1286737647">
              <w:marLeft w:val="0"/>
              <w:marRight w:val="0"/>
              <w:marTop w:val="0"/>
              <w:marBottom w:val="0"/>
              <w:divBdr>
                <w:top w:val="none" w:sz="0" w:space="0" w:color="auto"/>
                <w:left w:val="none" w:sz="0" w:space="0" w:color="auto"/>
                <w:bottom w:val="none" w:sz="0" w:space="0" w:color="auto"/>
                <w:right w:val="none" w:sz="0" w:space="0" w:color="auto"/>
              </w:divBdr>
            </w:div>
            <w:div w:id="1899434310">
              <w:marLeft w:val="0"/>
              <w:marRight w:val="0"/>
              <w:marTop w:val="0"/>
              <w:marBottom w:val="0"/>
              <w:divBdr>
                <w:top w:val="none" w:sz="0" w:space="0" w:color="auto"/>
                <w:left w:val="none" w:sz="0" w:space="0" w:color="auto"/>
                <w:bottom w:val="none" w:sz="0" w:space="0" w:color="auto"/>
                <w:right w:val="none" w:sz="0" w:space="0" w:color="auto"/>
              </w:divBdr>
            </w:div>
          </w:divsChild>
        </w:div>
        <w:div w:id="1357849340">
          <w:marLeft w:val="0"/>
          <w:marRight w:val="0"/>
          <w:marTop w:val="0"/>
          <w:marBottom w:val="0"/>
          <w:divBdr>
            <w:top w:val="none" w:sz="0" w:space="0" w:color="auto"/>
            <w:left w:val="none" w:sz="0" w:space="0" w:color="auto"/>
            <w:bottom w:val="none" w:sz="0" w:space="0" w:color="auto"/>
            <w:right w:val="none" w:sz="0" w:space="0" w:color="auto"/>
          </w:divBdr>
          <w:divsChild>
            <w:div w:id="210656048">
              <w:marLeft w:val="0"/>
              <w:marRight w:val="0"/>
              <w:marTop w:val="0"/>
              <w:marBottom w:val="0"/>
              <w:divBdr>
                <w:top w:val="none" w:sz="0" w:space="0" w:color="auto"/>
                <w:left w:val="none" w:sz="0" w:space="0" w:color="auto"/>
                <w:bottom w:val="none" w:sz="0" w:space="0" w:color="auto"/>
                <w:right w:val="none" w:sz="0" w:space="0" w:color="auto"/>
              </w:divBdr>
            </w:div>
            <w:div w:id="1964337521">
              <w:marLeft w:val="0"/>
              <w:marRight w:val="0"/>
              <w:marTop w:val="0"/>
              <w:marBottom w:val="0"/>
              <w:divBdr>
                <w:top w:val="none" w:sz="0" w:space="0" w:color="auto"/>
                <w:left w:val="none" w:sz="0" w:space="0" w:color="auto"/>
                <w:bottom w:val="none" w:sz="0" w:space="0" w:color="auto"/>
                <w:right w:val="none" w:sz="0" w:space="0" w:color="auto"/>
              </w:divBdr>
            </w:div>
            <w:div w:id="1917398913">
              <w:marLeft w:val="0"/>
              <w:marRight w:val="0"/>
              <w:marTop w:val="0"/>
              <w:marBottom w:val="0"/>
              <w:divBdr>
                <w:top w:val="none" w:sz="0" w:space="0" w:color="auto"/>
                <w:left w:val="none" w:sz="0" w:space="0" w:color="auto"/>
                <w:bottom w:val="none" w:sz="0" w:space="0" w:color="auto"/>
                <w:right w:val="none" w:sz="0" w:space="0" w:color="auto"/>
              </w:divBdr>
            </w:div>
            <w:div w:id="252738013">
              <w:marLeft w:val="0"/>
              <w:marRight w:val="0"/>
              <w:marTop w:val="0"/>
              <w:marBottom w:val="0"/>
              <w:divBdr>
                <w:top w:val="none" w:sz="0" w:space="0" w:color="auto"/>
                <w:left w:val="none" w:sz="0" w:space="0" w:color="auto"/>
                <w:bottom w:val="none" w:sz="0" w:space="0" w:color="auto"/>
                <w:right w:val="none" w:sz="0" w:space="0" w:color="auto"/>
              </w:divBdr>
            </w:div>
            <w:div w:id="1949317056">
              <w:marLeft w:val="0"/>
              <w:marRight w:val="0"/>
              <w:marTop w:val="0"/>
              <w:marBottom w:val="0"/>
              <w:divBdr>
                <w:top w:val="none" w:sz="0" w:space="0" w:color="auto"/>
                <w:left w:val="none" w:sz="0" w:space="0" w:color="auto"/>
                <w:bottom w:val="none" w:sz="0" w:space="0" w:color="auto"/>
                <w:right w:val="none" w:sz="0" w:space="0" w:color="auto"/>
              </w:divBdr>
            </w:div>
          </w:divsChild>
        </w:div>
        <w:div w:id="5134192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6.png"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1.png" Id="rId7" /><Relationship Type="http://schemas.openxmlformats.org/officeDocument/2006/relationships/image" Target="media/image5.png" Id="rId12" /><Relationship Type="http://schemas.openxmlformats.org/officeDocument/2006/relationships/hyperlink" Target="https://earth.google.com/web/" TargetMode="External" Id="rId17" /><Relationship Type="http://schemas.openxmlformats.org/officeDocument/2006/relationships/styles" Target="styles.xml" Id="rId2" /><Relationship Type="http://schemas.openxmlformats.org/officeDocument/2006/relationships/hyperlink" Target="https://www.colandrapp.com"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pgc.umn.edu/apps/convert/" TargetMode="External" Id="rId11" /><Relationship Type="http://schemas.openxmlformats.org/officeDocument/2006/relationships/footnotes" Target="footnotes.xml" Id="rId5" /><Relationship Type="http://schemas.openxmlformats.org/officeDocument/2006/relationships/image" Target="media/image8.png" Id="rId15" /><Relationship Type="http://schemas.openxmlformats.org/officeDocument/2006/relationships/image" Target="media/image4.png"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7.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Hannah Lyford</lastModifiedBy>
  <revision>14</revision>
  <dcterms:created xsi:type="dcterms:W3CDTF">2018-02-09T21:34:00.0000000Z</dcterms:created>
  <dcterms:modified xsi:type="dcterms:W3CDTF">2024-05-14T04:12:26.0189575Z</dcterms:modified>
</coreProperties>
</file>