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2B783" w14:textId="11DAD6F7" w:rsidR="00D1010D" w:rsidRDefault="621A7FBA" w:rsidP="621A7FBA">
      <w:pPr>
        <w:pStyle w:val="Heading1"/>
        <w:rPr>
          <w:rFonts w:ascii="Arial" w:eastAsia="Arial" w:hAnsi="Arial" w:cs="Arial"/>
          <w:color w:val="000000" w:themeColor="text1"/>
          <w:sz w:val="28"/>
          <w:szCs w:val="28"/>
        </w:rPr>
      </w:pPr>
      <w:r w:rsidRPr="621A7FBA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Supplemental Information 6. </w:t>
      </w:r>
      <w:r w:rsidR="00A036AC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Descriptions and e</w:t>
      </w:r>
      <w:r w:rsidRPr="621A7FBA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xamples of response variables measured in full text articles studying seagrasses.</w:t>
      </w:r>
    </w:p>
    <w:p w14:paraId="24F70A32" w14:textId="5F340611" w:rsidR="00D1010D" w:rsidRDefault="00D1010D" w:rsidP="621A7FBA">
      <w:pPr>
        <w:rPr>
          <w:rFonts w:ascii="Arial" w:eastAsia="Arial" w:hAnsi="Arial" w:cs="Arial"/>
          <w:color w:val="000000" w:themeColor="text1"/>
          <w:sz w:val="28"/>
          <w:szCs w:val="28"/>
        </w:rPr>
      </w:pPr>
    </w:p>
    <w:p w14:paraId="1E5E6A8C" w14:textId="21CC727E" w:rsidR="00D1010D" w:rsidRDefault="621A7FBA" w:rsidP="621A7FBA">
      <w:pPr>
        <w:rPr>
          <w:rFonts w:ascii="Arial" w:eastAsia="Arial" w:hAnsi="Arial" w:cs="Arial"/>
          <w:b/>
          <w:bCs/>
          <w:color w:val="000000" w:themeColor="text1"/>
        </w:rPr>
      </w:pPr>
      <w:r w:rsidRPr="621A7FBA">
        <w:rPr>
          <w:rFonts w:ascii="Arial" w:eastAsia="Arial" w:hAnsi="Arial" w:cs="Arial"/>
          <w:b/>
          <w:bCs/>
          <w:color w:val="000000" w:themeColor="text1"/>
        </w:rPr>
        <w:t>SI 6.1 Plant Response Variables</w:t>
      </w:r>
    </w:p>
    <w:p w14:paraId="2FE6F7DA" w14:textId="267D1AA6" w:rsidR="00D1010D" w:rsidRDefault="700DB386" w:rsidP="700DB386">
      <w:pPr>
        <w:pStyle w:val="ListParagraph"/>
        <w:numPr>
          <w:ilvl w:val="0"/>
          <w:numId w:val="42"/>
        </w:numPr>
        <w:rPr>
          <w:rFonts w:ascii="Times New Roman" w:eastAsia="Times New Roman" w:hAnsi="Times New Roman" w:cs="Times New Roman"/>
          <w:color w:val="000000" w:themeColor="text1"/>
        </w:rPr>
      </w:pPr>
      <w:r w:rsidRPr="700DB386">
        <w:rPr>
          <w:rFonts w:ascii="Times New Roman" w:eastAsia="Times New Roman" w:hAnsi="Times New Roman" w:cs="Times New Roman"/>
          <w:color w:val="000000" w:themeColor="text1"/>
        </w:rPr>
        <w:t>Shoot Density</w:t>
      </w:r>
    </w:p>
    <w:p w14:paraId="14448409" w14:textId="445AD329" w:rsidR="00D1010D" w:rsidRDefault="700DB386" w:rsidP="700DB386">
      <w:pPr>
        <w:pStyle w:val="ListParagraph"/>
        <w:numPr>
          <w:ilvl w:val="1"/>
          <w:numId w:val="42"/>
        </w:numPr>
        <w:rPr>
          <w:rFonts w:ascii="Times New Roman" w:eastAsia="Times New Roman" w:hAnsi="Times New Roman" w:cs="Times New Roman"/>
          <w:color w:val="000000" w:themeColor="text1"/>
        </w:rPr>
      </w:pPr>
      <w:r w:rsidRPr="700DB386">
        <w:rPr>
          <w:rFonts w:ascii="Times New Roman" w:eastAsia="Times New Roman" w:hAnsi="Times New Roman" w:cs="Times New Roman"/>
          <w:color w:val="000000" w:themeColor="text1"/>
        </w:rPr>
        <w:t>A single measurement in time of plant length, biomass, leaf size (Lee et al., 2007).</w:t>
      </w:r>
    </w:p>
    <w:p w14:paraId="3AC16E08" w14:textId="44E7AF75" w:rsidR="00D1010D" w:rsidRDefault="700DB386" w:rsidP="700DB386">
      <w:pPr>
        <w:pStyle w:val="ListParagraph"/>
        <w:numPr>
          <w:ilvl w:val="0"/>
          <w:numId w:val="42"/>
        </w:numPr>
        <w:rPr>
          <w:rFonts w:ascii="Times New Roman" w:eastAsia="Times New Roman" w:hAnsi="Times New Roman" w:cs="Times New Roman"/>
          <w:color w:val="000000" w:themeColor="text1"/>
        </w:rPr>
      </w:pPr>
      <w:r w:rsidRPr="700DB386">
        <w:rPr>
          <w:rFonts w:ascii="Times New Roman" w:eastAsia="Times New Roman" w:hAnsi="Times New Roman" w:cs="Times New Roman"/>
          <w:color w:val="000000" w:themeColor="text1"/>
        </w:rPr>
        <w:t>Growth</w:t>
      </w:r>
    </w:p>
    <w:p w14:paraId="04F25658" w14:textId="24DAAC0D" w:rsidR="00D1010D" w:rsidRDefault="700DB386" w:rsidP="700DB386">
      <w:pPr>
        <w:pStyle w:val="ListParagraph"/>
        <w:numPr>
          <w:ilvl w:val="1"/>
          <w:numId w:val="42"/>
        </w:numPr>
        <w:rPr>
          <w:rFonts w:ascii="Times New Roman" w:eastAsia="Times New Roman" w:hAnsi="Times New Roman" w:cs="Times New Roman"/>
          <w:color w:val="000000" w:themeColor="text1"/>
        </w:rPr>
      </w:pPr>
      <w:r w:rsidRPr="700DB386">
        <w:rPr>
          <w:rFonts w:ascii="Times New Roman" w:eastAsia="Times New Roman" w:hAnsi="Times New Roman" w:cs="Times New Roman"/>
          <w:color w:val="000000" w:themeColor="text1"/>
        </w:rPr>
        <w:t>A measured change over time in plant length, biomass, or new leaves (Hughes et al., 2013).</w:t>
      </w:r>
    </w:p>
    <w:p w14:paraId="0F7E17B3" w14:textId="13439FA6" w:rsidR="00D1010D" w:rsidRDefault="700DB386" w:rsidP="700DB386">
      <w:pPr>
        <w:pStyle w:val="ListParagraph"/>
        <w:numPr>
          <w:ilvl w:val="0"/>
          <w:numId w:val="42"/>
        </w:numPr>
        <w:rPr>
          <w:rFonts w:ascii="Times New Roman" w:eastAsia="Times New Roman" w:hAnsi="Times New Roman" w:cs="Times New Roman"/>
          <w:color w:val="000000" w:themeColor="text1"/>
        </w:rPr>
      </w:pPr>
      <w:r w:rsidRPr="700DB386">
        <w:rPr>
          <w:rFonts w:ascii="Times New Roman" w:eastAsia="Times New Roman" w:hAnsi="Times New Roman" w:cs="Times New Roman"/>
          <w:color w:val="000000" w:themeColor="text1"/>
        </w:rPr>
        <w:t>Physiological Measures</w:t>
      </w:r>
    </w:p>
    <w:p w14:paraId="6415D5B1" w14:textId="3D903B48" w:rsidR="00D1010D" w:rsidRDefault="700DB386" w:rsidP="700DB386">
      <w:pPr>
        <w:pStyle w:val="ListParagraph"/>
        <w:numPr>
          <w:ilvl w:val="1"/>
          <w:numId w:val="42"/>
        </w:numPr>
        <w:rPr>
          <w:rFonts w:ascii="Times New Roman" w:eastAsia="Times New Roman" w:hAnsi="Times New Roman" w:cs="Times New Roman"/>
          <w:color w:val="000000" w:themeColor="text1"/>
        </w:rPr>
      </w:pPr>
      <w:r w:rsidRPr="700DB386">
        <w:rPr>
          <w:rFonts w:ascii="Times New Roman" w:eastAsia="Times New Roman" w:hAnsi="Times New Roman" w:cs="Times New Roman"/>
          <w:color w:val="000000" w:themeColor="text1"/>
        </w:rPr>
        <w:t>Measured plant contents of Chlorophyll A, Carbohydrates, Nutrients (Rodrigues &amp; Pardal, 2015).</w:t>
      </w:r>
    </w:p>
    <w:p w14:paraId="6FDDE2DF" w14:textId="78EAAC7E" w:rsidR="00D1010D" w:rsidRDefault="700DB386" w:rsidP="700DB386">
      <w:pPr>
        <w:pStyle w:val="ListParagraph"/>
        <w:numPr>
          <w:ilvl w:val="0"/>
          <w:numId w:val="42"/>
        </w:numPr>
        <w:rPr>
          <w:rFonts w:ascii="Times New Roman" w:eastAsia="Times New Roman" w:hAnsi="Times New Roman" w:cs="Times New Roman"/>
          <w:color w:val="000000" w:themeColor="text1"/>
        </w:rPr>
      </w:pPr>
      <w:r w:rsidRPr="700DB386">
        <w:rPr>
          <w:rFonts w:ascii="Times New Roman" w:eastAsia="Times New Roman" w:hAnsi="Times New Roman" w:cs="Times New Roman"/>
          <w:color w:val="000000" w:themeColor="text1"/>
        </w:rPr>
        <w:t>Reproductive Output</w:t>
      </w:r>
    </w:p>
    <w:p w14:paraId="18ED7484" w14:textId="4EA1E2B1" w:rsidR="00D1010D" w:rsidRDefault="700DB386" w:rsidP="700DB386">
      <w:pPr>
        <w:pStyle w:val="ListParagraph"/>
        <w:numPr>
          <w:ilvl w:val="1"/>
          <w:numId w:val="42"/>
        </w:numPr>
        <w:rPr>
          <w:rFonts w:ascii="Times New Roman" w:eastAsia="Times New Roman" w:hAnsi="Times New Roman" w:cs="Times New Roman"/>
          <w:color w:val="000000" w:themeColor="text1"/>
        </w:rPr>
      </w:pPr>
      <w:r w:rsidRPr="700DB386">
        <w:rPr>
          <w:rFonts w:ascii="Times New Roman" w:eastAsia="Times New Roman" w:hAnsi="Times New Roman" w:cs="Times New Roman"/>
          <w:color w:val="000000" w:themeColor="text1"/>
        </w:rPr>
        <w:t>A measurement of a plant’s seeds, flowering, or clonal growth (Carroll et al., 2019).</w:t>
      </w:r>
    </w:p>
    <w:p w14:paraId="7F621BEC" w14:textId="5FD60849" w:rsidR="00D1010D" w:rsidRDefault="700DB386" w:rsidP="700DB386">
      <w:pPr>
        <w:pStyle w:val="ListParagraph"/>
        <w:numPr>
          <w:ilvl w:val="0"/>
          <w:numId w:val="42"/>
        </w:numPr>
        <w:rPr>
          <w:rFonts w:ascii="Times New Roman" w:eastAsia="Times New Roman" w:hAnsi="Times New Roman" w:cs="Times New Roman"/>
          <w:color w:val="000000" w:themeColor="text1"/>
        </w:rPr>
      </w:pPr>
      <w:r w:rsidRPr="700DB386">
        <w:rPr>
          <w:rFonts w:ascii="Times New Roman" w:eastAsia="Times New Roman" w:hAnsi="Times New Roman" w:cs="Times New Roman"/>
          <w:color w:val="000000" w:themeColor="text1"/>
        </w:rPr>
        <w:t>Photosynthetic Output</w:t>
      </w:r>
    </w:p>
    <w:p w14:paraId="05A3819F" w14:textId="3E79AE46" w:rsidR="00D1010D" w:rsidRDefault="700DB386" w:rsidP="700DB386">
      <w:pPr>
        <w:pStyle w:val="ListParagraph"/>
        <w:numPr>
          <w:ilvl w:val="1"/>
          <w:numId w:val="42"/>
        </w:numPr>
        <w:rPr>
          <w:rFonts w:ascii="Times New Roman" w:eastAsia="Times New Roman" w:hAnsi="Times New Roman" w:cs="Times New Roman"/>
          <w:color w:val="000000" w:themeColor="text1"/>
        </w:rPr>
      </w:pPr>
      <w:r w:rsidRPr="700DB386">
        <w:rPr>
          <w:rFonts w:ascii="Times New Roman" w:eastAsia="Times New Roman" w:hAnsi="Times New Roman" w:cs="Times New Roman"/>
          <w:color w:val="000000" w:themeColor="text1"/>
        </w:rPr>
        <w:t>A measurement of a plant’s photosynthetic performance, pigments, or photosynthesis process (Kumar et al., 2017).</w:t>
      </w:r>
    </w:p>
    <w:p w14:paraId="5A23CE47" w14:textId="550F8B8F" w:rsidR="00D1010D" w:rsidRDefault="00D1010D" w:rsidP="700DB386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7FFD9CBA" w14:textId="0C1ECDD3" w:rsidR="00D1010D" w:rsidRDefault="621A7FBA" w:rsidP="621A7FBA">
      <w:pPr>
        <w:rPr>
          <w:rFonts w:ascii="Arial" w:eastAsia="Arial" w:hAnsi="Arial" w:cs="Arial"/>
          <w:b/>
          <w:bCs/>
          <w:color w:val="000000" w:themeColor="text1"/>
        </w:rPr>
      </w:pPr>
      <w:r w:rsidRPr="621A7FBA">
        <w:rPr>
          <w:rFonts w:ascii="Arial" w:eastAsia="Arial" w:hAnsi="Arial" w:cs="Arial"/>
          <w:b/>
          <w:bCs/>
          <w:color w:val="000000" w:themeColor="text1"/>
        </w:rPr>
        <w:t>SI 6.2 Community Response Variables</w:t>
      </w:r>
    </w:p>
    <w:p w14:paraId="1378AFDF" w14:textId="14544834" w:rsidR="00D1010D" w:rsidRDefault="700DB386" w:rsidP="700DB386">
      <w:pPr>
        <w:pStyle w:val="ListParagraph"/>
        <w:numPr>
          <w:ilvl w:val="0"/>
          <w:numId w:val="32"/>
        </w:numPr>
        <w:rPr>
          <w:rFonts w:ascii="Times New Roman" w:eastAsia="Times New Roman" w:hAnsi="Times New Roman" w:cs="Times New Roman"/>
          <w:color w:val="000000" w:themeColor="text1"/>
        </w:rPr>
      </w:pPr>
      <w:r w:rsidRPr="700DB386">
        <w:rPr>
          <w:rFonts w:ascii="Times New Roman" w:eastAsia="Times New Roman" w:hAnsi="Times New Roman" w:cs="Times New Roman"/>
          <w:color w:val="000000" w:themeColor="text1"/>
        </w:rPr>
        <w:t>Invertebrates</w:t>
      </w:r>
    </w:p>
    <w:p w14:paraId="2AC5BADA" w14:textId="464C94CC" w:rsidR="00D1010D" w:rsidRDefault="700DB386" w:rsidP="700DB386">
      <w:pPr>
        <w:pStyle w:val="ListParagraph"/>
        <w:numPr>
          <w:ilvl w:val="1"/>
          <w:numId w:val="32"/>
        </w:numPr>
        <w:rPr>
          <w:rFonts w:ascii="Times New Roman" w:eastAsia="Times New Roman" w:hAnsi="Times New Roman" w:cs="Times New Roman"/>
          <w:color w:val="000000" w:themeColor="text1"/>
        </w:rPr>
      </w:pPr>
      <w:r w:rsidRPr="700DB386">
        <w:rPr>
          <w:rFonts w:ascii="Times New Roman" w:eastAsia="Times New Roman" w:hAnsi="Times New Roman" w:cs="Times New Roman"/>
          <w:color w:val="000000" w:themeColor="text1"/>
        </w:rPr>
        <w:t>Measurements of invertebrate responses, diversity, or functionality within seagrass meadows or in relation to seagrass meadows (Niquil et al., 2014).</w:t>
      </w:r>
    </w:p>
    <w:p w14:paraId="5BD95CC7" w14:textId="51E07AA2" w:rsidR="00D1010D" w:rsidRDefault="700DB386" w:rsidP="700DB386">
      <w:pPr>
        <w:pStyle w:val="ListParagraph"/>
        <w:numPr>
          <w:ilvl w:val="0"/>
          <w:numId w:val="32"/>
        </w:numPr>
        <w:rPr>
          <w:rFonts w:ascii="Times New Roman" w:eastAsia="Times New Roman" w:hAnsi="Times New Roman" w:cs="Times New Roman"/>
          <w:color w:val="000000" w:themeColor="text1"/>
        </w:rPr>
      </w:pPr>
      <w:r w:rsidRPr="700DB386">
        <w:rPr>
          <w:rFonts w:ascii="Times New Roman" w:eastAsia="Times New Roman" w:hAnsi="Times New Roman" w:cs="Times New Roman"/>
          <w:color w:val="000000" w:themeColor="text1"/>
        </w:rPr>
        <w:t>Microbial Diversity</w:t>
      </w:r>
    </w:p>
    <w:p w14:paraId="7CFB8D98" w14:textId="6C8EC2D0" w:rsidR="00D1010D" w:rsidRDefault="700DB386" w:rsidP="700DB386">
      <w:pPr>
        <w:pStyle w:val="ListParagraph"/>
        <w:numPr>
          <w:ilvl w:val="1"/>
          <w:numId w:val="32"/>
        </w:numPr>
        <w:rPr>
          <w:rFonts w:ascii="Times New Roman" w:eastAsia="Times New Roman" w:hAnsi="Times New Roman" w:cs="Times New Roman"/>
          <w:color w:val="000000" w:themeColor="text1"/>
        </w:rPr>
      </w:pPr>
      <w:r w:rsidRPr="700DB386">
        <w:rPr>
          <w:rFonts w:ascii="Times New Roman" w:eastAsia="Times New Roman" w:hAnsi="Times New Roman" w:cs="Times New Roman"/>
          <w:color w:val="000000" w:themeColor="text1"/>
        </w:rPr>
        <w:t>Measurements of the microbial community within or directly surrounding seagrass plants (Twigg et al., 2020).</w:t>
      </w:r>
    </w:p>
    <w:p w14:paraId="7332E9DD" w14:textId="5B5BA766" w:rsidR="00D1010D" w:rsidRDefault="700DB386" w:rsidP="700DB386">
      <w:pPr>
        <w:pStyle w:val="ListParagraph"/>
        <w:numPr>
          <w:ilvl w:val="0"/>
          <w:numId w:val="32"/>
        </w:numPr>
        <w:rPr>
          <w:rFonts w:ascii="Times New Roman" w:eastAsia="Times New Roman" w:hAnsi="Times New Roman" w:cs="Times New Roman"/>
          <w:color w:val="000000" w:themeColor="text1"/>
        </w:rPr>
      </w:pPr>
      <w:r w:rsidRPr="700DB386">
        <w:rPr>
          <w:rFonts w:ascii="Times New Roman" w:eastAsia="Times New Roman" w:hAnsi="Times New Roman" w:cs="Times New Roman"/>
          <w:color w:val="000000" w:themeColor="text1"/>
        </w:rPr>
        <w:t>Distribution</w:t>
      </w:r>
    </w:p>
    <w:p w14:paraId="75F9FABC" w14:textId="2E5578A6" w:rsidR="00D1010D" w:rsidRDefault="700DB386" w:rsidP="700DB386">
      <w:pPr>
        <w:pStyle w:val="ListParagraph"/>
        <w:numPr>
          <w:ilvl w:val="1"/>
          <w:numId w:val="32"/>
        </w:numPr>
        <w:rPr>
          <w:rFonts w:ascii="Times New Roman" w:eastAsia="Times New Roman" w:hAnsi="Times New Roman" w:cs="Times New Roman"/>
          <w:color w:val="000000" w:themeColor="text1"/>
        </w:rPr>
      </w:pPr>
      <w:r w:rsidRPr="700DB386">
        <w:rPr>
          <w:rFonts w:ascii="Times New Roman" w:eastAsia="Times New Roman" w:hAnsi="Times New Roman" w:cs="Times New Roman"/>
          <w:color w:val="000000" w:themeColor="text1"/>
        </w:rPr>
        <w:t>Measurements of meadow surface area cover, models of current and past ranges, measurements of meadow gradients (Yang, HilleRisLambers, &amp; Ruesink, 2016).</w:t>
      </w:r>
    </w:p>
    <w:p w14:paraId="2BD6D8B0" w14:textId="57D54737" w:rsidR="00D1010D" w:rsidRDefault="700DB386" w:rsidP="700DB386">
      <w:pPr>
        <w:pStyle w:val="ListParagraph"/>
        <w:numPr>
          <w:ilvl w:val="0"/>
          <w:numId w:val="32"/>
        </w:numPr>
        <w:rPr>
          <w:rFonts w:ascii="Times New Roman" w:eastAsia="Times New Roman" w:hAnsi="Times New Roman" w:cs="Times New Roman"/>
          <w:color w:val="000000" w:themeColor="text1"/>
        </w:rPr>
      </w:pPr>
      <w:r w:rsidRPr="700DB386">
        <w:rPr>
          <w:rFonts w:ascii="Times New Roman" w:eastAsia="Times New Roman" w:hAnsi="Times New Roman" w:cs="Times New Roman"/>
          <w:color w:val="000000" w:themeColor="text1"/>
        </w:rPr>
        <w:t>Epiphytes</w:t>
      </w:r>
    </w:p>
    <w:p w14:paraId="16741722" w14:textId="0C0AEB8C" w:rsidR="00D1010D" w:rsidRDefault="700DB386" w:rsidP="700DB386">
      <w:pPr>
        <w:pStyle w:val="ListParagraph"/>
        <w:numPr>
          <w:ilvl w:val="1"/>
          <w:numId w:val="32"/>
        </w:numPr>
        <w:rPr>
          <w:rFonts w:ascii="Times New Roman" w:eastAsia="Times New Roman" w:hAnsi="Times New Roman" w:cs="Times New Roman"/>
          <w:color w:val="000000" w:themeColor="text1"/>
        </w:rPr>
      </w:pPr>
      <w:r w:rsidRPr="700DB386">
        <w:rPr>
          <w:rFonts w:ascii="Times New Roman" w:eastAsia="Times New Roman" w:hAnsi="Times New Roman" w:cs="Times New Roman"/>
          <w:color w:val="000000" w:themeColor="text1"/>
        </w:rPr>
        <w:t>Measurements of epiphyte density, diversity, presence within seagrass meadows and plants (Prado, 2018).</w:t>
      </w:r>
    </w:p>
    <w:p w14:paraId="3E485E24" w14:textId="46F29C06" w:rsidR="00D1010D" w:rsidRDefault="700DB386" w:rsidP="700DB386">
      <w:pPr>
        <w:pStyle w:val="ListParagraph"/>
        <w:numPr>
          <w:ilvl w:val="0"/>
          <w:numId w:val="32"/>
        </w:numPr>
        <w:rPr>
          <w:rFonts w:ascii="Times New Roman" w:eastAsia="Times New Roman" w:hAnsi="Times New Roman" w:cs="Times New Roman"/>
          <w:color w:val="000000" w:themeColor="text1"/>
        </w:rPr>
      </w:pPr>
      <w:r w:rsidRPr="700DB386">
        <w:rPr>
          <w:rFonts w:ascii="Times New Roman" w:eastAsia="Times New Roman" w:hAnsi="Times New Roman" w:cs="Times New Roman"/>
          <w:color w:val="000000" w:themeColor="text1"/>
        </w:rPr>
        <w:t>Organismal Diversity</w:t>
      </w:r>
    </w:p>
    <w:p w14:paraId="6971A83F" w14:textId="15105F69" w:rsidR="00D1010D" w:rsidRDefault="700DB386" w:rsidP="700DB386">
      <w:pPr>
        <w:pStyle w:val="ListParagraph"/>
        <w:numPr>
          <w:ilvl w:val="1"/>
          <w:numId w:val="32"/>
        </w:numPr>
        <w:rPr>
          <w:rFonts w:ascii="Times New Roman" w:eastAsia="Times New Roman" w:hAnsi="Times New Roman" w:cs="Times New Roman"/>
          <w:color w:val="000000" w:themeColor="text1"/>
        </w:rPr>
      </w:pPr>
      <w:r w:rsidRPr="700DB386">
        <w:rPr>
          <w:rFonts w:ascii="Times New Roman" w:eastAsia="Times New Roman" w:hAnsi="Times New Roman" w:cs="Times New Roman"/>
          <w:color w:val="000000" w:themeColor="text1"/>
        </w:rPr>
        <w:t>Measurements of variation and abundance of species within or related to seagrass communities (Do et al., 2011 and Kennish, Haag, &amp; Sakowicz, 2008).</w:t>
      </w:r>
    </w:p>
    <w:p w14:paraId="720094B3" w14:textId="578419EE" w:rsidR="00D1010D" w:rsidRDefault="700DB386" w:rsidP="700DB386">
      <w:pPr>
        <w:pStyle w:val="ListParagraph"/>
        <w:numPr>
          <w:ilvl w:val="0"/>
          <w:numId w:val="32"/>
        </w:numPr>
        <w:rPr>
          <w:rFonts w:ascii="Times New Roman" w:eastAsia="Times New Roman" w:hAnsi="Times New Roman" w:cs="Times New Roman"/>
          <w:color w:val="000000" w:themeColor="text1"/>
        </w:rPr>
      </w:pPr>
      <w:r w:rsidRPr="700DB386">
        <w:rPr>
          <w:rFonts w:ascii="Times New Roman" w:eastAsia="Times New Roman" w:hAnsi="Times New Roman" w:cs="Times New Roman"/>
          <w:color w:val="000000" w:themeColor="text1"/>
        </w:rPr>
        <w:t>Macroalgae</w:t>
      </w:r>
    </w:p>
    <w:p w14:paraId="75DB4998" w14:textId="46461FD2" w:rsidR="00D1010D" w:rsidRDefault="700DB386" w:rsidP="700DB386">
      <w:pPr>
        <w:pStyle w:val="ListParagraph"/>
        <w:numPr>
          <w:ilvl w:val="1"/>
          <w:numId w:val="32"/>
        </w:numPr>
        <w:rPr>
          <w:rFonts w:ascii="Times New Roman" w:eastAsia="Times New Roman" w:hAnsi="Times New Roman" w:cs="Times New Roman"/>
          <w:color w:val="000000" w:themeColor="text1"/>
        </w:rPr>
      </w:pPr>
      <w:r w:rsidRPr="700DB386">
        <w:rPr>
          <w:rFonts w:ascii="Times New Roman" w:eastAsia="Times New Roman" w:hAnsi="Times New Roman" w:cs="Times New Roman"/>
          <w:color w:val="000000" w:themeColor="text1"/>
        </w:rPr>
        <w:t xml:space="preserve">Measurements of macroalgae presence or influence on seagrass communities. Measurement types included cover, presence/absence, density. Examples of macroalgae types included </w:t>
      </w:r>
      <w:r w:rsidRPr="700DB386">
        <w:rPr>
          <w:rFonts w:ascii="Times New Roman" w:eastAsia="Times New Roman" w:hAnsi="Times New Roman" w:cs="Times New Roman"/>
          <w:i/>
          <w:iCs/>
          <w:color w:val="000000" w:themeColor="text1"/>
        </w:rPr>
        <w:t>Spyridia filamentosa</w:t>
      </w:r>
      <w:r w:rsidRPr="700DB386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Pr="700DB386">
        <w:rPr>
          <w:rFonts w:ascii="Times New Roman" w:eastAsia="Times New Roman" w:hAnsi="Times New Roman" w:cs="Times New Roman"/>
          <w:i/>
          <w:iCs/>
          <w:color w:val="000000" w:themeColor="text1"/>
        </w:rPr>
        <w:t>Gracilaria tikvahiae</w:t>
      </w:r>
      <w:r w:rsidRPr="700DB386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Pr="700DB386">
        <w:rPr>
          <w:rFonts w:ascii="Times New Roman" w:eastAsia="Times New Roman" w:hAnsi="Times New Roman" w:cs="Times New Roman"/>
          <w:i/>
          <w:iCs/>
          <w:color w:val="000000" w:themeColor="text1"/>
        </w:rPr>
        <w:t>Champia parvula</w:t>
      </w:r>
      <w:r w:rsidRPr="700DB386">
        <w:rPr>
          <w:rFonts w:ascii="Times New Roman" w:eastAsia="Times New Roman" w:hAnsi="Times New Roman" w:cs="Times New Roman"/>
          <w:color w:val="000000" w:themeColor="text1"/>
        </w:rPr>
        <w:t xml:space="preserve">, and </w:t>
      </w:r>
      <w:r w:rsidRPr="700DB386">
        <w:rPr>
          <w:rFonts w:ascii="Times New Roman" w:eastAsia="Times New Roman" w:hAnsi="Times New Roman" w:cs="Times New Roman"/>
          <w:i/>
          <w:iCs/>
          <w:color w:val="000000" w:themeColor="text1"/>
        </w:rPr>
        <w:t>Ulva lactuca</w:t>
      </w:r>
      <w:r w:rsidRPr="700DB386">
        <w:rPr>
          <w:rFonts w:ascii="Times New Roman" w:eastAsia="Times New Roman" w:hAnsi="Times New Roman" w:cs="Times New Roman"/>
          <w:color w:val="000000" w:themeColor="text1"/>
        </w:rPr>
        <w:t xml:space="preserve"> (Kennish, Haag, &amp; Sakowicz, 2008).</w:t>
      </w:r>
    </w:p>
    <w:p w14:paraId="6EB0510B" w14:textId="4E944270" w:rsidR="00D1010D" w:rsidRDefault="700DB386" w:rsidP="700DB386">
      <w:pPr>
        <w:pStyle w:val="ListParagraph"/>
        <w:numPr>
          <w:ilvl w:val="0"/>
          <w:numId w:val="32"/>
        </w:numPr>
        <w:rPr>
          <w:rFonts w:ascii="Times New Roman" w:eastAsia="Times New Roman" w:hAnsi="Times New Roman" w:cs="Times New Roman"/>
          <w:color w:val="000000" w:themeColor="text1"/>
        </w:rPr>
      </w:pPr>
      <w:r w:rsidRPr="700DB386">
        <w:rPr>
          <w:rFonts w:ascii="Times New Roman" w:eastAsia="Times New Roman" w:hAnsi="Times New Roman" w:cs="Times New Roman"/>
          <w:color w:val="000000" w:themeColor="text1"/>
        </w:rPr>
        <w:t>Seagrass competition</w:t>
      </w:r>
    </w:p>
    <w:p w14:paraId="32F25E83" w14:textId="2BE8701F" w:rsidR="00D1010D" w:rsidRDefault="700DB386" w:rsidP="700DB386">
      <w:pPr>
        <w:pStyle w:val="ListParagraph"/>
        <w:numPr>
          <w:ilvl w:val="1"/>
          <w:numId w:val="32"/>
        </w:numPr>
        <w:rPr>
          <w:rFonts w:ascii="Times New Roman" w:eastAsia="Times New Roman" w:hAnsi="Times New Roman" w:cs="Times New Roman"/>
          <w:color w:val="000000" w:themeColor="text1"/>
        </w:rPr>
      </w:pPr>
      <w:r w:rsidRPr="700DB386">
        <w:rPr>
          <w:rFonts w:ascii="Times New Roman" w:eastAsia="Times New Roman" w:hAnsi="Times New Roman" w:cs="Times New Roman"/>
          <w:color w:val="000000" w:themeColor="text1"/>
        </w:rPr>
        <w:lastRenderedPageBreak/>
        <w:t xml:space="preserve">Seagrass competition within the same species/genus or between species of seagrass. Examples include </w:t>
      </w:r>
      <w:r w:rsidRPr="700DB386">
        <w:rPr>
          <w:rFonts w:ascii="Times New Roman" w:eastAsia="Times New Roman" w:hAnsi="Times New Roman" w:cs="Times New Roman"/>
          <w:i/>
          <w:iCs/>
          <w:color w:val="000000" w:themeColor="text1"/>
        </w:rPr>
        <w:t>Zostera marina</w:t>
      </w:r>
      <w:r w:rsidRPr="700DB386">
        <w:rPr>
          <w:rFonts w:ascii="Times New Roman" w:eastAsia="Times New Roman" w:hAnsi="Times New Roman" w:cs="Times New Roman"/>
          <w:color w:val="000000" w:themeColor="text1"/>
        </w:rPr>
        <w:t xml:space="preserve">’s competition with the invasive </w:t>
      </w:r>
      <w:r w:rsidRPr="700DB386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Zostera japonica </w:t>
      </w:r>
      <w:r w:rsidRPr="700DB386">
        <w:rPr>
          <w:rFonts w:ascii="Times New Roman" w:eastAsia="Times New Roman" w:hAnsi="Times New Roman" w:cs="Times New Roman"/>
          <w:color w:val="000000" w:themeColor="text1"/>
        </w:rPr>
        <w:t>(Bando, 2006).</w:t>
      </w:r>
    </w:p>
    <w:p w14:paraId="3E6337FA" w14:textId="48468131" w:rsidR="00D1010D" w:rsidRDefault="700DB386" w:rsidP="700DB386">
      <w:pPr>
        <w:pStyle w:val="ListParagraph"/>
        <w:numPr>
          <w:ilvl w:val="0"/>
          <w:numId w:val="32"/>
        </w:numPr>
        <w:rPr>
          <w:rFonts w:ascii="Times New Roman" w:eastAsia="Times New Roman" w:hAnsi="Times New Roman" w:cs="Times New Roman"/>
          <w:color w:val="000000" w:themeColor="text1"/>
        </w:rPr>
      </w:pPr>
      <w:r w:rsidRPr="700DB386">
        <w:rPr>
          <w:rFonts w:ascii="Times New Roman" w:eastAsia="Times New Roman" w:hAnsi="Times New Roman" w:cs="Times New Roman"/>
          <w:color w:val="000000" w:themeColor="text1"/>
        </w:rPr>
        <w:t>Chlorophyll A</w:t>
      </w:r>
    </w:p>
    <w:p w14:paraId="581EFEDF" w14:textId="2C01E789" w:rsidR="00D1010D" w:rsidRDefault="700DB386" w:rsidP="700DB386">
      <w:pPr>
        <w:pStyle w:val="ListParagraph"/>
        <w:numPr>
          <w:ilvl w:val="1"/>
          <w:numId w:val="32"/>
        </w:numPr>
        <w:rPr>
          <w:rFonts w:ascii="Times New Roman" w:eastAsia="Times New Roman" w:hAnsi="Times New Roman" w:cs="Times New Roman"/>
          <w:color w:val="000000" w:themeColor="text1"/>
        </w:rPr>
      </w:pPr>
      <w:r w:rsidRPr="700DB386">
        <w:rPr>
          <w:rFonts w:ascii="Times New Roman" w:eastAsia="Times New Roman" w:hAnsi="Times New Roman" w:cs="Times New Roman"/>
          <w:color w:val="000000" w:themeColor="text1"/>
        </w:rPr>
        <w:t xml:space="preserve">Proxy measurement of phytoplankton presence, productivity in a seagrass community (Best &amp; Stachowicz, 2012). </w:t>
      </w:r>
    </w:p>
    <w:p w14:paraId="705A558F" w14:textId="68175A9A" w:rsidR="00D1010D" w:rsidRDefault="00D1010D" w:rsidP="700DB386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7115660A" w14:textId="771CB7CB" w:rsidR="00D1010D" w:rsidRDefault="621A7FBA" w:rsidP="621A7FBA">
      <w:pPr>
        <w:rPr>
          <w:rFonts w:ascii="Arial" w:eastAsia="Arial" w:hAnsi="Arial" w:cs="Arial"/>
          <w:b/>
          <w:bCs/>
          <w:color w:val="000000" w:themeColor="text1"/>
        </w:rPr>
      </w:pPr>
      <w:r w:rsidRPr="621A7FBA">
        <w:rPr>
          <w:rFonts w:ascii="Arial" w:eastAsia="Arial" w:hAnsi="Arial" w:cs="Arial"/>
          <w:b/>
          <w:bCs/>
          <w:color w:val="000000" w:themeColor="text1"/>
        </w:rPr>
        <w:t>SI 6.3 Environmental Response Variables</w:t>
      </w:r>
    </w:p>
    <w:p w14:paraId="7479EDDD" w14:textId="6E80A628" w:rsidR="00D1010D" w:rsidRDefault="700DB386" w:rsidP="700DB386">
      <w:pPr>
        <w:pStyle w:val="ListParagraph"/>
        <w:numPr>
          <w:ilvl w:val="0"/>
          <w:numId w:val="16"/>
        </w:numPr>
        <w:rPr>
          <w:rFonts w:ascii="Times New Roman" w:eastAsia="Times New Roman" w:hAnsi="Times New Roman" w:cs="Times New Roman"/>
          <w:color w:val="000000" w:themeColor="text1"/>
        </w:rPr>
      </w:pPr>
      <w:r w:rsidRPr="700DB386">
        <w:rPr>
          <w:rFonts w:ascii="Times New Roman" w:eastAsia="Times New Roman" w:hAnsi="Times New Roman" w:cs="Times New Roman"/>
          <w:color w:val="000000" w:themeColor="text1"/>
        </w:rPr>
        <w:t>Sediment Characteristics</w:t>
      </w:r>
    </w:p>
    <w:p w14:paraId="0897F609" w14:textId="697C525A" w:rsidR="00D1010D" w:rsidRDefault="700DB386" w:rsidP="700DB386">
      <w:pPr>
        <w:pStyle w:val="ListParagraph"/>
        <w:numPr>
          <w:ilvl w:val="1"/>
          <w:numId w:val="16"/>
        </w:numPr>
        <w:rPr>
          <w:rFonts w:ascii="Times New Roman" w:eastAsia="Times New Roman" w:hAnsi="Times New Roman" w:cs="Times New Roman"/>
          <w:color w:val="000000" w:themeColor="text1"/>
        </w:rPr>
      </w:pPr>
      <w:r w:rsidRPr="700DB386">
        <w:rPr>
          <w:rFonts w:ascii="Times New Roman" w:eastAsia="Times New Roman" w:hAnsi="Times New Roman" w:cs="Times New Roman"/>
          <w:color w:val="000000" w:themeColor="text1"/>
        </w:rPr>
        <w:t>Measurements of CaCO3, Grain Size, Carbon Redox Potential, and Carbon Storage as related to sediment (Spivak, et al., 2007, Suykerbuyk et al., 2016 and Serrano et al., 2020).</w:t>
      </w:r>
    </w:p>
    <w:p w14:paraId="0050375B" w14:textId="5BBAA580" w:rsidR="00D1010D" w:rsidRDefault="700DB386" w:rsidP="700DB386">
      <w:pPr>
        <w:pStyle w:val="ListParagraph"/>
        <w:numPr>
          <w:ilvl w:val="0"/>
          <w:numId w:val="16"/>
        </w:numPr>
        <w:rPr>
          <w:rFonts w:ascii="Times New Roman" w:eastAsia="Times New Roman" w:hAnsi="Times New Roman" w:cs="Times New Roman"/>
          <w:color w:val="000000" w:themeColor="text1"/>
        </w:rPr>
      </w:pPr>
      <w:r w:rsidRPr="700DB386">
        <w:rPr>
          <w:rFonts w:ascii="Times New Roman" w:eastAsia="Times New Roman" w:hAnsi="Times New Roman" w:cs="Times New Roman"/>
          <w:color w:val="000000" w:themeColor="text1"/>
        </w:rPr>
        <w:t>Water Column Nutrients</w:t>
      </w:r>
    </w:p>
    <w:p w14:paraId="63489971" w14:textId="7ED53EBC" w:rsidR="00D1010D" w:rsidRDefault="700DB386" w:rsidP="700DB386">
      <w:pPr>
        <w:pStyle w:val="ListParagraph"/>
        <w:numPr>
          <w:ilvl w:val="1"/>
          <w:numId w:val="16"/>
        </w:numPr>
        <w:rPr>
          <w:rFonts w:ascii="Times New Roman" w:eastAsia="Times New Roman" w:hAnsi="Times New Roman" w:cs="Times New Roman"/>
          <w:color w:val="000000" w:themeColor="text1"/>
        </w:rPr>
      </w:pPr>
      <w:r w:rsidRPr="700DB386">
        <w:rPr>
          <w:rFonts w:ascii="Times New Roman" w:eastAsia="Times New Roman" w:hAnsi="Times New Roman" w:cs="Times New Roman"/>
          <w:color w:val="000000" w:themeColor="text1"/>
        </w:rPr>
        <w:t>Measurements of nutrients (dissolved organic nitrogen, total nitrogen, chlorophyll a) within the water column (Moksnes et al., 2018 and Tomasko &amp; Lapointe, 1991).</w:t>
      </w:r>
    </w:p>
    <w:p w14:paraId="6EABC76C" w14:textId="1FF5C886" w:rsidR="00D1010D" w:rsidRDefault="700DB386" w:rsidP="700DB386">
      <w:pPr>
        <w:pStyle w:val="ListParagraph"/>
        <w:numPr>
          <w:ilvl w:val="0"/>
          <w:numId w:val="16"/>
        </w:numPr>
        <w:rPr>
          <w:rFonts w:ascii="Times New Roman" w:eastAsia="Times New Roman" w:hAnsi="Times New Roman" w:cs="Times New Roman"/>
          <w:color w:val="000000" w:themeColor="text1"/>
        </w:rPr>
      </w:pPr>
      <w:r w:rsidRPr="700DB386">
        <w:rPr>
          <w:rFonts w:ascii="Times New Roman" w:eastAsia="Times New Roman" w:hAnsi="Times New Roman" w:cs="Times New Roman"/>
          <w:color w:val="000000" w:themeColor="text1"/>
        </w:rPr>
        <w:t>Sediment Nutrients</w:t>
      </w:r>
    </w:p>
    <w:p w14:paraId="39C130A2" w14:textId="5A22AAB1" w:rsidR="00D1010D" w:rsidRDefault="700DB386" w:rsidP="700DB386">
      <w:pPr>
        <w:pStyle w:val="ListParagraph"/>
        <w:numPr>
          <w:ilvl w:val="1"/>
          <w:numId w:val="16"/>
        </w:numPr>
        <w:rPr>
          <w:rFonts w:ascii="Times New Roman" w:eastAsia="Times New Roman" w:hAnsi="Times New Roman" w:cs="Times New Roman"/>
          <w:color w:val="000000" w:themeColor="text1"/>
        </w:rPr>
      </w:pPr>
      <w:r w:rsidRPr="700DB386">
        <w:rPr>
          <w:rFonts w:ascii="Times New Roman" w:eastAsia="Times New Roman" w:hAnsi="Times New Roman" w:cs="Times New Roman"/>
          <w:color w:val="000000" w:themeColor="text1"/>
        </w:rPr>
        <w:t>Measurements of nutrient parameters (sulfide, carbon storage, total nitrogen, phosphorus) within the sediment (McGlathery, 2001 and Sfriso &amp; Marcomini, 1999).</w:t>
      </w:r>
    </w:p>
    <w:p w14:paraId="21ED0136" w14:textId="61D3CEDE" w:rsidR="00D1010D" w:rsidRDefault="700DB386" w:rsidP="700DB386">
      <w:pPr>
        <w:pStyle w:val="ListParagraph"/>
        <w:numPr>
          <w:ilvl w:val="0"/>
          <w:numId w:val="16"/>
        </w:numPr>
        <w:rPr>
          <w:rFonts w:ascii="Times New Roman" w:eastAsia="Times New Roman" w:hAnsi="Times New Roman" w:cs="Times New Roman"/>
          <w:color w:val="000000" w:themeColor="text1"/>
        </w:rPr>
      </w:pPr>
      <w:r w:rsidRPr="700DB386">
        <w:rPr>
          <w:rFonts w:ascii="Times New Roman" w:eastAsia="Times New Roman" w:hAnsi="Times New Roman" w:cs="Times New Roman"/>
          <w:color w:val="000000" w:themeColor="text1"/>
        </w:rPr>
        <w:t>Water Column Salinity</w:t>
      </w:r>
    </w:p>
    <w:p w14:paraId="3858250B" w14:textId="548438C0" w:rsidR="00D1010D" w:rsidRDefault="700DB386" w:rsidP="700DB386">
      <w:pPr>
        <w:pStyle w:val="ListParagraph"/>
        <w:numPr>
          <w:ilvl w:val="1"/>
          <w:numId w:val="16"/>
        </w:numPr>
        <w:rPr>
          <w:rFonts w:ascii="Times New Roman" w:eastAsia="Times New Roman" w:hAnsi="Times New Roman" w:cs="Times New Roman"/>
          <w:color w:val="000000" w:themeColor="text1"/>
        </w:rPr>
      </w:pPr>
      <w:r w:rsidRPr="700DB386">
        <w:rPr>
          <w:rFonts w:ascii="Times New Roman" w:eastAsia="Times New Roman" w:hAnsi="Times New Roman" w:cs="Times New Roman"/>
          <w:color w:val="000000" w:themeColor="text1"/>
        </w:rPr>
        <w:t xml:space="preserve">Measurements of the </w:t>
      </w:r>
      <w:proofErr w:type="gramStart"/>
      <w:r w:rsidRPr="700DB386">
        <w:rPr>
          <w:rFonts w:ascii="Times New Roman" w:eastAsia="Times New Roman" w:hAnsi="Times New Roman" w:cs="Times New Roman"/>
          <w:color w:val="000000" w:themeColor="text1"/>
        </w:rPr>
        <w:t>amount</w:t>
      </w:r>
      <w:proofErr w:type="gramEnd"/>
      <w:r w:rsidRPr="700DB386">
        <w:rPr>
          <w:rFonts w:ascii="Times New Roman" w:eastAsia="Times New Roman" w:hAnsi="Times New Roman" w:cs="Times New Roman"/>
          <w:color w:val="000000" w:themeColor="text1"/>
        </w:rPr>
        <w:t xml:space="preserve"> of dissolved salts in the water column, typically used as a water quality parameter, or measurement of water flow (Lillebø et al., 2005 and Howarth et al., 2014).</w:t>
      </w:r>
    </w:p>
    <w:p w14:paraId="2C431270" w14:textId="69DB1FDA" w:rsidR="00D1010D" w:rsidRDefault="700DB386" w:rsidP="700DB386">
      <w:pPr>
        <w:pStyle w:val="ListParagraph"/>
        <w:numPr>
          <w:ilvl w:val="0"/>
          <w:numId w:val="16"/>
        </w:numPr>
        <w:rPr>
          <w:rFonts w:ascii="Times New Roman" w:eastAsia="Times New Roman" w:hAnsi="Times New Roman" w:cs="Times New Roman"/>
          <w:color w:val="000000" w:themeColor="text1"/>
        </w:rPr>
      </w:pPr>
      <w:r w:rsidRPr="700DB386">
        <w:rPr>
          <w:rFonts w:ascii="Times New Roman" w:eastAsia="Times New Roman" w:hAnsi="Times New Roman" w:cs="Times New Roman"/>
          <w:color w:val="000000" w:themeColor="text1"/>
        </w:rPr>
        <w:t>Water Column Temperature</w:t>
      </w:r>
    </w:p>
    <w:p w14:paraId="6D307204" w14:textId="732351C1" w:rsidR="00D1010D" w:rsidRDefault="700DB386" w:rsidP="700DB386">
      <w:pPr>
        <w:pStyle w:val="ListParagraph"/>
        <w:numPr>
          <w:ilvl w:val="1"/>
          <w:numId w:val="16"/>
        </w:numPr>
        <w:rPr>
          <w:rFonts w:ascii="Times New Roman" w:eastAsia="Times New Roman" w:hAnsi="Times New Roman" w:cs="Times New Roman"/>
          <w:color w:val="000000" w:themeColor="text1"/>
        </w:rPr>
      </w:pPr>
      <w:r w:rsidRPr="700DB386">
        <w:rPr>
          <w:rFonts w:ascii="Times New Roman" w:eastAsia="Times New Roman" w:hAnsi="Times New Roman" w:cs="Times New Roman"/>
          <w:color w:val="000000" w:themeColor="text1"/>
        </w:rPr>
        <w:t>Measurement of water column temperature, viewed as a parameter of water quality. Often measured with irradiance (Nakayama et al., 2020 and Jarvis, Brush, &amp; Moore, 2014).</w:t>
      </w:r>
    </w:p>
    <w:p w14:paraId="2FA74B39" w14:textId="5078ECEF" w:rsidR="00D1010D" w:rsidRDefault="700DB386" w:rsidP="700DB386">
      <w:pPr>
        <w:pStyle w:val="ListParagraph"/>
        <w:numPr>
          <w:ilvl w:val="0"/>
          <w:numId w:val="16"/>
        </w:numPr>
        <w:rPr>
          <w:rFonts w:ascii="Times New Roman" w:eastAsia="Times New Roman" w:hAnsi="Times New Roman" w:cs="Times New Roman"/>
          <w:color w:val="000000" w:themeColor="text1"/>
        </w:rPr>
      </w:pPr>
      <w:r w:rsidRPr="700DB386">
        <w:rPr>
          <w:rFonts w:ascii="Times New Roman" w:eastAsia="Times New Roman" w:hAnsi="Times New Roman" w:cs="Times New Roman"/>
          <w:color w:val="000000" w:themeColor="text1"/>
        </w:rPr>
        <w:t>Water Column Dissolved Oxygen</w:t>
      </w:r>
    </w:p>
    <w:p w14:paraId="705565FF" w14:textId="42714EB8" w:rsidR="00D1010D" w:rsidRDefault="700DB386" w:rsidP="700DB386">
      <w:pPr>
        <w:pStyle w:val="ListParagraph"/>
        <w:numPr>
          <w:ilvl w:val="1"/>
          <w:numId w:val="16"/>
        </w:numPr>
        <w:rPr>
          <w:rFonts w:ascii="Times New Roman" w:eastAsia="Times New Roman" w:hAnsi="Times New Roman" w:cs="Times New Roman"/>
          <w:color w:val="000000" w:themeColor="text1"/>
        </w:rPr>
      </w:pPr>
      <w:r w:rsidRPr="700DB386">
        <w:rPr>
          <w:rFonts w:ascii="Times New Roman" w:eastAsia="Times New Roman" w:hAnsi="Times New Roman" w:cs="Times New Roman"/>
          <w:color w:val="000000" w:themeColor="text1"/>
        </w:rPr>
        <w:t>Measurements of variation in dissolved oxygen. Often used as a water quality indicator, measurement of metabolism or a proxy for carbon cycling within an ecosystem (Rheuban, Berg, &amp; McGlathery, 2014 and Gustafsson &amp; Norkko, 2016).</w:t>
      </w:r>
    </w:p>
    <w:p w14:paraId="0997F08D" w14:textId="1E73C0FE" w:rsidR="00D1010D" w:rsidRDefault="700DB386" w:rsidP="700DB386">
      <w:pPr>
        <w:pStyle w:val="ListParagraph"/>
        <w:numPr>
          <w:ilvl w:val="0"/>
          <w:numId w:val="16"/>
        </w:numPr>
        <w:rPr>
          <w:rFonts w:ascii="Times New Roman" w:eastAsia="Times New Roman" w:hAnsi="Times New Roman" w:cs="Times New Roman"/>
          <w:color w:val="000000" w:themeColor="text1"/>
        </w:rPr>
      </w:pPr>
      <w:r w:rsidRPr="700DB386">
        <w:rPr>
          <w:rFonts w:ascii="Times New Roman" w:eastAsia="Times New Roman" w:hAnsi="Times New Roman" w:cs="Times New Roman"/>
          <w:color w:val="000000" w:themeColor="text1"/>
        </w:rPr>
        <w:t>Water Column pH</w:t>
      </w:r>
    </w:p>
    <w:p w14:paraId="5D4EE4ED" w14:textId="7A562081" w:rsidR="00D1010D" w:rsidRDefault="700DB386" w:rsidP="700DB386">
      <w:pPr>
        <w:pStyle w:val="ListParagraph"/>
        <w:numPr>
          <w:ilvl w:val="1"/>
          <w:numId w:val="16"/>
        </w:numPr>
        <w:rPr>
          <w:rFonts w:ascii="Times New Roman" w:eastAsia="Times New Roman" w:hAnsi="Times New Roman" w:cs="Times New Roman"/>
          <w:color w:val="000000" w:themeColor="text1"/>
        </w:rPr>
      </w:pPr>
      <w:r w:rsidRPr="700DB386">
        <w:rPr>
          <w:rFonts w:ascii="Times New Roman" w:eastAsia="Times New Roman" w:hAnsi="Times New Roman" w:cs="Times New Roman"/>
          <w:color w:val="000000" w:themeColor="text1"/>
        </w:rPr>
        <w:t>Measurements of acidity or alkalinity in the water column, a common water quality parameter. Water column pH can also be used as a proxy for metabolism or photosynthetic activity (Qu et al., 2006 and Burkholder, Mason, &amp; Glasgow, 1992).</w:t>
      </w:r>
    </w:p>
    <w:p w14:paraId="4F264E30" w14:textId="37301F76" w:rsidR="00D1010D" w:rsidRDefault="700DB386" w:rsidP="700DB386">
      <w:pPr>
        <w:pStyle w:val="ListParagraph"/>
        <w:numPr>
          <w:ilvl w:val="0"/>
          <w:numId w:val="16"/>
        </w:numPr>
        <w:rPr>
          <w:rFonts w:ascii="Times New Roman" w:eastAsia="Times New Roman" w:hAnsi="Times New Roman" w:cs="Times New Roman"/>
          <w:color w:val="000000" w:themeColor="text1"/>
        </w:rPr>
      </w:pPr>
      <w:r w:rsidRPr="700DB386">
        <w:rPr>
          <w:rFonts w:ascii="Times New Roman" w:eastAsia="Times New Roman" w:hAnsi="Times New Roman" w:cs="Times New Roman"/>
          <w:color w:val="000000" w:themeColor="text1"/>
        </w:rPr>
        <w:t>Water Column Turbidity</w:t>
      </w:r>
    </w:p>
    <w:p w14:paraId="5539DC7A" w14:textId="3C8C3503" w:rsidR="00D1010D" w:rsidRDefault="700DB386" w:rsidP="700DB386">
      <w:pPr>
        <w:pStyle w:val="ListParagraph"/>
        <w:numPr>
          <w:ilvl w:val="1"/>
          <w:numId w:val="16"/>
        </w:numPr>
        <w:rPr>
          <w:rFonts w:ascii="Times New Roman" w:eastAsia="Times New Roman" w:hAnsi="Times New Roman" w:cs="Times New Roman"/>
          <w:color w:val="000000" w:themeColor="text1"/>
        </w:rPr>
      </w:pPr>
      <w:r w:rsidRPr="700DB386">
        <w:rPr>
          <w:rFonts w:ascii="Times New Roman" w:eastAsia="Times New Roman" w:hAnsi="Times New Roman" w:cs="Times New Roman"/>
          <w:color w:val="000000" w:themeColor="text1"/>
        </w:rPr>
        <w:t>Measurements of visibility or light penetration in the water column. Typically used to look at hydrodynamics, sediment in the water column, or alterations of light due to macroalgae presence (Gustafsson &amp; Boström, 2014 and Lillebø et al., 2007).</w:t>
      </w:r>
    </w:p>
    <w:p w14:paraId="01D2B4C8" w14:textId="3692C186" w:rsidR="00D1010D" w:rsidRDefault="621A7FBA" w:rsidP="621A7FBA">
      <w:pPr>
        <w:rPr>
          <w:rFonts w:ascii="Arial" w:eastAsia="Arial" w:hAnsi="Arial" w:cs="Arial"/>
          <w:b/>
          <w:bCs/>
        </w:rPr>
      </w:pPr>
      <w:r w:rsidRPr="621A7FBA">
        <w:rPr>
          <w:rFonts w:ascii="Arial" w:eastAsia="Arial" w:hAnsi="Arial" w:cs="Arial"/>
          <w:b/>
          <w:bCs/>
        </w:rPr>
        <w:t>References</w:t>
      </w:r>
    </w:p>
    <w:p w14:paraId="1705D0B2" w14:textId="404DE333" w:rsidR="621A7FBA" w:rsidRDefault="621A7FBA" w:rsidP="621A7FBA">
      <w:pPr>
        <w:ind w:left="720" w:hanging="720"/>
        <w:rPr>
          <w:rFonts w:ascii="Times New Roman" w:eastAsia="Times New Roman" w:hAnsi="Times New Roman" w:cs="Times New Roman"/>
          <w:color w:val="000000" w:themeColor="text1"/>
        </w:rPr>
      </w:pPr>
      <w:r w:rsidRPr="621A7FBA">
        <w:rPr>
          <w:rFonts w:ascii="Times New Roman" w:eastAsia="Times New Roman" w:hAnsi="Times New Roman" w:cs="Times New Roman"/>
          <w:color w:val="000000" w:themeColor="text1"/>
        </w:rPr>
        <w:t xml:space="preserve">Bando, K. J. (2006). The roles of competition and disturbance in a marine invasion. </w:t>
      </w:r>
      <w:r w:rsidRPr="621A7FBA">
        <w:rPr>
          <w:rFonts w:ascii="Times New Roman" w:eastAsia="Times New Roman" w:hAnsi="Times New Roman" w:cs="Times New Roman"/>
          <w:i/>
          <w:iCs/>
          <w:color w:val="000000" w:themeColor="text1"/>
        </w:rPr>
        <w:t>Biological Invasions</w:t>
      </w:r>
      <w:r w:rsidRPr="621A7FBA">
        <w:rPr>
          <w:rFonts w:ascii="Times New Roman" w:eastAsia="Times New Roman" w:hAnsi="Times New Roman" w:cs="Times New Roman"/>
          <w:color w:val="000000" w:themeColor="text1"/>
        </w:rPr>
        <w:t>, 8, 755-763.</w:t>
      </w:r>
    </w:p>
    <w:p w14:paraId="3B05CE08" w14:textId="20378221" w:rsidR="621A7FBA" w:rsidRDefault="621A7FBA" w:rsidP="621A7FBA">
      <w:pPr>
        <w:ind w:left="720" w:hanging="720"/>
        <w:rPr>
          <w:rFonts w:ascii="Times New Roman" w:eastAsia="Times New Roman" w:hAnsi="Times New Roman" w:cs="Times New Roman"/>
          <w:color w:val="000000" w:themeColor="text1"/>
        </w:rPr>
      </w:pPr>
      <w:r w:rsidRPr="621A7FBA">
        <w:rPr>
          <w:rFonts w:ascii="Times New Roman" w:eastAsia="Times New Roman" w:hAnsi="Times New Roman" w:cs="Times New Roman"/>
          <w:color w:val="000000" w:themeColor="text1"/>
        </w:rPr>
        <w:lastRenderedPageBreak/>
        <w:t xml:space="preserve">Best, R. J., &amp; Stachowicz, J. J. (2012). Trophic cascades in seagrass meadows depend on mesograzer variation in feeding rates, predation susceptibility, and abundance. </w:t>
      </w:r>
      <w:r w:rsidRPr="621A7FBA">
        <w:rPr>
          <w:rFonts w:ascii="Times New Roman" w:eastAsia="Times New Roman" w:hAnsi="Times New Roman" w:cs="Times New Roman"/>
          <w:i/>
          <w:iCs/>
          <w:color w:val="000000" w:themeColor="text1"/>
        </w:rPr>
        <w:t>Marine Ecology Progress Series</w:t>
      </w:r>
      <w:r w:rsidRPr="621A7FBA">
        <w:rPr>
          <w:rFonts w:ascii="Times New Roman" w:eastAsia="Times New Roman" w:hAnsi="Times New Roman" w:cs="Times New Roman"/>
          <w:color w:val="000000" w:themeColor="text1"/>
        </w:rPr>
        <w:t>, 456, 29-42.</w:t>
      </w:r>
    </w:p>
    <w:p w14:paraId="5D3558AE" w14:textId="2E7FB101" w:rsidR="621A7FBA" w:rsidRDefault="621A7FBA" w:rsidP="621A7FBA">
      <w:pPr>
        <w:ind w:left="720" w:hanging="720"/>
        <w:rPr>
          <w:rFonts w:ascii="Times New Roman" w:eastAsia="Times New Roman" w:hAnsi="Times New Roman" w:cs="Times New Roman"/>
          <w:color w:val="000000" w:themeColor="text1"/>
        </w:rPr>
      </w:pPr>
      <w:r w:rsidRPr="621A7FBA">
        <w:rPr>
          <w:rFonts w:ascii="Times New Roman" w:eastAsia="Times New Roman" w:hAnsi="Times New Roman" w:cs="Times New Roman"/>
          <w:color w:val="000000" w:themeColor="text1"/>
        </w:rPr>
        <w:t>Burkholder, J. M., Mason, K. M., &amp; Glasgow Jr, H. B. (1992). Water-column nitrate enrichment promotes decline of eelgrass Zostera marina: evidence from seasonal mesocosm experiments. </w:t>
      </w:r>
      <w:r w:rsidRPr="621A7FBA">
        <w:rPr>
          <w:rFonts w:ascii="Times New Roman" w:eastAsia="Times New Roman" w:hAnsi="Times New Roman" w:cs="Times New Roman"/>
          <w:i/>
          <w:iCs/>
          <w:color w:val="000000" w:themeColor="text1"/>
        </w:rPr>
        <w:t>Marine ecology progress series. Oldendorf</w:t>
      </w:r>
      <w:r w:rsidRPr="621A7FBA">
        <w:rPr>
          <w:rFonts w:ascii="Times New Roman" w:eastAsia="Times New Roman" w:hAnsi="Times New Roman" w:cs="Times New Roman"/>
          <w:color w:val="000000" w:themeColor="text1"/>
        </w:rPr>
        <w:t>, </w:t>
      </w:r>
      <w:r w:rsidRPr="621A7FBA">
        <w:rPr>
          <w:rFonts w:ascii="Times New Roman" w:eastAsia="Times New Roman" w:hAnsi="Times New Roman" w:cs="Times New Roman"/>
          <w:i/>
          <w:iCs/>
          <w:color w:val="000000" w:themeColor="text1"/>
        </w:rPr>
        <w:t>81</w:t>
      </w:r>
      <w:r w:rsidRPr="621A7FBA">
        <w:rPr>
          <w:rFonts w:ascii="Times New Roman" w:eastAsia="Times New Roman" w:hAnsi="Times New Roman" w:cs="Times New Roman"/>
          <w:color w:val="000000" w:themeColor="text1"/>
        </w:rPr>
        <w:t>(2), 163-178.</w:t>
      </w:r>
    </w:p>
    <w:p w14:paraId="09C5B07F" w14:textId="50A389D7" w:rsidR="621A7FBA" w:rsidRDefault="621A7FBA" w:rsidP="621A7FBA">
      <w:pPr>
        <w:ind w:left="720" w:hanging="720"/>
        <w:rPr>
          <w:rFonts w:ascii="Times New Roman" w:eastAsia="Times New Roman" w:hAnsi="Times New Roman" w:cs="Times New Roman"/>
          <w:color w:val="000000" w:themeColor="text1"/>
        </w:rPr>
      </w:pPr>
      <w:r w:rsidRPr="621A7FBA">
        <w:rPr>
          <w:rStyle w:val="normaltextrun"/>
          <w:rFonts w:ascii="Times New Roman" w:eastAsia="Times New Roman" w:hAnsi="Times New Roman" w:cs="Times New Roman"/>
          <w:color w:val="000000" w:themeColor="text1"/>
        </w:rPr>
        <w:t xml:space="preserve">Carroll, J. M., Furman, B. T., Jackson, L. J., Hunter, E. A., &amp; Peterson, B. J. (2019). Propagule risk in a marine foundation species: Seascape effects on Zostera marina seed predation. </w:t>
      </w:r>
      <w:r w:rsidRPr="621A7FBA">
        <w:rPr>
          <w:rStyle w:val="normaltextrun"/>
          <w:rFonts w:ascii="Times New Roman" w:eastAsia="Times New Roman" w:hAnsi="Times New Roman" w:cs="Times New Roman"/>
          <w:i/>
          <w:iCs/>
          <w:color w:val="000000" w:themeColor="text1"/>
        </w:rPr>
        <w:t>Journal of Ecology</w:t>
      </w:r>
      <w:r w:rsidRPr="621A7FBA">
        <w:rPr>
          <w:rStyle w:val="normaltextrun"/>
          <w:rFonts w:ascii="Times New Roman" w:eastAsia="Times New Roman" w:hAnsi="Times New Roman" w:cs="Times New Roman"/>
          <w:color w:val="000000" w:themeColor="text1"/>
        </w:rPr>
        <w:t>, 107(4), 1982-1994. </w:t>
      </w:r>
    </w:p>
    <w:p w14:paraId="788BBE9B" w14:textId="41480C7E" w:rsidR="621A7FBA" w:rsidRDefault="621A7FBA" w:rsidP="621A7FBA">
      <w:pPr>
        <w:ind w:left="720" w:hanging="720"/>
        <w:rPr>
          <w:rFonts w:ascii="Times New Roman" w:eastAsia="Times New Roman" w:hAnsi="Times New Roman" w:cs="Times New Roman"/>
          <w:color w:val="000000" w:themeColor="text1"/>
        </w:rPr>
      </w:pPr>
      <w:r w:rsidRPr="621A7FBA">
        <w:rPr>
          <w:rFonts w:ascii="Times New Roman" w:eastAsia="Times New Roman" w:hAnsi="Times New Roman" w:cs="Times New Roman"/>
          <w:color w:val="000000" w:themeColor="text1"/>
        </w:rPr>
        <w:t xml:space="preserve">Do, V. T., de Montaudouin, X., Lavesque, N., Blanchet, H., &amp; Guyard, H. (2011). Seagrass colonization: Knock-on effects on zoobenthic community, </w:t>
      </w:r>
      <w:proofErr w:type="gramStart"/>
      <w:r w:rsidRPr="621A7FBA">
        <w:rPr>
          <w:rFonts w:ascii="Times New Roman" w:eastAsia="Times New Roman" w:hAnsi="Times New Roman" w:cs="Times New Roman"/>
          <w:color w:val="000000" w:themeColor="text1"/>
        </w:rPr>
        <w:t>populations</w:t>
      </w:r>
      <w:proofErr w:type="gramEnd"/>
      <w:r w:rsidRPr="621A7FBA">
        <w:rPr>
          <w:rFonts w:ascii="Times New Roman" w:eastAsia="Times New Roman" w:hAnsi="Times New Roman" w:cs="Times New Roman"/>
          <w:color w:val="000000" w:themeColor="text1"/>
        </w:rPr>
        <w:t xml:space="preserve"> and individual health. </w:t>
      </w:r>
      <w:r w:rsidRPr="621A7FBA">
        <w:rPr>
          <w:rFonts w:ascii="Times New Roman" w:eastAsia="Times New Roman" w:hAnsi="Times New Roman" w:cs="Times New Roman"/>
          <w:i/>
          <w:iCs/>
          <w:color w:val="000000" w:themeColor="text1"/>
        </w:rPr>
        <w:t>Estuarine, Coastal and Shelf Science</w:t>
      </w:r>
      <w:r w:rsidRPr="621A7FBA">
        <w:rPr>
          <w:rFonts w:ascii="Times New Roman" w:eastAsia="Times New Roman" w:hAnsi="Times New Roman" w:cs="Times New Roman"/>
          <w:color w:val="000000" w:themeColor="text1"/>
        </w:rPr>
        <w:t>, 95(4), 458-469.</w:t>
      </w:r>
    </w:p>
    <w:p w14:paraId="745D0969" w14:textId="00C7C3D8" w:rsidR="621A7FBA" w:rsidRDefault="621A7FBA" w:rsidP="621A7FBA">
      <w:pPr>
        <w:ind w:left="720" w:hanging="720"/>
        <w:rPr>
          <w:rFonts w:ascii="Times New Roman" w:eastAsia="Times New Roman" w:hAnsi="Times New Roman" w:cs="Times New Roman"/>
          <w:color w:val="000000" w:themeColor="text1"/>
        </w:rPr>
      </w:pPr>
      <w:r w:rsidRPr="621A7FBA">
        <w:rPr>
          <w:rFonts w:ascii="Times New Roman" w:eastAsia="Times New Roman" w:hAnsi="Times New Roman" w:cs="Times New Roman"/>
          <w:color w:val="000000" w:themeColor="text1"/>
        </w:rPr>
        <w:t>Gustafsson, C., &amp; Boström, C. (2014). Algal mats reduce eelgrass (Zostera marina L.) growth in mixed and monospecific meadows. </w:t>
      </w:r>
      <w:r w:rsidRPr="621A7FBA">
        <w:rPr>
          <w:rFonts w:ascii="Times New Roman" w:eastAsia="Times New Roman" w:hAnsi="Times New Roman" w:cs="Times New Roman"/>
          <w:i/>
          <w:iCs/>
          <w:color w:val="000000" w:themeColor="text1"/>
        </w:rPr>
        <w:t>Journal of experimental marine biology and ecology</w:t>
      </w:r>
      <w:r w:rsidRPr="621A7FBA">
        <w:rPr>
          <w:rFonts w:ascii="Times New Roman" w:eastAsia="Times New Roman" w:hAnsi="Times New Roman" w:cs="Times New Roman"/>
          <w:color w:val="000000" w:themeColor="text1"/>
        </w:rPr>
        <w:t>, </w:t>
      </w:r>
      <w:r w:rsidRPr="621A7FBA">
        <w:rPr>
          <w:rFonts w:ascii="Times New Roman" w:eastAsia="Times New Roman" w:hAnsi="Times New Roman" w:cs="Times New Roman"/>
          <w:i/>
          <w:iCs/>
          <w:color w:val="000000" w:themeColor="text1"/>
        </w:rPr>
        <w:t>461</w:t>
      </w:r>
      <w:r w:rsidRPr="621A7FBA">
        <w:rPr>
          <w:rFonts w:ascii="Times New Roman" w:eastAsia="Times New Roman" w:hAnsi="Times New Roman" w:cs="Times New Roman"/>
          <w:color w:val="000000" w:themeColor="text1"/>
        </w:rPr>
        <w:t>, 85-92.</w:t>
      </w:r>
    </w:p>
    <w:p w14:paraId="34B09838" w14:textId="62EA17C3" w:rsidR="621A7FBA" w:rsidRDefault="621A7FBA" w:rsidP="621A7FBA">
      <w:pPr>
        <w:ind w:left="720" w:hanging="720"/>
        <w:rPr>
          <w:rFonts w:ascii="Times New Roman" w:eastAsia="Times New Roman" w:hAnsi="Times New Roman" w:cs="Times New Roman"/>
          <w:color w:val="000000" w:themeColor="text1"/>
        </w:rPr>
      </w:pPr>
      <w:r w:rsidRPr="621A7FBA">
        <w:rPr>
          <w:rFonts w:ascii="Times New Roman" w:eastAsia="Times New Roman" w:hAnsi="Times New Roman" w:cs="Times New Roman"/>
          <w:color w:val="000000" w:themeColor="text1"/>
        </w:rPr>
        <w:t>Gustafsson, C., &amp; Norkko, A. (2016). Not all plants are the same: Exploring metabolism and nitrogen fluxes in a benthic community composed of different aquatic plant species. </w:t>
      </w:r>
      <w:r w:rsidRPr="621A7FBA">
        <w:rPr>
          <w:rFonts w:ascii="Times New Roman" w:eastAsia="Times New Roman" w:hAnsi="Times New Roman" w:cs="Times New Roman"/>
          <w:i/>
          <w:iCs/>
          <w:color w:val="000000" w:themeColor="text1"/>
        </w:rPr>
        <w:t>Limnology and Oceanography</w:t>
      </w:r>
      <w:r w:rsidRPr="621A7FBA">
        <w:rPr>
          <w:rFonts w:ascii="Times New Roman" w:eastAsia="Times New Roman" w:hAnsi="Times New Roman" w:cs="Times New Roman"/>
          <w:color w:val="000000" w:themeColor="text1"/>
        </w:rPr>
        <w:t>, </w:t>
      </w:r>
      <w:r w:rsidRPr="621A7FBA">
        <w:rPr>
          <w:rFonts w:ascii="Times New Roman" w:eastAsia="Times New Roman" w:hAnsi="Times New Roman" w:cs="Times New Roman"/>
          <w:i/>
          <w:iCs/>
          <w:color w:val="000000" w:themeColor="text1"/>
        </w:rPr>
        <w:t>61</w:t>
      </w:r>
      <w:r w:rsidRPr="621A7FBA">
        <w:rPr>
          <w:rFonts w:ascii="Times New Roman" w:eastAsia="Times New Roman" w:hAnsi="Times New Roman" w:cs="Times New Roman"/>
          <w:color w:val="000000" w:themeColor="text1"/>
        </w:rPr>
        <w:t>(5), 1787-1799.</w:t>
      </w:r>
    </w:p>
    <w:p w14:paraId="1112B96B" w14:textId="361BC3A6" w:rsidR="621A7FBA" w:rsidRDefault="621A7FBA" w:rsidP="621A7FBA">
      <w:pPr>
        <w:ind w:left="720" w:hanging="720"/>
        <w:rPr>
          <w:rFonts w:ascii="Times New Roman" w:eastAsia="Times New Roman" w:hAnsi="Times New Roman" w:cs="Times New Roman"/>
          <w:color w:val="000000" w:themeColor="text1"/>
        </w:rPr>
      </w:pPr>
      <w:r w:rsidRPr="621A7FBA">
        <w:rPr>
          <w:rFonts w:ascii="Times New Roman" w:eastAsia="Times New Roman" w:hAnsi="Times New Roman" w:cs="Times New Roman"/>
          <w:color w:val="000000" w:themeColor="text1"/>
        </w:rPr>
        <w:t>Howarth, R. W., Hayn, M., Marino, R. M., Ganju, N., Foreman, K., McGlathery, K., ... &amp; Walker, J. D. (2014). Metabolism of a nitrogen-enriched coastal marine lagoon during the summertime. </w:t>
      </w:r>
      <w:r w:rsidRPr="621A7FBA">
        <w:rPr>
          <w:rFonts w:ascii="Times New Roman" w:eastAsia="Times New Roman" w:hAnsi="Times New Roman" w:cs="Times New Roman"/>
          <w:i/>
          <w:iCs/>
          <w:color w:val="000000" w:themeColor="text1"/>
        </w:rPr>
        <w:t>Biogeochemistry</w:t>
      </w:r>
      <w:r w:rsidRPr="621A7FBA">
        <w:rPr>
          <w:rFonts w:ascii="Times New Roman" w:eastAsia="Times New Roman" w:hAnsi="Times New Roman" w:cs="Times New Roman"/>
          <w:color w:val="000000" w:themeColor="text1"/>
        </w:rPr>
        <w:t>, </w:t>
      </w:r>
      <w:r w:rsidRPr="621A7FBA">
        <w:rPr>
          <w:rFonts w:ascii="Times New Roman" w:eastAsia="Times New Roman" w:hAnsi="Times New Roman" w:cs="Times New Roman"/>
          <w:i/>
          <w:iCs/>
          <w:color w:val="000000" w:themeColor="text1"/>
        </w:rPr>
        <w:t>118</w:t>
      </w:r>
      <w:r w:rsidRPr="621A7FBA">
        <w:rPr>
          <w:rFonts w:ascii="Times New Roman" w:eastAsia="Times New Roman" w:hAnsi="Times New Roman" w:cs="Times New Roman"/>
          <w:color w:val="000000" w:themeColor="text1"/>
        </w:rPr>
        <w:t>, 1-20.</w:t>
      </w:r>
    </w:p>
    <w:p w14:paraId="4FBD3DC4" w14:textId="5BF5D82E" w:rsidR="621A7FBA" w:rsidRDefault="621A7FBA" w:rsidP="621A7FBA">
      <w:pPr>
        <w:ind w:left="720" w:hanging="720"/>
        <w:rPr>
          <w:rFonts w:ascii="Times New Roman" w:eastAsia="Times New Roman" w:hAnsi="Times New Roman" w:cs="Times New Roman"/>
          <w:color w:val="000000" w:themeColor="text1"/>
        </w:rPr>
      </w:pPr>
      <w:r w:rsidRPr="621A7FBA">
        <w:rPr>
          <w:rStyle w:val="normaltextrun"/>
          <w:rFonts w:ascii="Times New Roman" w:eastAsia="Times New Roman" w:hAnsi="Times New Roman" w:cs="Times New Roman"/>
          <w:color w:val="000000" w:themeColor="text1"/>
        </w:rPr>
        <w:t xml:space="preserve">Hughes, B. B., Eby, R., Van Dyke, E., Tinker, M. T., Marks, C. I., Johnson, K. S., &amp; Wasson, K. (2013). Recovery of a top predator mediates negative eutrophic effects on seagrass. </w:t>
      </w:r>
      <w:r w:rsidRPr="621A7FBA">
        <w:rPr>
          <w:rStyle w:val="normaltextrun"/>
          <w:rFonts w:ascii="Times New Roman" w:eastAsia="Times New Roman" w:hAnsi="Times New Roman" w:cs="Times New Roman"/>
          <w:i/>
          <w:iCs/>
          <w:color w:val="000000" w:themeColor="text1"/>
        </w:rPr>
        <w:t>Proceedings of the National Academy of Sciences</w:t>
      </w:r>
      <w:r w:rsidRPr="621A7FBA">
        <w:rPr>
          <w:rStyle w:val="normaltextrun"/>
          <w:rFonts w:ascii="Times New Roman" w:eastAsia="Times New Roman" w:hAnsi="Times New Roman" w:cs="Times New Roman"/>
          <w:color w:val="000000" w:themeColor="text1"/>
        </w:rPr>
        <w:t>, 110(38), 15313-15318. </w:t>
      </w:r>
    </w:p>
    <w:p w14:paraId="4D98B14D" w14:textId="4B67BC8B" w:rsidR="621A7FBA" w:rsidRDefault="621A7FBA" w:rsidP="621A7FBA">
      <w:pPr>
        <w:ind w:left="720" w:hanging="720"/>
        <w:rPr>
          <w:rFonts w:ascii="Times New Roman" w:eastAsia="Times New Roman" w:hAnsi="Times New Roman" w:cs="Times New Roman"/>
          <w:color w:val="000000" w:themeColor="text1"/>
        </w:rPr>
      </w:pPr>
      <w:r w:rsidRPr="621A7FBA">
        <w:rPr>
          <w:rFonts w:ascii="Times New Roman" w:eastAsia="Times New Roman" w:hAnsi="Times New Roman" w:cs="Times New Roman"/>
          <w:color w:val="000000" w:themeColor="text1"/>
        </w:rPr>
        <w:t>Jarvis, J. C., Brush, M. J., &amp; Moore, K. A. (2014). Modeling loss and recovery of Zostera marina beds in the Chesapeake Bay: the role of seedlings and seed-bank viability. </w:t>
      </w:r>
      <w:r w:rsidRPr="621A7FBA">
        <w:rPr>
          <w:rFonts w:ascii="Times New Roman" w:eastAsia="Times New Roman" w:hAnsi="Times New Roman" w:cs="Times New Roman"/>
          <w:i/>
          <w:iCs/>
          <w:color w:val="000000" w:themeColor="text1"/>
        </w:rPr>
        <w:t>Aquatic Botany</w:t>
      </w:r>
      <w:r w:rsidRPr="621A7FBA">
        <w:rPr>
          <w:rFonts w:ascii="Times New Roman" w:eastAsia="Times New Roman" w:hAnsi="Times New Roman" w:cs="Times New Roman"/>
          <w:color w:val="000000" w:themeColor="text1"/>
        </w:rPr>
        <w:t>, </w:t>
      </w:r>
      <w:r w:rsidRPr="621A7FBA">
        <w:rPr>
          <w:rFonts w:ascii="Times New Roman" w:eastAsia="Times New Roman" w:hAnsi="Times New Roman" w:cs="Times New Roman"/>
          <w:i/>
          <w:iCs/>
          <w:color w:val="000000" w:themeColor="text1"/>
        </w:rPr>
        <w:t>113</w:t>
      </w:r>
      <w:r w:rsidRPr="621A7FBA">
        <w:rPr>
          <w:rFonts w:ascii="Times New Roman" w:eastAsia="Times New Roman" w:hAnsi="Times New Roman" w:cs="Times New Roman"/>
          <w:color w:val="000000" w:themeColor="text1"/>
        </w:rPr>
        <w:t>, 32-45.</w:t>
      </w:r>
    </w:p>
    <w:p w14:paraId="56BC89ED" w14:textId="017C86A6" w:rsidR="621A7FBA" w:rsidRDefault="621A7FBA" w:rsidP="621A7FBA">
      <w:pPr>
        <w:ind w:left="720" w:hanging="720"/>
        <w:rPr>
          <w:rFonts w:ascii="Times New Roman" w:eastAsia="Times New Roman" w:hAnsi="Times New Roman" w:cs="Times New Roman"/>
          <w:color w:val="000000" w:themeColor="text1"/>
        </w:rPr>
      </w:pPr>
      <w:r w:rsidRPr="621A7FBA">
        <w:rPr>
          <w:rFonts w:ascii="Times New Roman" w:eastAsia="Times New Roman" w:hAnsi="Times New Roman" w:cs="Times New Roman"/>
          <w:color w:val="000000" w:themeColor="text1"/>
        </w:rPr>
        <w:t xml:space="preserve">Kennish, M. J., Haag, S. M., &amp; Sakowicz, G. P. (2008). Seagrass demographic and spatial habitat characterization in Little Egg Harbor, New Jersey, using fixed transects. </w:t>
      </w:r>
      <w:r w:rsidRPr="621A7FBA">
        <w:rPr>
          <w:rFonts w:ascii="Times New Roman" w:eastAsia="Times New Roman" w:hAnsi="Times New Roman" w:cs="Times New Roman"/>
          <w:i/>
          <w:iCs/>
          <w:color w:val="000000" w:themeColor="text1"/>
        </w:rPr>
        <w:t>Journal of Coastal Research</w:t>
      </w:r>
      <w:r w:rsidRPr="621A7FBA">
        <w:rPr>
          <w:rFonts w:ascii="Times New Roman" w:eastAsia="Times New Roman" w:hAnsi="Times New Roman" w:cs="Times New Roman"/>
          <w:color w:val="000000" w:themeColor="text1"/>
        </w:rPr>
        <w:t>, (10055), 148-170.</w:t>
      </w:r>
    </w:p>
    <w:p w14:paraId="087ADC44" w14:textId="6D4985D8" w:rsidR="621A7FBA" w:rsidRDefault="621A7FBA" w:rsidP="621A7FBA">
      <w:pPr>
        <w:ind w:left="720" w:hanging="720"/>
        <w:rPr>
          <w:rStyle w:val="normaltextrun"/>
          <w:rFonts w:ascii="Times New Roman" w:eastAsia="Times New Roman" w:hAnsi="Times New Roman" w:cs="Times New Roman"/>
          <w:color w:val="000000" w:themeColor="text1"/>
        </w:rPr>
      </w:pPr>
    </w:p>
    <w:p w14:paraId="0ABA7182" w14:textId="2279AAD8" w:rsidR="621A7FBA" w:rsidRDefault="621A7FBA" w:rsidP="621A7FBA">
      <w:pPr>
        <w:ind w:left="720" w:hanging="720"/>
        <w:rPr>
          <w:rFonts w:ascii="Times New Roman" w:eastAsia="Times New Roman" w:hAnsi="Times New Roman" w:cs="Times New Roman"/>
          <w:color w:val="000000" w:themeColor="text1"/>
        </w:rPr>
      </w:pPr>
      <w:r w:rsidRPr="621A7FBA">
        <w:rPr>
          <w:rStyle w:val="normaltextrun"/>
          <w:rFonts w:ascii="Times New Roman" w:eastAsia="Times New Roman" w:hAnsi="Times New Roman" w:cs="Times New Roman"/>
          <w:color w:val="000000" w:themeColor="text1"/>
        </w:rPr>
        <w:t xml:space="preserve">Kumar, M., Padula, M. P., Davey, P., Pernice, M., Jiang, Z., Sablok, G., ... &amp; Ralph, P. J. (2017). Proteome analysis reveals extensive light stress-response reprogramming in the seagrass Zostera muelleri (Alismatales, Zosteraceae) metabolism. </w:t>
      </w:r>
      <w:r w:rsidRPr="621A7FBA">
        <w:rPr>
          <w:rStyle w:val="normaltextrun"/>
          <w:rFonts w:ascii="Times New Roman" w:eastAsia="Times New Roman" w:hAnsi="Times New Roman" w:cs="Times New Roman"/>
          <w:i/>
          <w:iCs/>
          <w:color w:val="000000" w:themeColor="text1"/>
        </w:rPr>
        <w:t>Frontiers in Plant Science</w:t>
      </w:r>
      <w:r w:rsidRPr="621A7FBA">
        <w:rPr>
          <w:rStyle w:val="normaltextrun"/>
          <w:rFonts w:ascii="Times New Roman" w:eastAsia="Times New Roman" w:hAnsi="Times New Roman" w:cs="Times New Roman"/>
          <w:color w:val="000000" w:themeColor="text1"/>
        </w:rPr>
        <w:t>, 7, 2023. </w:t>
      </w:r>
    </w:p>
    <w:p w14:paraId="7D2244B4" w14:textId="7EDB800D" w:rsidR="621A7FBA" w:rsidRDefault="621A7FBA" w:rsidP="621A7FBA">
      <w:pPr>
        <w:ind w:left="720" w:hanging="720"/>
        <w:rPr>
          <w:rFonts w:ascii="Times New Roman" w:eastAsia="Times New Roman" w:hAnsi="Times New Roman" w:cs="Times New Roman"/>
          <w:color w:val="000000" w:themeColor="text1"/>
        </w:rPr>
      </w:pPr>
      <w:r w:rsidRPr="621A7FBA">
        <w:rPr>
          <w:rStyle w:val="normaltextrun"/>
          <w:rFonts w:ascii="Times New Roman" w:eastAsia="Times New Roman" w:hAnsi="Times New Roman" w:cs="Times New Roman"/>
          <w:color w:val="000000" w:themeColor="text1"/>
        </w:rPr>
        <w:t xml:space="preserve">Lee, K. S., Park, J. I., Kim, Y. K., Park, S. R., &amp; Kim, J. H. (2007). Recolonization of Zostera marina following destruction caused by a red tide algal bloom: the role of new shoot recruitment from seed banks. </w:t>
      </w:r>
      <w:r w:rsidRPr="621A7FBA">
        <w:rPr>
          <w:rStyle w:val="normaltextrun"/>
          <w:rFonts w:ascii="Times New Roman" w:eastAsia="Times New Roman" w:hAnsi="Times New Roman" w:cs="Times New Roman"/>
          <w:i/>
          <w:iCs/>
          <w:color w:val="000000" w:themeColor="text1"/>
        </w:rPr>
        <w:t>Marine Ecology Progress Series</w:t>
      </w:r>
      <w:r w:rsidRPr="621A7FBA">
        <w:rPr>
          <w:rStyle w:val="normaltextrun"/>
          <w:rFonts w:ascii="Times New Roman" w:eastAsia="Times New Roman" w:hAnsi="Times New Roman" w:cs="Times New Roman"/>
          <w:color w:val="000000" w:themeColor="text1"/>
        </w:rPr>
        <w:t>, 342, 105-115. </w:t>
      </w:r>
    </w:p>
    <w:p w14:paraId="050AE315" w14:textId="34DB7956" w:rsidR="621A7FBA" w:rsidRDefault="621A7FBA" w:rsidP="621A7FBA">
      <w:pPr>
        <w:ind w:left="720" w:hanging="720"/>
        <w:rPr>
          <w:rFonts w:ascii="Times New Roman" w:eastAsia="Times New Roman" w:hAnsi="Times New Roman" w:cs="Times New Roman"/>
          <w:color w:val="000000" w:themeColor="text1"/>
        </w:rPr>
      </w:pPr>
      <w:r w:rsidRPr="621A7FBA">
        <w:rPr>
          <w:rFonts w:ascii="Times New Roman" w:eastAsia="Times New Roman" w:hAnsi="Times New Roman" w:cs="Times New Roman"/>
          <w:color w:val="000000" w:themeColor="text1"/>
        </w:rPr>
        <w:t xml:space="preserve">Lillebø, A. I., Neto, J. M., Martins, I., Verdelhos, T., Leston, S., Cardoso, P. G., ... &amp; Pardal, M. A. (2005). Management of a shallow temperate estuary to control eutrophication: the effect of hydrodynamics on the system’s nutrient loading. </w:t>
      </w:r>
      <w:r w:rsidRPr="621A7FBA">
        <w:rPr>
          <w:rFonts w:ascii="Times New Roman" w:eastAsia="Times New Roman" w:hAnsi="Times New Roman" w:cs="Times New Roman"/>
          <w:i/>
          <w:iCs/>
          <w:color w:val="000000" w:themeColor="text1"/>
        </w:rPr>
        <w:t>Estuarine, coastal and shelf science</w:t>
      </w:r>
      <w:r w:rsidRPr="621A7FBA">
        <w:rPr>
          <w:rFonts w:ascii="Times New Roman" w:eastAsia="Times New Roman" w:hAnsi="Times New Roman" w:cs="Times New Roman"/>
          <w:color w:val="000000" w:themeColor="text1"/>
        </w:rPr>
        <w:t>, 65(4), 697-707.</w:t>
      </w:r>
    </w:p>
    <w:p w14:paraId="5543F961" w14:textId="6DB2B9C3" w:rsidR="621A7FBA" w:rsidRDefault="621A7FBA" w:rsidP="621A7FBA">
      <w:pPr>
        <w:ind w:left="720" w:hanging="720"/>
        <w:rPr>
          <w:rFonts w:ascii="Times New Roman" w:eastAsia="Times New Roman" w:hAnsi="Times New Roman" w:cs="Times New Roman"/>
          <w:color w:val="000000" w:themeColor="text1"/>
        </w:rPr>
      </w:pPr>
      <w:r w:rsidRPr="621A7FBA">
        <w:rPr>
          <w:rFonts w:ascii="Times New Roman" w:eastAsia="Times New Roman" w:hAnsi="Times New Roman" w:cs="Times New Roman"/>
          <w:color w:val="000000" w:themeColor="text1"/>
        </w:rPr>
        <w:t>Lillebø, A. I., Teixeira, H., Pardal, M. A., &amp; Marques, J. C. (2007). Applying quality status criteria to a temperate estuary before and after the mitigation measures to reduce eutrophication symptoms. </w:t>
      </w:r>
      <w:r w:rsidRPr="621A7FBA">
        <w:rPr>
          <w:rFonts w:ascii="Times New Roman" w:eastAsia="Times New Roman" w:hAnsi="Times New Roman" w:cs="Times New Roman"/>
          <w:i/>
          <w:iCs/>
          <w:color w:val="000000" w:themeColor="text1"/>
        </w:rPr>
        <w:t>Estuarine, Coastal and Shelf Science</w:t>
      </w:r>
      <w:r w:rsidRPr="621A7FBA">
        <w:rPr>
          <w:rFonts w:ascii="Times New Roman" w:eastAsia="Times New Roman" w:hAnsi="Times New Roman" w:cs="Times New Roman"/>
          <w:color w:val="000000" w:themeColor="text1"/>
        </w:rPr>
        <w:t>, </w:t>
      </w:r>
      <w:r w:rsidRPr="621A7FBA">
        <w:rPr>
          <w:rFonts w:ascii="Times New Roman" w:eastAsia="Times New Roman" w:hAnsi="Times New Roman" w:cs="Times New Roman"/>
          <w:i/>
          <w:iCs/>
          <w:color w:val="000000" w:themeColor="text1"/>
        </w:rPr>
        <w:t>72</w:t>
      </w:r>
      <w:r w:rsidRPr="621A7FBA">
        <w:rPr>
          <w:rFonts w:ascii="Times New Roman" w:eastAsia="Times New Roman" w:hAnsi="Times New Roman" w:cs="Times New Roman"/>
          <w:color w:val="000000" w:themeColor="text1"/>
        </w:rPr>
        <w:t>(1-2), 177-187.</w:t>
      </w:r>
    </w:p>
    <w:p w14:paraId="04095434" w14:textId="77D7E35D" w:rsidR="621A7FBA" w:rsidRDefault="621A7FBA" w:rsidP="621A7FBA">
      <w:pPr>
        <w:ind w:left="720" w:hanging="720"/>
        <w:rPr>
          <w:rFonts w:ascii="Times New Roman" w:eastAsia="Times New Roman" w:hAnsi="Times New Roman" w:cs="Times New Roman"/>
          <w:color w:val="000000" w:themeColor="text1"/>
        </w:rPr>
      </w:pPr>
      <w:r w:rsidRPr="621A7FBA">
        <w:rPr>
          <w:rFonts w:ascii="Times New Roman" w:eastAsia="Times New Roman" w:hAnsi="Times New Roman" w:cs="Times New Roman"/>
          <w:color w:val="000000" w:themeColor="text1"/>
        </w:rPr>
        <w:lastRenderedPageBreak/>
        <w:t xml:space="preserve">McGlathery, K. J. (2001). Macroalgal blooms contribute to the decline of seagrass in nutrient‐enriched coastal waters. </w:t>
      </w:r>
      <w:r w:rsidRPr="621A7FBA">
        <w:rPr>
          <w:rFonts w:ascii="Times New Roman" w:eastAsia="Times New Roman" w:hAnsi="Times New Roman" w:cs="Times New Roman"/>
          <w:i/>
          <w:iCs/>
          <w:color w:val="000000" w:themeColor="text1"/>
        </w:rPr>
        <w:t>Journal of Phycology</w:t>
      </w:r>
      <w:r w:rsidRPr="621A7FBA">
        <w:rPr>
          <w:rFonts w:ascii="Times New Roman" w:eastAsia="Times New Roman" w:hAnsi="Times New Roman" w:cs="Times New Roman"/>
          <w:color w:val="000000" w:themeColor="text1"/>
        </w:rPr>
        <w:t>, 37(4), 453-456.</w:t>
      </w:r>
    </w:p>
    <w:p w14:paraId="6D5C704E" w14:textId="524C4755" w:rsidR="621A7FBA" w:rsidRDefault="621A7FBA" w:rsidP="621A7FBA">
      <w:pPr>
        <w:ind w:left="720" w:hanging="720"/>
        <w:rPr>
          <w:rFonts w:ascii="Times New Roman" w:eastAsia="Times New Roman" w:hAnsi="Times New Roman" w:cs="Times New Roman"/>
          <w:color w:val="000000" w:themeColor="text1"/>
        </w:rPr>
      </w:pPr>
      <w:r w:rsidRPr="621A7FBA">
        <w:rPr>
          <w:rFonts w:ascii="Times New Roman" w:eastAsia="Times New Roman" w:hAnsi="Times New Roman" w:cs="Times New Roman"/>
          <w:color w:val="000000" w:themeColor="text1"/>
        </w:rPr>
        <w:t xml:space="preserve">Moksnes, P. O., Eriander, L., Infantes, E., &amp; Holmer, M. (2018). Local regime shifts prevent natural recovery and restoration of lost eelgrass beds along the Swedish west coast. </w:t>
      </w:r>
      <w:r w:rsidRPr="621A7FBA">
        <w:rPr>
          <w:rFonts w:ascii="Times New Roman" w:eastAsia="Times New Roman" w:hAnsi="Times New Roman" w:cs="Times New Roman"/>
          <w:i/>
          <w:iCs/>
          <w:color w:val="000000" w:themeColor="text1"/>
        </w:rPr>
        <w:t>Estuaries and coasts</w:t>
      </w:r>
      <w:r w:rsidRPr="621A7FBA">
        <w:rPr>
          <w:rFonts w:ascii="Times New Roman" w:eastAsia="Times New Roman" w:hAnsi="Times New Roman" w:cs="Times New Roman"/>
          <w:color w:val="000000" w:themeColor="text1"/>
        </w:rPr>
        <w:t>, 41, 1712-1731.</w:t>
      </w:r>
    </w:p>
    <w:p w14:paraId="7C0105CD" w14:textId="7AD43B81" w:rsidR="621A7FBA" w:rsidRDefault="621A7FBA" w:rsidP="621A7FBA">
      <w:pPr>
        <w:ind w:left="720" w:hanging="720"/>
        <w:rPr>
          <w:rFonts w:ascii="Times New Roman" w:eastAsia="Times New Roman" w:hAnsi="Times New Roman" w:cs="Times New Roman"/>
          <w:color w:val="000000" w:themeColor="text1"/>
        </w:rPr>
      </w:pPr>
      <w:r w:rsidRPr="621A7FBA">
        <w:rPr>
          <w:rFonts w:ascii="Times New Roman" w:eastAsia="Times New Roman" w:hAnsi="Times New Roman" w:cs="Times New Roman"/>
          <w:color w:val="000000" w:themeColor="text1"/>
        </w:rPr>
        <w:t>Nakayama, K., Komai, K., Tada, K., Lin, H. C., Yajima, H., Yano, S., ... &amp; Tsai, J. W. (2020). Modeling dissolved inorganic carbon considering submerged aquatic vegetation. </w:t>
      </w:r>
      <w:r w:rsidRPr="621A7FBA">
        <w:rPr>
          <w:rFonts w:ascii="Times New Roman" w:eastAsia="Times New Roman" w:hAnsi="Times New Roman" w:cs="Times New Roman"/>
          <w:i/>
          <w:iCs/>
          <w:color w:val="000000" w:themeColor="text1"/>
        </w:rPr>
        <w:t>Ecological Modelling</w:t>
      </w:r>
      <w:r w:rsidRPr="621A7FBA">
        <w:rPr>
          <w:rFonts w:ascii="Times New Roman" w:eastAsia="Times New Roman" w:hAnsi="Times New Roman" w:cs="Times New Roman"/>
          <w:color w:val="000000" w:themeColor="text1"/>
        </w:rPr>
        <w:t>, </w:t>
      </w:r>
      <w:r w:rsidRPr="621A7FBA">
        <w:rPr>
          <w:rFonts w:ascii="Times New Roman" w:eastAsia="Times New Roman" w:hAnsi="Times New Roman" w:cs="Times New Roman"/>
          <w:i/>
          <w:iCs/>
          <w:color w:val="000000" w:themeColor="text1"/>
        </w:rPr>
        <w:t>431</w:t>
      </w:r>
      <w:r w:rsidRPr="621A7FBA">
        <w:rPr>
          <w:rFonts w:ascii="Times New Roman" w:eastAsia="Times New Roman" w:hAnsi="Times New Roman" w:cs="Times New Roman"/>
          <w:color w:val="000000" w:themeColor="text1"/>
        </w:rPr>
        <w:t>, 109188.</w:t>
      </w:r>
    </w:p>
    <w:p w14:paraId="18F40B11" w14:textId="3DEE0632" w:rsidR="621A7FBA" w:rsidRDefault="621A7FBA" w:rsidP="621A7FBA">
      <w:pPr>
        <w:ind w:left="720" w:hanging="720"/>
      </w:pPr>
      <w:r w:rsidRPr="621A7FBA">
        <w:rPr>
          <w:rStyle w:val="normaltextrun"/>
          <w:rFonts w:ascii="Times New Roman" w:eastAsia="Times New Roman" w:hAnsi="Times New Roman" w:cs="Times New Roman"/>
          <w:color w:val="000000" w:themeColor="text1"/>
        </w:rPr>
        <w:t xml:space="preserve">Niquil, N., Baeta, A., Marques, J. C., Chaalali, A., Lobry, J., &amp; Patrício, J. (2014). Reaction of an estuarine food web to disturbance: Lindeman’s perspective. </w:t>
      </w:r>
      <w:r w:rsidRPr="621A7FBA">
        <w:rPr>
          <w:rStyle w:val="normaltextrun"/>
          <w:rFonts w:ascii="Times New Roman" w:eastAsia="Times New Roman" w:hAnsi="Times New Roman" w:cs="Times New Roman"/>
          <w:i/>
          <w:iCs/>
          <w:color w:val="000000" w:themeColor="text1"/>
        </w:rPr>
        <w:t>Marine Ecology Progress Series,</w:t>
      </w:r>
      <w:r w:rsidRPr="621A7FBA">
        <w:rPr>
          <w:rStyle w:val="normaltextrun"/>
          <w:rFonts w:ascii="Times New Roman" w:eastAsia="Times New Roman" w:hAnsi="Times New Roman" w:cs="Times New Roman"/>
          <w:color w:val="000000" w:themeColor="text1"/>
        </w:rPr>
        <w:t xml:space="preserve"> 512, 141-154. </w:t>
      </w:r>
    </w:p>
    <w:p w14:paraId="7122C0E4" w14:textId="618AB888" w:rsidR="621A7FBA" w:rsidRDefault="621A7FBA" w:rsidP="621A7FBA">
      <w:pPr>
        <w:ind w:left="720" w:hanging="720"/>
        <w:rPr>
          <w:rFonts w:ascii="Times New Roman" w:eastAsia="Times New Roman" w:hAnsi="Times New Roman" w:cs="Times New Roman"/>
          <w:color w:val="000000" w:themeColor="text1"/>
        </w:rPr>
      </w:pPr>
      <w:r w:rsidRPr="621A7FBA">
        <w:rPr>
          <w:rStyle w:val="normaltextrun"/>
          <w:rFonts w:ascii="Times New Roman" w:eastAsia="Times New Roman" w:hAnsi="Times New Roman" w:cs="Times New Roman"/>
          <w:color w:val="000000" w:themeColor="text1"/>
        </w:rPr>
        <w:t xml:space="preserve">Prado, P. (2018). Seagrass epiphytic assemblages are strong indicators of agricultural discharge but weak indicators of host features. </w:t>
      </w:r>
      <w:r w:rsidRPr="621A7FBA">
        <w:rPr>
          <w:rStyle w:val="normaltextrun"/>
          <w:rFonts w:ascii="Times New Roman" w:eastAsia="Times New Roman" w:hAnsi="Times New Roman" w:cs="Times New Roman"/>
          <w:i/>
          <w:iCs/>
          <w:color w:val="000000" w:themeColor="text1"/>
        </w:rPr>
        <w:t>Estuarine, Coastal and Shelf Science</w:t>
      </w:r>
      <w:r w:rsidRPr="621A7FBA">
        <w:rPr>
          <w:rStyle w:val="normaltextrun"/>
          <w:rFonts w:ascii="Times New Roman" w:eastAsia="Times New Roman" w:hAnsi="Times New Roman" w:cs="Times New Roman"/>
          <w:color w:val="000000" w:themeColor="text1"/>
        </w:rPr>
        <w:t>, 204, 140-148. </w:t>
      </w:r>
    </w:p>
    <w:p w14:paraId="47554763" w14:textId="5455CCCD" w:rsidR="621A7FBA" w:rsidRDefault="621A7FBA" w:rsidP="621A7FBA">
      <w:pPr>
        <w:ind w:left="720" w:hanging="720"/>
        <w:rPr>
          <w:rFonts w:ascii="Times New Roman" w:eastAsia="Times New Roman" w:hAnsi="Times New Roman" w:cs="Times New Roman"/>
          <w:color w:val="000000" w:themeColor="text1"/>
        </w:rPr>
      </w:pPr>
      <w:r w:rsidRPr="621A7FBA">
        <w:rPr>
          <w:rFonts w:ascii="Times New Roman" w:eastAsia="Times New Roman" w:hAnsi="Times New Roman" w:cs="Times New Roman"/>
          <w:color w:val="000000" w:themeColor="text1"/>
        </w:rPr>
        <w:t>Qu, W., Morrison, R. J., West, R. J., &amp; Su, C. (2006). Organic matter and benthic metabolism in Lake Illawarra, Australia. </w:t>
      </w:r>
      <w:r w:rsidRPr="621A7FBA">
        <w:rPr>
          <w:rFonts w:ascii="Times New Roman" w:eastAsia="Times New Roman" w:hAnsi="Times New Roman" w:cs="Times New Roman"/>
          <w:i/>
          <w:iCs/>
          <w:color w:val="000000" w:themeColor="text1"/>
        </w:rPr>
        <w:t>Continental shelf research</w:t>
      </w:r>
      <w:r w:rsidRPr="621A7FBA">
        <w:rPr>
          <w:rFonts w:ascii="Times New Roman" w:eastAsia="Times New Roman" w:hAnsi="Times New Roman" w:cs="Times New Roman"/>
          <w:color w:val="000000" w:themeColor="text1"/>
        </w:rPr>
        <w:t>, </w:t>
      </w:r>
      <w:r w:rsidRPr="621A7FBA">
        <w:rPr>
          <w:rFonts w:ascii="Times New Roman" w:eastAsia="Times New Roman" w:hAnsi="Times New Roman" w:cs="Times New Roman"/>
          <w:i/>
          <w:iCs/>
          <w:color w:val="000000" w:themeColor="text1"/>
        </w:rPr>
        <w:t>26</w:t>
      </w:r>
      <w:r w:rsidRPr="621A7FBA">
        <w:rPr>
          <w:rFonts w:ascii="Times New Roman" w:eastAsia="Times New Roman" w:hAnsi="Times New Roman" w:cs="Times New Roman"/>
          <w:color w:val="000000" w:themeColor="text1"/>
        </w:rPr>
        <w:t>(15), 1756-1774.</w:t>
      </w:r>
    </w:p>
    <w:p w14:paraId="39F3BFE5" w14:textId="10D05776" w:rsidR="621A7FBA" w:rsidRDefault="621A7FBA" w:rsidP="621A7FBA">
      <w:pPr>
        <w:ind w:left="720" w:hanging="720"/>
        <w:rPr>
          <w:rFonts w:ascii="Times New Roman" w:eastAsia="Times New Roman" w:hAnsi="Times New Roman" w:cs="Times New Roman"/>
          <w:color w:val="000000" w:themeColor="text1"/>
        </w:rPr>
      </w:pPr>
      <w:r w:rsidRPr="621A7FBA">
        <w:rPr>
          <w:rFonts w:ascii="Times New Roman" w:eastAsia="Times New Roman" w:hAnsi="Times New Roman" w:cs="Times New Roman"/>
          <w:color w:val="000000" w:themeColor="text1"/>
        </w:rPr>
        <w:t>Rheuban, J. E., Berg, P., &amp; McGlathery, K. J. (2014). Multiple timescale processes drive ecosystem metabolism in eelgrass (Zostera marina) meadows. </w:t>
      </w:r>
      <w:r w:rsidRPr="621A7FBA">
        <w:rPr>
          <w:rFonts w:ascii="Times New Roman" w:eastAsia="Times New Roman" w:hAnsi="Times New Roman" w:cs="Times New Roman"/>
          <w:i/>
          <w:iCs/>
          <w:color w:val="000000" w:themeColor="text1"/>
        </w:rPr>
        <w:t>Marine Ecology Progress Series</w:t>
      </w:r>
      <w:r w:rsidRPr="621A7FBA">
        <w:rPr>
          <w:rFonts w:ascii="Times New Roman" w:eastAsia="Times New Roman" w:hAnsi="Times New Roman" w:cs="Times New Roman"/>
          <w:color w:val="000000" w:themeColor="text1"/>
        </w:rPr>
        <w:t>, </w:t>
      </w:r>
      <w:r w:rsidRPr="621A7FBA">
        <w:rPr>
          <w:rFonts w:ascii="Times New Roman" w:eastAsia="Times New Roman" w:hAnsi="Times New Roman" w:cs="Times New Roman"/>
          <w:i/>
          <w:iCs/>
          <w:color w:val="000000" w:themeColor="text1"/>
        </w:rPr>
        <w:t>507</w:t>
      </w:r>
      <w:r w:rsidRPr="621A7FBA">
        <w:rPr>
          <w:rFonts w:ascii="Times New Roman" w:eastAsia="Times New Roman" w:hAnsi="Times New Roman" w:cs="Times New Roman"/>
          <w:color w:val="000000" w:themeColor="text1"/>
        </w:rPr>
        <w:t>, 1-13.</w:t>
      </w:r>
    </w:p>
    <w:p w14:paraId="1ABA13F6" w14:textId="6C713EE5" w:rsidR="621A7FBA" w:rsidRDefault="621A7FBA" w:rsidP="621A7FBA">
      <w:pPr>
        <w:ind w:left="720" w:hanging="720"/>
        <w:rPr>
          <w:rFonts w:ascii="Times New Roman" w:eastAsia="Times New Roman" w:hAnsi="Times New Roman" w:cs="Times New Roman"/>
          <w:color w:val="000000" w:themeColor="text1"/>
        </w:rPr>
      </w:pPr>
      <w:r w:rsidRPr="621A7FBA">
        <w:rPr>
          <w:rStyle w:val="normaltextrun"/>
          <w:rFonts w:ascii="Times New Roman" w:eastAsia="Times New Roman" w:hAnsi="Times New Roman" w:cs="Times New Roman"/>
          <w:color w:val="000000" w:themeColor="text1"/>
        </w:rPr>
        <w:t xml:space="preserve">Rodrigues, E. T., &amp; Pardal, M. Â. (2015). Primary productivity temporal fluctuations in a nutrient-rich estuary due to climate-driven events. </w:t>
      </w:r>
      <w:r w:rsidRPr="621A7FBA">
        <w:rPr>
          <w:rStyle w:val="normaltextrun"/>
          <w:rFonts w:ascii="Times New Roman" w:eastAsia="Times New Roman" w:hAnsi="Times New Roman" w:cs="Times New Roman"/>
          <w:i/>
          <w:iCs/>
          <w:color w:val="000000" w:themeColor="text1"/>
        </w:rPr>
        <w:t>Estuaries and coasts</w:t>
      </w:r>
      <w:r w:rsidRPr="621A7FBA">
        <w:rPr>
          <w:rStyle w:val="normaltextrun"/>
          <w:rFonts w:ascii="Times New Roman" w:eastAsia="Times New Roman" w:hAnsi="Times New Roman" w:cs="Times New Roman"/>
          <w:color w:val="000000" w:themeColor="text1"/>
        </w:rPr>
        <w:t>, 38, 1-12. </w:t>
      </w:r>
    </w:p>
    <w:p w14:paraId="10E52D36" w14:textId="3918132F" w:rsidR="621A7FBA" w:rsidRDefault="621A7FBA" w:rsidP="621A7FBA">
      <w:pPr>
        <w:ind w:left="720" w:hanging="720"/>
        <w:rPr>
          <w:rFonts w:ascii="Times New Roman" w:eastAsia="Times New Roman" w:hAnsi="Times New Roman" w:cs="Times New Roman"/>
          <w:color w:val="000000" w:themeColor="text1"/>
        </w:rPr>
      </w:pPr>
      <w:r w:rsidRPr="621A7FBA">
        <w:rPr>
          <w:rFonts w:ascii="Times New Roman" w:eastAsia="Times New Roman" w:hAnsi="Times New Roman" w:cs="Times New Roman"/>
          <w:color w:val="000000" w:themeColor="text1"/>
        </w:rPr>
        <w:t xml:space="preserve">Serrano, O., Rozaimi, M., Lavery, P. S., &amp; Smernik, R. J. (2020). Organic chemistry insights for the exceptional soil carbon storage of the seagrass Posidonia australis. </w:t>
      </w:r>
      <w:r w:rsidRPr="621A7FBA">
        <w:rPr>
          <w:rFonts w:ascii="Times New Roman" w:eastAsia="Times New Roman" w:hAnsi="Times New Roman" w:cs="Times New Roman"/>
          <w:i/>
          <w:iCs/>
          <w:color w:val="000000" w:themeColor="text1"/>
        </w:rPr>
        <w:t>Estuarine, Coastal and Shelf Science</w:t>
      </w:r>
      <w:r w:rsidRPr="621A7FBA">
        <w:rPr>
          <w:rFonts w:ascii="Times New Roman" w:eastAsia="Times New Roman" w:hAnsi="Times New Roman" w:cs="Times New Roman"/>
          <w:color w:val="000000" w:themeColor="text1"/>
        </w:rPr>
        <w:t>, 237, 106662.</w:t>
      </w:r>
    </w:p>
    <w:p w14:paraId="7BFA9383" w14:textId="50331BCC" w:rsidR="621A7FBA" w:rsidRDefault="621A7FBA" w:rsidP="621A7FBA">
      <w:pPr>
        <w:ind w:left="720" w:hanging="720"/>
        <w:rPr>
          <w:rFonts w:ascii="Times New Roman" w:eastAsia="Times New Roman" w:hAnsi="Times New Roman" w:cs="Times New Roman"/>
          <w:color w:val="000000" w:themeColor="text1"/>
        </w:rPr>
      </w:pPr>
      <w:r w:rsidRPr="621A7FBA">
        <w:rPr>
          <w:rFonts w:ascii="Times New Roman" w:eastAsia="Times New Roman" w:hAnsi="Times New Roman" w:cs="Times New Roman"/>
          <w:color w:val="000000" w:themeColor="text1"/>
        </w:rPr>
        <w:t xml:space="preserve">Sfriso, A., &amp; Marcomini, A. (1999). Macrophyte production in a shallow coastal lagoon. Part II: Coupling with sediment, SPM and tissue carbon, </w:t>
      </w:r>
      <w:proofErr w:type="gramStart"/>
      <w:r w:rsidRPr="621A7FBA">
        <w:rPr>
          <w:rFonts w:ascii="Times New Roman" w:eastAsia="Times New Roman" w:hAnsi="Times New Roman" w:cs="Times New Roman"/>
          <w:color w:val="000000" w:themeColor="text1"/>
        </w:rPr>
        <w:t>nitrogen</w:t>
      </w:r>
      <w:proofErr w:type="gramEnd"/>
      <w:r w:rsidRPr="621A7FBA">
        <w:rPr>
          <w:rFonts w:ascii="Times New Roman" w:eastAsia="Times New Roman" w:hAnsi="Times New Roman" w:cs="Times New Roman"/>
          <w:color w:val="000000" w:themeColor="text1"/>
        </w:rPr>
        <w:t xml:space="preserve"> and phosphorus concentrations. </w:t>
      </w:r>
      <w:r w:rsidRPr="621A7FBA">
        <w:rPr>
          <w:rFonts w:ascii="Times New Roman" w:eastAsia="Times New Roman" w:hAnsi="Times New Roman" w:cs="Times New Roman"/>
          <w:i/>
          <w:iCs/>
          <w:color w:val="000000" w:themeColor="text1"/>
        </w:rPr>
        <w:t>Marine Environmental Research</w:t>
      </w:r>
      <w:r w:rsidRPr="621A7FBA">
        <w:rPr>
          <w:rFonts w:ascii="Times New Roman" w:eastAsia="Times New Roman" w:hAnsi="Times New Roman" w:cs="Times New Roman"/>
          <w:color w:val="000000" w:themeColor="text1"/>
        </w:rPr>
        <w:t>, 47(3), 285-309.</w:t>
      </w:r>
    </w:p>
    <w:p w14:paraId="605C5D61" w14:textId="25820007" w:rsidR="621A7FBA" w:rsidRDefault="621A7FBA" w:rsidP="621A7FBA">
      <w:pPr>
        <w:ind w:left="720" w:hanging="720"/>
        <w:rPr>
          <w:rFonts w:ascii="Times New Roman" w:eastAsia="Times New Roman" w:hAnsi="Times New Roman" w:cs="Times New Roman"/>
          <w:color w:val="000000" w:themeColor="text1"/>
        </w:rPr>
      </w:pPr>
      <w:r w:rsidRPr="621A7FBA">
        <w:rPr>
          <w:rFonts w:ascii="Times New Roman" w:eastAsia="Times New Roman" w:hAnsi="Times New Roman" w:cs="Times New Roman"/>
          <w:color w:val="000000" w:themeColor="text1"/>
        </w:rPr>
        <w:t xml:space="preserve">Spivak, A. C., Canuel, E. A., Duffy, J. E., &amp; Richardson, J. P. (2007). Top‐down and bottom‐up controls on sediment organic matter composition in an experimental seagrass ecosystem. </w:t>
      </w:r>
      <w:r w:rsidRPr="621A7FBA">
        <w:rPr>
          <w:rFonts w:ascii="Times New Roman" w:eastAsia="Times New Roman" w:hAnsi="Times New Roman" w:cs="Times New Roman"/>
          <w:i/>
          <w:iCs/>
          <w:color w:val="000000" w:themeColor="text1"/>
        </w:rPr>
        <w:t>Limnology and Oceanography</w:t>
      </w:r>
      <w:r w:rsidRPr="621A7FBA">
        <w:rPr>
          <w:rFonts w:ascii="Times New Roman" w:eastAsia="Times New Roman" w:hAnsi="Times New Roman" w:cs="Times New Roman"/>
          <w:color w:val="000000" w:themeColor="text1"/>
        </w:rPr>
        <w:t>, 52(6), 2595-2607.</w:t>
      </w:r>
    </w:p>
    <w:p w14:paraId="5E126D44" w14:textId="4296D765" w:rsidR="621A7FBA" w:rsidRDefault="621A7FBA" w:rsidP="621A7FBA">
      <w:pPr>
        <w:ind w:left="720" w:hanging="720"/>
        <w:rPr>
          <w:rFonts w:ascii="Times New Roman" w:eastAsia="Times New Roman" w:hAnsi="Times New Roman" w:cs="Times New Roman"/>
          <w:color w:val="000000" w:themeColor="text1"/>
        </w:rPr>
      </w:pPr>
      <w:r w:rsidRPr="621A7FBA">
        <w:rPr>
          <w:rFonts w:ascii="Times New Roman" w:eastAsia="Times New Roman" w:hAnsi="Times New Roman" w:cs="Times New Roman"/>
          <w:color w:val="000000" w:themeColor="text1"/>
        </w:rPr>
        <w:t xml:space="preserve">Suykerbuyk, W., Bouma, T. J., Govers, L. L., Giesen, K., de Jong, D. J., Herman, P., ... &amp; van Katwijk, M. M. (2016). Surviving in changing seascapes: sediment dynamics as bottleneck for long-term seagrass presence. </w:t>
      </w:r>
      <w:r w:rsidRPr="621A7FBA">
        <w:rPr>
          <w:rFonts w:ascii="Times New Roman" w:eastAsia="Times New Roman" w:hAnsi="Times New Roman" w:cs="Times New Roman"/>
          <w:i/>
          <w:iCs/>
          <w:color w:val="000000" w:themeColor="text1"/>
        </w:rPr>
        <w:t>Ecosystems</w:t>
      </w:r>
      <w:r w:rsidRPr="621A7FBA">
        <w:rPr>
          <w:rFonts w:ascii="Times New Roman" w:eastAsia="Times New Roman" w:hAnsi="Times New Roman" w:cs="Times New Roman"/>
          <w:color w:val="000000" w:themeColor="text1"/>
        </w:rPr>
        <w:t>, 19, 296-310</w:t>
      </w:r>
    </w:p>
    <w:p w14:paraId="4848D162" w14:textId="1F30A73E" w:rsidR="621A7FBA" w:rsidRDefault="621A7FBA" w:rsidP="621A7FBA">
      <w:pPr>
        <w:ind w:left="720" w:hanging="720"/>
        <w:rPr>
          <w:rFonts w:ascii="Times New Roman" w:eastAsia="Times New Roman" w:hAnsi="Times New Roman" w:cs="Times New Roman"/>
          <w:color w:val="000000" w:themeColor="text1"/>
        </w:rPr>
      </w:pPr>
      <w:r w:rsidRPr="621A7FBA">
        <w:rPr>
          <w:rFonts w:ascii="Times New Roman" w:eastAsia="Times New Roman" w:hAnsi="Times New Roman" w:cs="Times New Roman"/>
          <w:color w:val="000000" w:themeColor="text1"/>
        </w:rPr>
        <w:t xml:space="preserve">Tomasko, D. A., &amp; Lapointe, B. E. (1991). Productivity and biomass of Thalassia testudinum as related to water column nutrient availability and epiphyte levels: field observations and experimental studies. </w:t>
      </w:r>
      <w:r w:rsidRPr="621A7FBA">
        <w:rPr>
          <w:rFonts w:ascii="Times New Roman" w:eastAsia="Times New Roman" w:hAnsi="Times New Roman" w:cs="Times New Roman"/>
          <w:i/>
          <w:iCs/>
          <w:color w:val="000000" w:themeColor="text1"/>
        </w:rPr>
        <w:t>Marine ecology progress series</w:t>
      </w:r>
      <w:r w:rsidRPr="621A7FBA">
        <w:rPr>
          <w:rFonts w:ascii="Times New Roman" w:eastAsia="Times New Roman" w:hAnsi="Times New Roman" w:cs="Times New Roman"/>
          <w:color w:val="000000" w:themeColor="text1"/>
        </w:rPr>
        <w:t>, 9-17.</w:t>
      </w:r>
    </w:p>
    <w:p w14:paraId="5298D115" w14:textId="6B181C19" w:rsidR="621A7FBA" w:rsidRDefault="621A7FBA" w:rsidP="621A7FBA">
      <w:pPr>
        <w:ind w:left="720" w:hanging="720"/>
        <w:rPr>
          <w:rFonts w:ascii="Times New Roman" w:eastAsia="Times New Roman" w:hAnsi="Times New Roman" w:cs="Times New Roman"/>
          <w:color w:val="000000" w:themeColor="text1"/>
        </w:rPr>
      </w:pPr>
      <w:r w:rsidRPr="621A7FBA">
        <w:rPr>
          <w:rStyle w:val="normaltextrun"/>
          <w:rFonts w:ascii="Times New Roman" w:eastAsia="Times New Roman" w:hAnsi="Times New Roman" w:cs="Times New Roman"/>
          <w:color w:val="000000" w:themeColor="text1"/>
        </w:rPr>
        <w:t xml:space="preserve">Twigg, I. M., Baltar, F., Hall, J. R., &amp; Hepburn, C. D. (2020). Revealing hydrogen peroxide as an external stressor in macrophyte-dominated coastal ecosystems. </w:t>
      </w:r>
      <w:r w:rsidRPr="621A7FBA">
        <w:rPr>
          <w:rStyle w:val="normaltextrun"/>
          <w:rFonts w:ascii="Times New Roman" w:eastAsia="Times New Roman" w:hAnsi="Times New Roman" w:cs="Times New Roman"/>
          <w:i/>
          <w:iCs/>
          <w:color w:val="000000" w:themeColor="text1"/>
        </w:rPr>
        <w:t>Oecologia</w:t>
      </w:r>
      <w:r w:rsidRPr="621A7FBA">
        <w:rPr>
          <w:rStyle w:val="normaltextrun"/>
          <w:rFonts w:ascii="Times New Roman" w:eastAsia="Times New Roman" w:hAnsi="Times New Roman" w:cs="Times New Roman"/>
          <w:color w:val="000000" w:themeColor="text1"/>
        </w:rPr>
        <w:t>, 193, 583-591. </w:t>
      </w:r>
    </w:p>
    <w:p w14:paraId="68AAEB26" w14:textId="03E61738" w:rsidR="621A7FBA" w:rsidRDefault="621A7FBA" w:rsidP="621A7FBA">
      <w:pPr>
        <w:ind w:left="720" w:hanging="720"/>
        <w:rPr>
          <w:rFonts w:ascii="Times New Roman" w:eastAsia="Times New Roman" w:hAnsi="Times New Roman" w:cs="Times New Roman"/>
          <w:color w:val="000000" w:themeColor="text1"/>
        </w:rPr>
      </w:pPr>
      <w:r w:rsidRPr="621A7FBA">
        <w:rPr>
          <w:rFonts w:ascii="Times New Roman" w:eastAsia="Times New Roman" w:hAnsi="Times New Roman" w:cs="Times New Roman"/>
          <w:color w:val="000000" w:themeColor="text1"/>
        </w:rPr>
        <w:t xml:space="preserve">Yang, S., HilleRisLambers, J., &amp; Ruesink, J. L. (2016). Reversal of intraspecific interactions by an ecosystem engineer leads to variable seedling success along a stress gradient. </w:t>
      </w:r>
      <w:r w:rsidRPr="621A7FBA">
        <w:rPr>
          <w:rFonts w:ascii="Times New Roman" w:eastAsia="Times New Roman" w:hAnsi="Times New Roman" w:cs="Times New Roman"/>
          <w:i/>
          <w:iCs/>
          <w:color w:val="000000" w:themeColor="text1"/>
        </w:rPr>
        <w:t>Marine Ecology Progress Series</w:t>
      </w:r>
      <w:r w:rsidRPr="621A7FBA">
        <w:rPr>
          <w:rFonts w:ascii="Times New Roman" w:eastAsia="Times New Roman" w:hAnsi="Times New Roman" w:cs="Times New Roman"/>
          <w:color w:val="000000" w:themeColor="text1"/>
        </w:rPr>
        <w:t>, 543, 163-171. </w:t>
      </w:r>
    </w:p>
    <w:p w14:paraId="23E93146" w14:textId="7B763DC8" w:rsidR="621A7FBA" w:rsidRDefault="621A7FBA" w:rsidP="621A7FBA">
      <w:pPr>
        <w:ind w:left="720" w:hanging="720"/>
        <w:rPr>
          <w:rStyle w:val="normaltextrun"/>
          <w:rFonts w:ascii="Times New Roman" w:eastAsia="Times New Roman" w:hAnsi="Times New Roman" w:cs="Times New Roman"/>
          <w:color w:val="000000" w:themeColor="text1"/>
        </w:rPr>
      </w:pPr>
    </w:p>
    <w:p w14:paraId="3B9C7EF0" w14:textId="101A573D" w:rsidR="621A7FBA" w:rsidRDefault="621A7FBA" w:rsidP="621A7FBA">
      <w:pPr>
        <w:ind w:left="720" w:hanging="720"/>
        <w:rPr>
          <w:rStyle w:val="normaltextrun"/>
          <w:rFonts w:ascii="Times New Roman" w:eastAsia="Times New Roman" w:hAnsi="Times New Roman" w:cs="Times New Roman"/>
          <w:color w:val="000000" w:themeColor="text1"/>
        </w:rPr>
      </w:pPr>
    </w:p>
    <w:p w14:paraId="7BC80A7D" w14:textId="30D05BF2" w:rsidR="621A7FBA" w:rsidRDefault="621A7FBA" w:rsidP="621A7FBA">
      <w:pPr>
        <w:rPr>
          <w:rFonts w:ascii="Arial" w:eastAsia="Arial" w:hAnsi="Arial" w:cs="Arial"/>
          <w:b/>
          <w:bCs/>
        </w:rPr>
      </w:pPr>
    </w:p>
    <w:sectPr w:rsidR="621A7FBA" w:rsidSect="00EE6E42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D2356" w14:textId="77777777" w:rsidR="00352D59" w:rsidRDefault="00352D59" w:rsidP="008F1913">
      <w:r>
        <w:separator/>
      </w:r>
    </w:p>
  </w:endnote>
  <w:endnote w:type="continuationSeparator" w:id="0">
    <w:p w14:paraId="5BAD5FB2" w14:textId="77777777" w:rsidR="00352D59" w:rsidRDefault="00352D59" w:rsidP="008F1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C0B87" w14:textId="1A5161D7" w:rsidR="008F1913" w:rsidRDefault="008F1913" w:rsidP="00186255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92CAC55" w14:textId="77777777" w:rsidR="008F1913" w:rsidRDefault="008F1913" w:rsidP="008F191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794096309"/>
      <w:docPartObj>
        <w:docPartGallery w:val="Page Numbers (Bottom of Page)"/>
        <w:docPartUnique/>
      </w:docPartObj>
    </w:sdtPr>
    <w:sdtContent>
      <w:p w14:paraId="38E3A5E2" w14:textId="4E129E6A" w:rsidR="008F1913" w:rsidRDefault="008F1913" w:rsidP="0018625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B564D62" w14:textId="77777777" w:rsidR="008F1913" w:rsidRDefault="008F1913" w:rsidP="008F191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B90A3" w14:textId="77777777" w:rsidR="00352D59" w:rsidRDefault="00352D59" w:rsidP="008F1913">
      <w:r>
        <w:separator/>
      </w:r>
    </w:p>
  </w:footnote>
  <w:footnote w:type="continuationSeparator" w:id="0">
    <w:p w14:paraId="6E604443" w14:textId="77777777" w:rsidR="00352D59" w:rsidRDefault="00352D59" w:rsidP="008F1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34DA2"/>
    <w:multiLevelType w:val="hybridMultilevel"/>
    <w:tmpl w:val="B712B3BA"/>
    <w:lvl w:ilvl="0" w:tplc="9A3681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5084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226D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92D1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4A5B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7A5C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1408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2693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44B4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942E7"/>
    <w:multiLevelType w:val="hybridMultilevel"/>
    <w:tmpl w:val="EF02D5E8"/>
    <w:lvl w:ilvl="0" w:tplc="C5E0CB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4A75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D297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2E7D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FA83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308C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CE77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A4BC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5246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733FD"/>
    <w:multiLevelType w:val="hybridMultilevel"/>
    <w:tmpl w:val="79B0D1D8"/>
    <w:lvl w:ilvl="0" w:tplc="D47C4F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C85B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F458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16AD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3459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1AD4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1E0A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8A40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8C9B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E80F6"/>
    <w:multiLevelType w:val="hybridMultilevel"/>
    <w:tmpl w:val="FBB8465E"/>
    <w:lvl w:ilvl="0" w:tplc="FE964F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F66E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94B0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8D4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0EA1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7A70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D8DF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FC01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E2A9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901E7"/>
    <w:multiLevelType w:val="hybridMultilevel"/>
    <w:tmpl w:val="294E06E4"/>
    <w:lvl w:ilvl="0" w:tplc="AFAA93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270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0A73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6E3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8699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9CAE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6EBE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FCD2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B874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5A115"/>
    <w:multiLevelType w:val="hybridMultilevel"/>
    <w:tmpl w:val="4072E7DA"/>
    <w:lvl w:ilvl="0" w:tplc="4D7854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5671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E6E5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FEEE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9C64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52B2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7C23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F8A9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FE1B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5F93F0"/>
    <w:multiLevelType w:val="hybridMultilevel"/>
    <w:tmpl w:val="371A2AD6"/>
    <w:lvl w:ilvl="0" w:tplc="CB04F7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486E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E8E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8E89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E087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E452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C093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52F4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20D5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9FAB34"/>
    <w:multiLevelType w:val="hybridMultilevel"/>
    <w:tmpl w:val="05721F06"/>
    <w:lvl w:ilvl="0" w:tplc="68C005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DA48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EED2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DEB1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B8E6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7217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188D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2296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7603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846FF7"/>
    <w:multiLevelType w:val="hybridMultilevel"/>
    <w:tmpl w:val="FEFCAE5A"/>
    <w:lvl w:ilvl="0" w:tplc="36A0E2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460C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CA42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828F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C6BF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1E1F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C645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F4C5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844A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9C11B1"/>
    <w:multiLevelType w:val="hybridMultilevel"/>
    <w:tmpl w:val="4DD42BB6"/>
    <w:lvl w:ilvl="0" w:tplc="29761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78D1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0056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2804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30B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CC6D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703D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AE5B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DC39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0F3812"/>
    <w:multiLevelType w:val="hybridMultilevel"/>
    <w:tmpl w:val="61AEB636"/>
    <w:lvl w:ilvl="0" w:tplc="AC4C5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5ABA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2202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0891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049B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1408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AE14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6AFE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8411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D88BB6"/>
    <w:multiLevelType w:val="hybridMultilevel"/>
    <w:tmpl w:val="939E88B0"/>
    <w:lvl w:ilvl="0" w:tplc="459A91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D05A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E858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5EF3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FCBF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EC1B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5E13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347E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92C5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6D5F3C"/>
    <w:multiLevelType w:val="hybridMultilevel"/>
    <w:tmpl w:val="334C5F58"/>
    <w:lvl w:ilvl="0" w:tplc="330244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2A14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701F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4A63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D82B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FA34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F4C0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04AD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E20B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0C7F0"/>
    <w:multiLevelType w:val="hybridMultilevel"/>
    <w:tmpl w:val="BC7EA50A"/>
    <w:lvl w:ilvl="0" w:tplc="FB1892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D612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B6A3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A8CE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D294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880A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1E5F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B80E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D693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CE5B41"/>
    <w:multiLevelType w:val="hybridMultilevel"/>
    <w:tmpl w:val="7178A022"/>
    <w:lvl w:ilvl="0" w:tplc="C3AC26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2210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CCBF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F002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4A59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8A6A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105F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F6E4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5C60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FF97E6"/>
    <w:multiLevelType w:val="hybridMultilevel"/>
    <w:tmpl w:val="08F276C4"/>
    <w:lvl w:ilvl="0" w:tplc="DDD6DB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BE2C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2822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7071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A879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6AAE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28E0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A2A1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F8A6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E58D28"/>
    <w:multiLevelType w:val="hybridMultilevel"/>
    <w:tmpl w:val="17B8627C"/>
    <w:lvl w:ilvl="0" w:tplc="95D822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B695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36F1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8883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F4F5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864E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04F2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DC98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0EEC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9A986B"/>
    <w:multiLevelType w:val="hybridMultilevel"/>
    <w:tmpl w:val="714600EC"/>
    <w:lvl w:ilvl="0" w:tplc="BAAAC5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5EE7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A475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34FD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70A2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4046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F274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B807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FC17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43CC5E"/>
    <w:multiLevelType w:val="hybridMultilevel"/>
    <w:tmpl w:val="CF30211A"/>
    <w:lvl w:ilvl="0" w:tplc="3E86F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485F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BCDE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58EB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68C8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E647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EA71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6462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A65E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2742E1"/>
    <w:multiLevelType w:val="hybridMultilevel"/>
    <w:tmpl w:val="0812DB92"/>
    <w:lvl w:ilvl="0" w:tplc="FE7214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3609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A00A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AC9F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5C5D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A07E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3CCF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1EFA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14FA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D32A0D"/>
    <w:multiLevelType w:val="hybridMultilevel"/>
    <w:tmpl w:val="7F2C23B8"/>
    <w:lvl w:ilvl="0" w:tplc="A9523B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6648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E2EF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46AC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602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4420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8E2D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EA24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4EF0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EDF018"/>
    <w:multiLevelType w:val="hybridMultilevel"/>
    <w:tmpl w:val="CD3C1312"/>
    <w:lvl w:ilvl="0" w:tplc="ED36E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0A45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1EAA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D82F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0043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7803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80E4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CE54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0E81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F43BAA"/>
    <w:multiLevelType w:val="hybridMultilevel"/>
    <w:tmpl w:val="63BC9FE2"/>
    <w:lvl w:ilvl="0" w:tplc="1472C3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4CFD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1A89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66E7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2E43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A236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420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1E28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B88F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AEEB1"/>
    <w:multiLevelType w:val="hybridMultilevel"/>
    <w:tmpl w:val="020A7CDE"/>
    <w:lvl w:ilvl="0" w:tplc="C802A7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7AAA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008F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25D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42EE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409E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6026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3CC9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54D6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EB6841"/>
    <w:multiLevelType w:val="hybridMultilevel"/>
    <w:tmpl w:val="36A0F630"/>
    <w:lvl w:ilvl="0" w:tplc="4F48F0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E60B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E2CC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E0FE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3C0C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7803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D86C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C049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180B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8BA15B"/>
    <w:multiLevelType w:val="hybridMultilevel"/>
    <w:tmpl w:val="4EEACD4A"/>
    <w:lvl w:ilvl="0" w:tplc="2AC654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8428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0651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A4B3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D47F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9616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9005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20A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EE53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5E2FA0"/>
    <w:multiLevelType w:val="hybridMultilevel"/>
    <w:tmpl w:val="1FFA0BBA"/>
    <w:lvl w:ilvl="0" w:tplc="5B78A6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92E0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7A3C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C20B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A697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F675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84BB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56F1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1ACB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ED86A6"/>
    <w:multiLevelType w:val="hybridMultilevel"/>
    <w:tmpl w:val="08DA084A"/>
    <w:lvl w:ilvl="0" w:tplc="5590FC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B22E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B06A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8E30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D497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4AAA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70EF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40BE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60E0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5E31C4"/>
    <w:multiLevelType w:val="hybridMultilevel"/>
    <w:tmpl w:val="8174C9CC"/>
    <w:lvl w:ilvl="0" w:tplc="32880F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9A3C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9E9F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5467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F244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F472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800E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A2E2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E2A7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7888AC"/>
    <w:multiLevelType w:val="hybridMultilevel"/>
    <w:tmpl w:val="AA8C28FE"/>
    <w:lvl w:ilvl="0" w:tplc="FE360A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DC8E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DCBB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C620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EC35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BA16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F668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343B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D041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A40113"/>
    <w:multiLevelType w:val="hybridMultilevel"/>
    <w:tmpl w:val="66FEBDC2"/>
    <w:lvl w:ilvl="0" w:tplc="4440B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3411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8030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3E95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64DF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F8CE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20C3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6C40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56AC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E1450E"/>
    <w:multiLevelType w:val="hybridMultilevel"/>
    <w:tmpl w:val="1A0EE722"/>
    <w:lvl w:ilvl="0" w:tplc="831AE6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222E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84D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CA06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3E2E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90E7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5483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B8B8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16DE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26B9C8"/>
    <w:multiLevelType w:val="hybridMultilevel"/>
    <w:tmpl w:val="E5769C94"/>
    <w:lvl w:ilvl="0" w:tplc="3FD2D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32F4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166F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4A98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4234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F6B0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7838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58F8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CA87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EC0E17"/>
    <w:multiLevelType w:val="hybridMultilevel"/>
    <w:tmpl w:val="23AAB324"/>
    <w:lvl w:ilvl="0" w:tplc="1F764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9E57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7880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A86D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B22F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3486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CAB6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7C1B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DE28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B8E60D"/>
    <w:multiLevelType w:val="hybridMultilevel"/>
    <w:tmpl w:val="2D68508C"/>
    <w:lvl w:ilvl="0" w:tplc="96E2C9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AC9E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80C3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987F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C0F5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721C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E0A5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CA93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4256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8A181E"/>
    <w:multiLevelType w:val="hybridMultilevel"/>
    <w:tmpl w:val="24949B56"/>
    <w:lvl w:ilvl="0" w:tplc="AAFE3F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8A96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4088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02A8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ECFD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768C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20D6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7A96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06FC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D3A2A6"/>
    <w:multiLevelType w:val="hybridMultilevel"/>
    <w:tmpl w:val="5F6ACA42"/>
    <w:lvl w:ilvl="0" w:tplc="ECB6A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B4C1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0E33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A23E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92AE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B830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C038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941B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CACA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0D9C7B"/>
    <w:multiLevelType w:val="hybridMultilevel"/>
    <w:tmpl w:val="F86294D4"/>
    <w:lvl w:ilvl="0" w:tplc="0576DC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92B0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FCA4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E435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BE82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D41B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0013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B8DB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1ED9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2FD4AE"/>
    <w:multiLevelType w:val="hybridMultilevel"/>
    <w:tmpl w:val="4D1CA3C4"/>
    <w:lvl w:ilvl="0" w:tplc="33C8FF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E00A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F6D7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AC67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8E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B4BC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18AE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46AA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28BC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8563B7"/>
    <w:multiLevelType w:val="hybridMultilevel"/>
    <w:tmpl w:val="89364FBE"/>
    <w:lvl w:ilvl="0" w:tplc="8C0882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3C5D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6673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9E38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AE6E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108D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E622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C845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FA43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2CE505"/>
    <w:multiLevelType w:val="hybridMultilevel"/>
    <w:tmpl w:val="5E64832A"/>
    <w:lvl w:ilvl="0" w:tplc="5038F9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10D2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C63C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9CC6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2273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CCDF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90BE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64AA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4C23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483F07"/>
    <w:multiLevelType w:val="hybridMultilevel"/>
    <w:tmpl w:val="A60A4770"/>
    <w:lvl w:ilvl="0" w:tplc="F15A8C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8CE9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CA07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801A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866B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6438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B466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7C6F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BE7E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6613547">
    <w:abstractNumId w:val="0"/>
  </w:num>
  <w:num w:numId="2" w16cid:durableId="1398939207">
    <w:abstractNumId w:val="22"/>
  </w:num>
  <w:num w:numId="3" w16cid:durableId="124780565">
    <w:abstractNumId w:val="31"/>
  </w:num>
  <w:num w:numId="4" w16cid:durableId="624237322">
    <w:abstractNumId w:val="24"/>
  </w:num>
  <w:num w:numId="5" w16cid:durableId="1352798428">
    <w:abstractNumId w:val="12"/>
  </w:num>
  <w:num w:numId="6" w16cid:durableId="344523622">
    <w:abstractNumId w:val="40"/>
  </w:num>
  <w:num w:numId="7" w16cid:durableId="873078155">
    <w:abstractNumId w:val="29"/>
  </w:num>
  <w:num w:numId="8" w16cid:durableId="1805269686">
    <w:abstractNumId w:val="1"/>
  </w:num>
  <w:num w:numId="9" w16cid:durableId="52242027">
    <w:abstractNumId w:val="10"/>
  </w:num>
  <w:num w:numId="10" w16cid:durableId="413015675">
    <w:abstractNumId w:val="23"/>
  </w:num>
  <w:num w:numId="11" w16cid:durableId="2050034793">
    <w:abstractNumId w:val="15"/>
  </w:num>
  <w:num w:numId="12" w16cid:durableId="2013603356">
    <w:abstractNumId w:val="9"/>
  </w:num>
  <w:num w:numId="13" w16cid:durableId="1396925878">
    <w:abstractNumId w:val="25"/>
  </w:num>
  <w:num w:numId="14" w16cid:durableId="1218594045">
    <w:abstractNumId w:val="2"/>
  </w:num>
  <w:num w:numId="15" w16cid:durableId="1246451847">
    <w:abstractNumId w:val="17"/>
  </w:num>
  <w:num w:numId="16" w16cid:durableId="402338347">
    <w:abstractNumId w:val="4"/>
  </w:num>
  <w:num w:numId="17" w16cid:durableId="417754722">
    <w:abstractNumId w:val="36"/>
  </w:num>
  <w:num w:numId="18" w16cid:durableId="41950614">
    <w:abstractNumId w:val="11"/>
  </w:num>
  <w:num w:numId="19" w16cid:durableId="229850048">
    <w:abstractNumId w:val="7"/>
  </w:num>
  <w:num w:numId="20" w16cid:durableId="966080671">
    <w:abstractNumId w:val="19"/>
  </w:num>
  <w:num w:numId="21" w16cid:durableId="1980986841">
    <w:abstractNumId w:val="35"/>
  </w:num>
  <w:num w:numId="22" w16cid:durableId="1852866416">
    <w:abstractNumId w:val="21"/>
  </w:num>
  <w:num w:numId="23" w16cid:durableId="894509409">
    <w:abstractNumId w:val="8"/>
  </w:num>
  <w:num w:numId="24" w16cid:durableId="323363203">
    <w:abstractNumId w:val="38"/>
  </w:num>
  <w:num w:numId="25" w16cid:durableId="1397243366">
    <w:abstractNumId w:val="32"/>
  </w:num>
  <w:num w:numId="26" w16cid:durableId="1750225048">
    <w:abstractNumId w:val="14"/>
  </w:num>
  <w:num w:numId="27" w16cid:durableId="829520220">
    <w:abstractNumId w:val="6"/>
  </w:num>
  <w:num w:numId="28" w16cid:durableId="1984117915">
    <w:abstractNumId w:val="5"/>
  </w:num>
  <w:num w:numId="29" w16cid:durableId="349062949">
    <w:abstractNumId w:val="39"/>
  </w:num>
  <w:num w:numId="30" w16cid:durableId="1486583196">
    <w:abstractNumId w:val="28"/>
  </w:num>
  <w:num w:numId="31" w16cid:durableId="1237394453">
    <w:abstractNumId w:val="33"/>
  </w:num>
  <w:num w:numId="32" w16cid:durableId="1395011033">
    <w:abstractNumId w:val="27"/>
  </w:num>
  <w:num w:numId="33" w16cid:durableId="302347026">
    <w:abstractNumId w:val="20"/>
  </w:num>
  <w:num w:numId="34" w16cid:durableId="753282828">
    <w:abstractNumId w:val="37"/>
  </w:num>
  <w:num w:numId="35" w16cid:durableId="619335594">
    <w:abstractNumId w:val="13"/>
  </w:num>
  <w:num w:numId="36" w16cid:durableId="504129482">
    <w:abstractNumId w:val="30"/>
  </w:num>
  <w:num w:numId="37" w16cid:durableId="354966137">
    <w:abstractNumId w:val="18"/>
  </w:num>
  <w:num w:numId="38" w16cid:durableId="420024729">
    <w:abstractNumId w:val="34"/>
  </w:num>
  <w:num w:numId="39" w16cid:durableId="39284560">
    <w:abstractNumId w:val="41"/>
  </w:num>
  <w:num w:numId="40" w16cid:durableId="1907766437">
    <w:abstractNumId w:val="3"/>
  </w:num>
  <w:num w:numId="41" w16cid:durableId="776674771">
    <w:abstractNumId w:val="26"/>
  </w:num>
  <w:num w:numId="42" w16cid:durableId="21543348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352D59"/>
    <w:rsid w:val="006A1DB7"/>
    <w:rsid w:val="008F1913"/>
    <w:rsid w:val="00A036AC"/>
    <w:rsid w:val="00D1010D"/>
    <w:rsid w:val="00EE6E42"/>
    <w:rsid w:val="0ACF85E5"/>
    <w:rsid w:val="0DD637AE"/>
    <w:rsid w:val="621A7FBA"/>
    <w:rsid w:val="700DB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F19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1913"/>
  </w:style>
  <w:style w:type="character" w:styleId="PageNumber">
    <w:name w:val="page number"/>
    <w:basedOn w:val="DefaultParagraphFont"/>
    <w:uiPriority w:val="99"/>
    <w:semiHidden/>
    <w:unhideWhenUsed/>
    <w:rsid w:val="008F1913"/>
  </w:style>
  <w:style w:type="character" w:customStyle="1" w:styleId="normaltextrun">
    <w:name w:val="normaltextrun"/>
    <w:basedOn w:val="DefaultParagraphFont"/>
    <w:uiPriority w:val="1"/>
    <w:rsid w:val="621A7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1558</Words>
  <Characters>8882</Characters>
  <Application>Microsoft Office Word</Application>
  <DocSecurity>0</DocSecurity>
  <Lines>74</Lines>
  <Paragraphs>20</Paragraphs>
  <ScaleCrop>false</ScaleCrop>
  <Company/>
  <LinksUpToDate>false</LinksUpToDate>
  <CharactersWithSpaces>10420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Hannah Lyford</cp:lastModifiedBy>
  <cp:revision>7</cp:revision>
  <dcterms:created xsi:type="dcterms:W3CDTF">2018-02-09T21:34:00Z</dcterms:created>
  <dcterms:modified xsi:type="dcterms:W3CDTF">2023-10-15T23:03:00Z</dcterms:modified>
</cp:coreProperties>
</file>