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92D7D" w14:textId="34330807" w:rsidR="001819BF" w:rsidRPr="001819BF" w:rsidRDefault="001819BF" w:rsidP="001819BF">
      <w:pPr>
        <w:pStyle w:val="Normal1"/>
        <w:contextualSpacing w:val="0"/>
        <w:jc w:val="center"/>
        <w:rPr>
          <w:b/>
          <w:noProof/>
          <w:sz w:val="32"/>
          <w:szCs w:val="32"/>
        </w:rPr>
      </w:pPr>
      <w:r w:rsidRPr="001819BF">
        <w:rPr>
          <w:b/>
          <w:noProof/>
          <w:sz w:val="32"/>
          <w:szCs w:val="32"/>
        </w:rPr>
        <w:t>Appendix A and Supplemental Figure 1</w:t>
      </w:r>
    </w:p>
    <w:p w14:paraId="693BAC25" w14:textId="425FB2BF" w:rsidR="001819BF" w:rsidRPr="001819BF" w:rsidRDefault="001819BF" w:rsidP="001819BF">
      <w:pPr>
        <w:pStyle w:val="Normal1"/>
        <w:contextualSpacing w:val="0"/>
        <w:jc w:val="center"/>
        <w:rPr>
          <w:bCs/>
          <w:noProof/>
          <w:sz w:val="24"/>
          <w:szCs w:val="24"/>
        </w:rPr>
      </w:pPr>
      <w:r w:rsidRPr="001819BF">
        <w:rPr>
          <w:bCs/>
          <w:noProof/>
          <w:sz w:val="24"/>
          <w:szCs w:val="24"/>
        </w:rPr>
        <w:t>to accompany</w:t>
      </w:r>
    </w:p>
    <w:p w14:paraId="1E83CE35" w14:textId="24E11051" w:rsidR="001819BF" w:rsidRPr="001819BF" w:rsidRDefault="001819BF" w:rsidP="001819BF">
      <w:pPr>
        <w:pStyle w:val="Normal1"/>
        <w:contextualSpacing w:val="0"/>
        <w:jc w:val="center"/>
        <w:rPr>
          <w:b/>
          <w:sz w:val="32"/>
          <w:szCs w:val="32"/>
        </w:rPr>
      </w:pPr>
      <w:r w:rsidRPr="001819BF">
        <w:rPr>
          <w:b/>
          <w:noProof/>
          <w:sz w:val="32"/>
          <w:szCs w:val="32"/>
        </w:rPr>
        <w:t>Environmental conditions influencing the abundance of the Salmonid Ectoparasite Salmincola californiensis across upper Willamette River Reservoirs, Oregon</w:t>
      </w:r>
    </w:p>
    <w:p w14:paraId="418A90E9" w14:textId="77777777" w:rsidR="001819BF" w:rsidRDefault="001819BF" w:rsidP="001819BF">
      <w:pPr>
        <w:pStyle w:val="Normal1"/>
        <w:contextualSpacing w:val="0"/>
        <w:rPr>
          <w:rFonts w:ascii="Times" w:hAnsi="Times"/>
          <w:sz w:val="24"/>
          <w:highlight w:val="cyan"/>
        </w:rPr>
      </w:pPr>
    </w:p>
    <w:p w14:paraId="7BE60352" w14:textId="77777777" w:rsidR="001819BF" w:rsidRDefault="001819BF" w:rsidP="001819BF">
      <w:pPr>
        <w:pStyle w:val="Normal1"/>
        <w:contextualSpacing w:val="0"/>
        <w:rPr>
          <w:rFonts w:ascii="Times" w:hAnsi="Times"/>
          <w:sz w:val="24"/>
          <w:highlight w:val="cyan"/>
        </w:rPr>
      </w:pPr>
    </w:p>
    <w:p w14:paraId="421A6856" w14:textId="77777777" w:rsidR="001819BF" w:rsidRPr="00780A33" w:rsidRDefault="001819BF" w:rsidP="001819B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80A33">
        <w:rPr>
          <w:rFonts w:ascii="Times New Roman" w:eastAsia="Calibri" w:hAnsi="Times New Roman" w:cs="Times New Roman"/>
          <w:sz w:val="24"/>
          <w:szCs w:val="24"/>
        </w:rPr>
        <w:t>Kelsi Antonelli</w:t>
      </w:r>
      <w:r w:rsidRPr="00780A33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80A33">
        <w:rPr>
          <w:rFonts w:ascii="Times New Roman" w:eastAsia="Calibri" w:hAnsi="Times New Roman" w:cs="Times New Roman"/>
          <w:sz w:val="24"/>
          <w:szCs w:val="24"/>
        </w:rPr>
        <w:t>, Christina A. Murphy</w:t>
      </w:r>
      <w:r w:rsidRPr="00780A3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780A33">
        <w:rPr>
          <w:rFonts w:ascii="Times New Roman" w:eastAsia="Calibri" w:hAnsi="Times New Roman" w:cs="Times New Roman"/>
          <w:sz w:val="24"/>
          <w:szCs w:val="24"/>
        </w:rPr>
        <w:t>, Amanda M.M. Pollock</w:t>
      </w:r>
      <w:r w:rsidRPr="00780A33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80A33">
        <w:rPr>
          <w:rFonts w:ascii="Times New Roman" w:eastAsia="Calibri" w:hAnsi="Times New Roman" w:cs="Times New Roman"/>
          <w:sz w:val="24"/>
          <w:szCs w:val="24"/>
        </w:rPr>
        <w:t>, Ivan Arismendi</w:t>
      </w:r>
      <w:r w:rsidRPr="00780A33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80A3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A21755A" w14:textId="77777777" w:rsidR="001819BF" w:rsidRPr="00861616" w:rsidRDefault="001819BF" w:rsidP="001819BF">
      <w:pPr>
        <w:pStyle w:val="Normal1"/>
        <w:contextualSpacing w:val="0"/>
        <w:rPr>
          <w:rFonts w:ascii="Times" w:hAnsi="Times"/>
          <w:sz w:val="24"/>
          <w:vertAlign w:val="superscript"/>
        </w:rPr>
      </w:pPr>
    </w:p>
    <w:p w14:paraId="409FA376" w14:textId="77777777" w:rsidR="001819BF" w:rsidRPr="00780A33" w:rsidRDefault="001819BF" w:rsidP="001819B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80A33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780A33">
        <w:rPr>
          <w:rFonts w:ascii="Times New Roman" w:eastAsia="Calibri" w:hAnsi="Times New Roman" w:cs="Times New Roman"/>
          <w:sz w:val="24"/>
          <w:szCs w:val="24"/>
        </w:rPr>
        <w:t xml:space="preserve"> Department of Fisheries, Wildlife, and Conservation Sciences, Oregon State University, Corvallis, Oregon, USA</w:t>
      </w:r>
    </w:p>
    <w:p w14:paraId="474EAE53" w14:textId="77777777" w:rsidR="001819BF" w:rsidRPr="00780A33" w:rsidRDefault="001819BF" w:rsidP="001819B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80A3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780A33">
        <w:rPr>
          <w:rFonts w:ascii="Times New Roman" w:eastAsia="Calibri" w:hAnsi="Times New Roman" w:cs="Times New Roman"/>
          <w:sz w:val="24"/>
          <w:szCs w:val="24"/>
        </w:rPr>
        <w:t>U.S. Geological Survey, Maine Cooperative Fish and Wildlife Research Unit, Orono, Maine, USA</w:t>
      </w:r>
    </w:p>
    <w:p w14:paraId="3082726E" w14:textId="77777777" w:rsidR="001819BF" w:rsidRPr="00861616" w:rsidRDefault="001819BF" w:rsidP="001819BF">
      <w:pPr>
        <w:pStyle w:val="Normal1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 xml:space="preserve"> </w:t>
      </w:r>
    </w:p>
    <w:p w14:paraId="176CBC5B" w14:textId="77777777" w:rsidR="001819BF" w:rsidRPr="00861616" w:rsidRDefault="001819BF" w:rsidP="001819BF">
      <w:pPr>
        <w:pStyle w:val="Normal1"/>
        <w:contextualSpacing w:val="0"/>
        <w:rPr>
          <w:rFonts w:ascii="Times" w:hAnsi="Times"/>
          <w:sz w:val="24"/>
        </w:rPr>
      </w:pPr>
      <w:r w:rsidRPr="00861616">
        <w:rPr>
          <w:rFonts w:ascii="Times" w:hAnsi="Times"/>
          <w:sz w:val="24"/>
        </w:rPr>
        <w:t>Corresponding Author:</w:t>
      </w:r>
    </w:p>
    <w:p w14:paraId="4182B318" w14:textId="77777777" w:rsidR="001819BF" w:rsidRPr="00780A33" w:rsidRDefault="001819BF" w:rsidP="001819BF">
      <w:pPr>
        <w:spacing w:line="25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780A33">
        <w:rPr>
          <w:rFonts w:ascii="Times New Roman" w:eastAsia="Calibri" w:hAnsi="Times New Roman" w:cs="Times New Roman"/>
          <w:sz w:val="24"/>
          <w:szCs w:val="24"/>
        </w:rPr>
        <w:t>Christina Murphy</w:t>
      </w:r>
      <w:r w:rsidRPr="00780A33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4E1D76DC" w14:textId="77777777" w:rsidR="001819BF" w:rsidRPr="00780A33" w:rsidRDefault="001819BF" w:rsidP="001819BF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80A33">
        <w:rPr>
          <w:rFonts w:ascii="Times New Roman" w:eastAsia="Calibri" w:hAnsi="Times New Roman" w:cs="Times New Roman"/>
          <w:sz w:val="24"/>
          <w:szCs w:val="24"/>
        </w:rPr>
        <w:t>5755 Nutting Hall, Orono, Maine, 04469, USA</w:t>
      </w:r>
    </w:p>
    <w:p w14:paraId="5B65B947" w14:textId="77777777" w:rsidR="001819BF" w:rsidRPr="00780A33" w:rsidRDefault="001819BF" w:rsidP="001819BF">
      <w:pPr>
        <w:spacing w:line="256" w:lineRule="auto"/>
        <w:rPr>
          <w:rFonts w:ascii="Times New Roman" w:eastAsia="Calibri" w:hAnsi="Times New Roman" w:cs="Times New Roman"/>
          <w:color w:val="0000FF"/>
          <w:sz w:val="24"/>
          <w:szCs w:val="24"/>
          <w:u w:val="single"/>
        </w:rPr>
      </w:pPr>
      <w:r w:rsidRPr="00780A33">
        <w:rPr>
          <w:rFonts w:ascii="Times New Roman" w:eastAsia="Calibri" w:hAnsi="Times New Roman" w:cs="Times New Roman"/>
          <w:sz w:val="24"/>
          <w:szCs w:val="24"/>
        </w:rPr>
        <w:t xml:space="preserve">Email address: </w:t>
      </w:r>
      <w:hyperlink r:id="rId4" w:history="1">
        <w:r w:rsidRPr="00780A33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christina.murphy@maine.edu</w:t>
        </w:r>
      </w:hyperlink>
    </w:p>
    <w:p w14:paraId="5EF35879" w14:textId="77777777" w:rsidR="001819BF" w:rsidRDefault="001819BF" w:rsidP="004B1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B95F24" w14:textId="77777777" w:rsidR="001819BF" w:rsidRDefault="001819BF" w:rsidP="004B1A2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180763" w14:textId="77777777" w:rsidR="001819BF" w:rsidRDefault="001819B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FC6BCD9" w14:textId="24C7B283" w:rsidR="004B1A27" w:rsidRDefault="004B1A27" w:rsidP="004B1A27">
      <w:r w:rsidRPr="00515CB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A. </w:t>
      </w:r>
      <w:r>
        <w:rPr>
          <w:rFonts w:ascii="Times New Roman" w:hAnsi="Times New Roman" w:cs="Times New Roman"/>
          <w:b/>
          <w:bCs/>
          <w:sz w:val="24"/>
          <w:szCs w:val="24"/>
        </w:rPr>
        <w:t>Covariate types, definitions, and descriptions of covariates tested</w:t>
      </w:r>
    </w:p>
    <w:tbl>
      <w:tblPr>
        <w:tblStyle w:val="PlainTable1"/>
        <w:tblW w:w="5000" w:type="pct"/>
        <w:tblLook w:val="0420" w:firstRow="1" w:lastRow="0" w:firstColumn="0" w:lastColumn="0" w:noHBand="0" w:noVBand="1"/>
      </w:tblPr>
      <w:tblGrid>
        <w:gridCol w:w="1683"/>
        <w:gridCol w:w="1621"/>
        <w:gridCol w:w="2523"/>
        <w:gridCol w:w="3523"/>
      </w:tblGrid>
      <w:tr w:rsidR="004B1A27" w:rsidRPr="00987D02" w14:paraId="11668B05" w14:textId="77777777" w:rsidTr="008259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1"/>
        </w:trPr>
        <w:tc>
          <w:tcPr>
            <w:tcW w:w="900" w:type="pct"/>
            <w:hideMark/>
          </w:tcPr>
          <w:p w14:paraId="7647904B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Variable Type</w:t>
            </w:r>
          </w:p>
        </w:tc>
        <w:tc>
          <w:tcPr>
            <w:tcW w:w="867" w:type="pct"/>
            <w:hideMark/>
          </w:tcPr>
          <w:p w14:paraId="327787AE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Definition</w:t>
            </w:r>
          </w:p>
        </w:tc>
        <w:tc>
          <w:tcPr>
            <w:tcW w:w="1349" w:type="pct"/>
            <w:hideMark/>
          </w:tcPr>
          <w:p w14:paraId="2E9CF08F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Covariate</w:t>
            </w:r>
          </w:p>
        </w:tc>
        <w:tc>
          <w:tcPr>
            <w:tcW w:w="1884" w:type="pct"/>
            <w:hideMark/>
          </w:tcPr>
          <w:p w14:paraId="55C56953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35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Covariate Format</w:t>
            </w:r>
          </w:p>
        </w:tc>
      </w:tr>
      <w:tr w:rsidR="004B1A27" w:rsidRPr="00987D02" w14:paraId="4016EBE3" w14:textId="77777777" w:rsidTr="0082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6"/>
        </w:trPr>
        <w:tc>
          <w:tcPr>
            <w:tcW w:w="900" w:type="pct"/>
            <w:hideMark/>
          </w:tcPr>
          <w:p w14:paraId="25EFE794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Response Variables</w:t>
            </w:r>
          </w:p>
        </w:tc>
        <w:tc>
          <w:tcPr>
            <w:tcW w:w="867" w:type="pct"/>
            <w:hideMark/>
          </w:tcPr>
          <w:p w14:paraId="7F93EB68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49" w:type="pct"/>
            <w:hideMark/>
          </w:tcPr>
          <w:p w14:paraId="68BB0265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Copepodid</w:t>
            </w:r>
            <w:proofErr w:type="spellEnd"/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detection and counts in light traps</w:t>
            </w:r>
          </w:p>
        </w:tc>
        <w:tc>
          <w:tcPr>
            <w:tcW w:w="1884" w:type="pct"/>
            <w:hideMark/>
          </w:tcPr>
          <w:p w14:paraId="6957C238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Detection history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binary </w:t>
            </w: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(</w:t>
            </w:r>
            <w:proofErr w:type="gramEnd"/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1=detection, 0=not detected</w:t>
            </w:r>
            <w:r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)</w:t>
            </w: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 </w:t>
            </w:r>
          </w:p>
          <w:p w14:paraId="66C2BCE7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</w:pPr>
          </w:p>
          <w:p w14:paraId="57D5CC99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Counts (continuous) </w:t>
            </w:r>
          </w:p>
        </w:tc>
      </w:tr>
      <w:tr w:rsidR="004B1A27" w:rsidRPr="00987D02" w14:paraId="0CCEBF9E" w14:textId="77777777" w:rsidTr="00825976">
        <w:trPr>
          <w:trHeight w:val="1008"/>
        </w:trPr>
        <w:tc>
          <w:tcPr>
            <w:tcW w:w="900" w:type="pct"/>
            <w:hideMark/>
          </w:tcPr>
          <w:p w14:paraId="4A64494B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 xml:space="preserve">Site-level covariates </w:t>
            </w:r>
          </w:p>
          <w:p w14:paraId="045C9652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(</w:t>
            </w:r>
            <w:proofErr w:type="spellStart"/>
            <w:r w:rsidRPr="004B135B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</w:rPr>
              <w:t>siteCovs</w:t>
            </w:r>
            <w:proofErr w:type="spellEnd"/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)</w:t>
            </w:r>
          </w:p>
        </w:tc>
        <w:tc>
          <w:tcPr>
            <w:tcW w:w="867" w:type="pct"/>
            <w:hideMark/>
          </w:tcPr>
          <w:p w14:paraId="6EFF739F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Site = individual trap </w:t>
            </w:r>
          </w:p>
          <w:p w14:paraId="59037E91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761B586A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(Covariates that change between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traps only</w:t>
            </w: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)</w:t>
            </w:r>
          </w:p>
        </w:tc>
        <w:tc>
          <w:tcPr>
            <w:tcW w:w="1349" w:type="pct"/>
            <w:hideMark/>
          </w:tcPr>
          <w:p w14:paraId="121BCF40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Reservoir</w:t>
            </w:r>
          </w:p>
          <w:p w14:paraId="4FEA7DBA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71E61A3D" w14:textId="77777777" w:rsidR="004B1A27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238995EA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Trap Line</w:t>
            </w:r>
          </w:p>
        </w:tc>
        <w:tc>
          <w:tcPr>
            <w:tcW w:w="1884" w:type="pct"/>
            <w:hideMark/>
          </w:tcPr>
          <w:p w14:paraId="7049004E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Factor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– Cougar, Lookout Point, Fall Creek</w:t>
            </w:r>
          </w:p>
          <w:p w14:paraId="3B9DA96C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2A795C18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="Times New Roman" w:hAnsi="Times New Roman" w:cs="Times New Roman"/>
              </w:rPr>
              <w:t>Factor</w:t>
            </w:r>
          </w:p>
        </w:tc>
      </w:tr>
      <w:tr w:rsidR="004B1A27" w:rsidRPr="00987D02" w14:paraId="0E597915" w14:textId="77777777" w:rsidTr="008259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76"/>
        </w:trPr>
        <w:tc>
          <w:tcPr>
            <w:tcW w:w="900" w:type="pct"/>
            <w:hideMark/>
          </w:tcPr>
          <w:p w14:paraId="7299BB08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Season-level covariates</w:t>
            </w:r>
          </w:p>
          <w:p w14:paraId="0EA90950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(</w:t>
            </w:r>
            <w:proofErr w:type="spellStart"/>
            <w:r w:rsidRPr="004B135B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</w:rPr>
              <w:t>yearlySiteCovs</w:t>
            </w:r>
            <w:proofErr w:type="spellEnd"/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)</w:t>
            </w:r>
          </w:p>
        </w:tc>
        <w:tc>
          <w:tcPr>
            <w:tcW w:w="867" w:type="pct"/>
            <w:hideMark/>
          </w:tcPr>
          <w:p w14:paraId="05D6E8A8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Season = month</w:t>
            </w:r>
          </w:p>
          <w:p w14:paraId="20A8170D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6B891307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(Covariates that change between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months</w:t>
            </w: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)</w:t>
            </w:r>
          </w:p>
        </w:tc>
        <w:tc>
          <w:tcPr>
            <w:tcW w:w="1349" w:type="pct"/>
            <w:hideMark/>
          </w:tcPr>
          <w:p w14:paraId="04ABF46C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Trap depth</w:t>
            </w:r>
          </w:p>
          <w:p w14:paraId="53CC96E5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6AC5A9DA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Water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temperature - at trap</w:t>
            </w:r>
          </w:p>
          <w:p w14:paraId="3C120828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1ACFB908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Water clarity </w:t>
            </w:r>
          </w:p>
          <w:p w14:paraId="2DFA1ADC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6EE5312D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Light</w:t>
            </w:r>
          </w:p>
          <w:p w14:paraId="699C8195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3424233F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Thermocline – trap above or below</w:t>
            </w:r>
          </w:p>
          <w:p w14:paraId="6968F3DD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7A60462A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Moon </w:t>
            </w:r>
          </w:p>
          <w:p w14:paraId="5A70B424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30BB9EB9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Outflow</w:t>
            </w:r>
          </w:p>
        </w:tc>
        <w:tc>
          <w:tcPr>
            <w:tcW w:w="1884" w:type="pct"/>
            <w:hideMark/>
          </w:tcPr>
          <w:p w14:paraId="28C4EA49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Numerical (continuous)</w:t>
            </w:r>
          </w:p>
          <w:p w14:paraId="255CCC83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741E76D5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Numerical (continuous) –smoothed curve of temp profile</w:t>
            </w:r>
          </w:p>
          <w:p w14:paraId="4FC1C0E4" w14:textId="77777777" w:rsidR="004B1A27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5711B9E0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Numerical (continuous) – light extinction coefficient</w:t>
            </w:r>
          </w:p>
          <w:p w14:paraId="5E14B86A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Numerical (continuous) – surface light proportion</w:t>
            </w:r>
          </w:p>
          <w:p w14:paraId="5BF3A5E1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Binary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(</w:t>
            </w: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0=above, 1=below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)</w:t>
            </w:r>
          </w:p>
          <w:p w14:paraId="2D2F8DBE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145D862C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62F0F8C9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Numerical (continuous) - % fullness </w:t>
            </w:r>
          </w:p>
          <w:p w14:paraId="518516B4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79C4CF81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Numerical (continuous)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– at dam</w:t>
            </w:r>
          </w:p>
        </w:tc>
      </w:tr>
      <w:tr w:rsidR="004B1A27" w:rsidRPr="00987D02" w14:paraId="6B220794" w14:textId="77777777" w:rsidTr="00825976">
        <w:trPr>
          <w:trHeight w:val="538"/>
        </w:trPr>
        <w:tc>
          <w:tcPr>
            <w:tcW w:w="900" w:type="pct"/>
            <w:hideMark/>
          </w:tcPr>
          <w:p w14:paraId="1986DFCA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Observation-level covariates</w:t>
            </w:r>
          </w:p>
          <w:p w14:paraId="664414F5" w14:textId="77777777" w:rsidR="004B1A27" w:rsidRPr="004B135B" w:rsidRDefault="004B1A27" w:rsidP="002E2D19">
            <w:pPr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(</w:t>
            </w:r>
            <w:proofErr w:type="spellStart"/>
            <w:r w:rsidRPr="004B135B">
              <w:rPr>
                <w:rFonts w:ascii="Times New Roman" w:eastAsia="Times New Roman" w:hAnsi="Times New Roman" w:cs="Times New Roman"/>
                <w:i/>
                <w:iCs/>
                <w:color w:val="000000" w:themeColor="dark1"/>
                <w:kern w:val="24"/>
              </w:rPr>
              <w:t>obsCovs</w:t>
            </w:r>
            <w:proofErr w:type="spellEnd"/>
            <w:r w:rsidRPr="004B135B">
              <w:rPr>
                <w:rFonts w:ascii="Times New Roman" w:eastAsia="Times New Roman" w:hAnsi="Times New Roman" w:cs="Times New Roman"/>
                <w:color w:val="000000" w:themeColor="dark1"/>
                <w:kern w:val="24"/>
              </w:rPr>
              <w:t>)</w:t>
            </w:r>
          </w:p>
        </w:tc>
        <w:tc>
          <w:tcPr>
            <w:tcW w:w="867" w:type="pct"/>
            <w:hideMark/>
          </w:tcPr>
          <w:p w14:paraId="5CE4ED45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Observation event =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sampling event</w:t>
            </w:r>
          </w:p>
          <w:p w14:paraId="556F49FB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2975FAD3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(Covariates that change between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sampling events</w:t>
            </w: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)</w:t>
            </w:r>
          </w:p>
        </w:tc>
        <w:tc>
          <w:tcPr>
            <w:tcW w:w="1349" w:type="pct"/>
            <w:hideMark/>
          </w:tcPr>
          <w:p w14:paraId="2E2445EC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Funnel size</w:t>
            </w:r>
          </w:p>
          <w:p w14:paraId="409B3D56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1E8CD47A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Light on/off</w:t>
            </w:r>
          </w:p>
          <w:p w14:paraId="1BC003B2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305A800F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proofErr w:type="spellStart"/>
            <w:r w:rsidRPr="004B135B">
              <w:rPr>
                <w:rFonts w:ascii="Times New Roman" w:eastAsiaTheme="minorEastAsia" w:hAnsi="Times New Roman" w:cs="Times New Roman"/>
                <w:i/>
                <w:iCs/>
                <w:color w:val="000000" w:themeColor="dark1"/>
                <w:kern w:val="24"/>
              </w:rPr>
              <w:t>Leptodora</w:t>
            </w:r>
            <w:proofErr w:type="spellEnd"/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count</w:t>
            </w:r>
          </w:p>
          <w:p w14:paraId="1AEF825D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7168E520" w14:textId="77777777" w:rsidR="004B1A27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602AF76E" w14:textId="77777777" w:rsidR="004B1A27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Fish</w:t>
            </w: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count</w:t>
            </w:r>
          </w:p>
          <w:p w14:paraId="6B632C12" w14:textId="77777777" w:rsidR="004B1A27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569EAB12" w14:textId="77777777" w:rsidR="004B1A27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  <w:p w14:paraId="2015A72F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Fish presence/absence</w:t>
            </w:r>
          </w:p>
          <w:p w14:paraId="79BB8126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29568F29" w14:textId="77777777" w:rsidR="004B1A27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78BED136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Total zooplankton abundance</w:t>
            </w:r>
          </w:p>
          <w:p w14:paraId="4B6D0319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301CA0F0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Zooplankton abundance by broad taxa</w:t>
            </w:r>
          </w:p>
          <w:p w14:paraId="5556DC45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004D2F0B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Copepodid</w:t>
            </w:r>
            <w:proofErr w:type="spellEnd"/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removal</w:t>
            </w:r>
          </w:p>
          <w:p w14:paraId="2C1262A8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84" w:type="pct"/>
            <w:hideMark/>
          </w:tcPr>
          <w:p w14:paraId="585FA092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Binary (1=75mm, 0=60mm)</w:t>
            </w:r>
          </w:p>
          <w:p w14:paraId="679FEB96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7D1DBE91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Binary (1=on, 0=off)</w:t>
            </w:r>
          </w:p>
          <w:p w14:paraId="7924C226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12392737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Numerical (continuous)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– </w:t>
            </w:r>
            <w:proofErr w:type="spellStart"/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Leptodora</w:t>
            </w:r>
            <w:proofErr w:type="spellEnd"/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abundance in trap</w:t>
            </w:r>
          </w:p>
          <w:p w14:paraId="35A222C0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281BFB50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Numerical (continuous)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 – sculpin abundance in trap</w:t>
            </w:r>
          </w:p>
          <w:p w14:paraId="5485048D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0E0C82EC" w14:textId="77777777" w:rsidR="004B1A27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Sculpin in trap, binary (1=present, 0=absent)</w:t>
            </w:r>
          </w:p>
          <w:p w14:paraId="11074837" w14:textId="77777777" w:rsidR="004B1A27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5F6A2D76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Numerical (continuous)</w:t>
            </w:r>
          </w:p>
          <w:p w14:paraId="075EECA6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5FA95B8B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7F29C905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Numerical (continuous)</w:t>
            </w:r>
          </w:p>
          <w:p w14:paraId="0111C9BE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22753A7E" w14:textId="77777777" w:rsidR="004B1A27" w:rsidRPr="004B135B" w:rsidRDefault="004B1A27" w:rsidP="002E2D19">
            <w:pPr>
              <w:contextualSpacing/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</w:pPr>
          </w:p>
          <w:p w14:paraId="0651BDA8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 xml:space="preserve">Binary (1=removed during </w:t>
            </w:r>
            <w:r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sample 1</w:t>
            </w:r>
            <w:r w:rsidRPr="004B135B">
              <w:rPr>
                <w:rFonts w:ascii="Times New Roman" w:eastAsiaTheme="minorEastAsia" w:hAnsi="Times New Roman" w:cs="Times New Roman"/>
                <w:color w:val="000000" w:themeColor="dark1"/>
                <w:kern w:val="24"/>
              </w:rPr>
              <w:t>, 0=not removed)</w:t>
            </w:r>
          </w:p>
          <w:p w14:paraId="08E598C2" w14:textId="77777777" w:rsidR="004B1A27" w:rsidRPr="004B135B" w:rsidRDefault="004B1A27" w:rsidP="002E2D19">
            <w:pPr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FD20AF1" w14:textId="77777777" w:rsidR="00825976" w:rsidRDefault="00825976" w:rsidP="00825976">
      <w:pPr>
        <w:jc w:val="center"/>
      </w:pPr>
      <w:r>
        <w:rPr>
          <w:noProof/>
        </w:rPr>
        <w:lastRenderedPageBreak/>
        <w:drawing>
          <wp:inline distT="0" distB="0" distL="0" distR="0" wp14:anchorId="3AFE1744" wp14:editId="40CF61F2">
            <wp:extent cx="4015740" cy="3451860"/>
            <wp:effectExtent l="0" t="0" r="3810" b="0"/>
            <wp:docPr id="1649691265" name="Picture 1" descr="A close-up of a trap entra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9691265" name="Picture 1" descr="A close-up of a trap entran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AB9B0" w14:textId="77777777" w:rsidR="00825976" w:rsidRDefault="00825976" w:rsidP="00825976"/>
    <w:p w14:paraId="08B24B44" w14:textId="4969E782" w:rsidR="00825976" w:rsidRDefault="00825976" w:rsidP="008259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Supplemental Figure 1. Photos of a light trap depicting (counterclockwise from top left) the funnel and trap entrance, the LED light used to attract </w:t>
      </w:r>
      <w:r>
        <w:rPr>
          <w:rFonts w:ascii="Times New Roman" w:hAnsi="Times New Roman" w:cs="Times New Roman"/>
          <w:i/>
          <w:iCs/>
        </w:rPr>
        <w:t xml:space="preserve">Salmincola </w:t>
      </w:r>
      <w:proofErr w:type="spellStart"/>
      <w:r>
        <w:rPr>
          <w:rFonts w:ascii="Times New Roman" w:hAnsi="Times New Roman" w:cs="Times New Roman"/>
          <w:i/>
          <w:iCs/>
        </w:rPr>
        <w:t>californiensis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copepodids</w:t>
      </w:r>
      <w:proofErr w:type="spellEnd"/>
      <w:r>
        <w:rPr>
          <w:rFonts w:ascii="Times New Roman" w:hAnsi="Times New Roman" w:cs="Times New Roman"/>
        </w:rPr>
        <w:t>, and the outside body of the trap with rope harness for attaching to an anchored line.</w:t>
      </w:r>
      <w:r>
        <w:rPr>
          <w:rFonts w:ascii="Times New Roman" w:hAnsi="Times New Roman" w:cs="Times New Roman"/>
        </w:rPr>
        <w:t xml:space="preserve"> Photos C.A. Murphy.</w:t>
      </w:r>
    </w:p>
    <w:p w14:paraId="7C6EAD7D" w14:textId="2321B965" w:rsidR="00805E9F" w:rsidRDefault="00805E9F" w:rsidP="00825976"/>
    <w:sectPr w:rsidR="00805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A27"/>
    <w:rsid w:val="001819BF"/>
    <w:rsid w:val="00285E45"/>
    <w:rsid w:val="004B1A27"/>
    <w:rsid w:val="00661332"/>
    <w:rsid w:val="00725F08"/>
    <w:rsid w:val="007A3984"/>
    <w:rsid w:val="00805E9F"/>
    <w:rsid w:val="00825976"/>
    <w:rsid w:val="0088086E"/>
    <w:rsid w:val="009E2101"/>
    <w:rsid w:val="00AB61E0"/>
    <w:rsid w:val="00D22D55"/>
    <w:rsid w:val="00E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D36E"/>
  <w15:chartTrackingRefBased/>
  <w15:docId w15:val="{B56A5368-EBF7-4251-AB5F-AC8DF6348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A2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1A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1A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1A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1A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1A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1A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1A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1A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1A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1A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1A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1A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1A2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1A2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1A2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1A2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1A2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1A2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1A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1A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1A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1A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1A2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1A2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1A27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B1A2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1A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1A2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1A27"/>
    <w:rPr>
      <w:b/>
      <w:bCs/>
      <w:smallCaps/>
      <w:color w:val="0F4761" w:themeColor="accent1" w:themeShade="BF"/>
      <w:spacing w:val="5"/>
    </w:rPr>
  </w:style>
  <w:style w:type="table" w:styleId="PlainTable1">
    <w:name w:val="Plain Table 1"/>
    <w:basedOn w:val="TableNormal"/>
    <w:uiPriority w:val="41"/>
    <w:rsid w:val="004B1A27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ormal1">
    <w:name w:val="Normal1"/>
    <w:rsid w:val="001819BF"/>
    <w:pPr>
      <w:spacing w:after="0" w:line="276" w:lineRule="auto"/>
      <w:contextualSpacing/>
    </w:pPr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hristina.murphy@main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Antonelli, Kelsi M</dc:creator>
  <cp:keywords/>
  <dc:description/>
  <cp:lastModifiedBy>Christina A Murphy</cp:lastModifiedBy>
  <cp:revision>2</cp:revision>
  <dcterms:created xsi:type="dcterms:W3CDTF">2025-02-10T13:15:00Z</dcterms:created>
  <dcterms:modified xsi:type="dcterms:W3CDTF">2025-02-10T13:15:00Z</dcterms:modified>
</cp:coreProperties>
</file>