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2E" w:rsidRPr="00461F14" w:rsidRDefault="00865B2E" w:rsidP="00865B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007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color w:val="00B0F0"/>
          <w:sz w:val="20"/>
          <w:szCs w:val="20"/>
        </w:rPr>
        <w:t>2</w:t>
      </w:r>
      <w:r w:rsidRPr="005D007A">
        <w:rPr>
          <w:rFonts w:ascii="Times New Roman" w:hAnsi="Times New Roman" w:cs="Times New Roman"/>
          <w:color w:val="00B0F0"/>
          <w:sz w:val="20"/>
          <w:szCs w:val="20"/>
        </w:rPr>
        <w:t xml:space="preserve"> </w:t>
      </w:r>
      <w:r w:rsidRPr="00461F14">
        <w:rPr>
          <w:rFonts w:ascii="Times New Roman" w:hAnsi="Times New Roman" w:cs="Times New Roman"/>
          <w:sz w:val="20"/>
          <w:szCs w:val="20"/>
        </w:rPr>
        <w:t>Percentage proportion of households in the seven kebeles who indicated elephant</w:t>
      </w:r>
      <w:r w:rsidRPr="00461F14">
        <w:rPr>
          <w:rFonts w:ascii="Times New Roman" w:eastAsia="Calibri" w:hAnsi="Times New Roman" w:cs="Times New Roman"/>
          <w:sz w:val="20"/>
          <w:szCs w:val="20"/>
        </w:rPr>
        <w:t>-</w:t>
      </w:r>
      <w:r w:rsidRPr="00461F14">
        <w:rPr>
          <w:rFonts w:ascii="Times New Roman" w:hAnsi="Times New Roman" w:cs="Times New Roman"/>
          <w:sz w:val="20"/>
          <w:szCs w:val="20"/>
        </w:rPr>
        <w:t>induced crop damage on different types of crop species during</w:t>
      </w:r>
      <w:r w:rsidRPr="00461F14">
        <w:rPr>
          <w:rFonts w:ascii="Times New Roman" w:eastAsia="Calibri" w:hAnsi="Times New Roman" w:cs="Times New Roman"/>
          <w:sz w:val="20"/>
          <w:szCs w:val="20"/>
        </w:rPr>
        <w:t xml:space="preserve"> the</w:t>
      </w:r>
      <w:r w:rsidRPr="00461F14">
        <w:rPr>
          <w:rFonts w:ascii="Times New Roman" w:hAnsi="Times New Roman" w:cs="Times New Roman"/>
          <w:sz w:val="20"/>
          <w:szCs w:val="20"/>
        </w:rPr>
        <w:t xml:space="preserve"> dry and wet </w:t>
      </w:r>
      <w:r w:rsidRPr="00461F14">
        <w:rPr>
          <w:rFonts w:ascii="Times New Roman" w:eastAsia="Calibri" w:hAnsi="Times New Roman" w:cs="Times New Roman"/>
          <w:sz w:val="20"/>
          <w:szCs w:val="20"/>
        </w:rPr>
        <w:t>seasons</w:t>
      </w:r>
      <w:r w:rsidRPr="00461F14">
        <w:rPr>
          <w:rFonts w:ascii="Times New Roman" w:hAnsi="Times New Roman" w:cs="Times New Roman"/>
          <w:sz w:val="20"/>
          <w:szCs w:val="20"/>
        </w:rPr>
        <w:t xml:space="preserve"> in </w:t>
      </w:r>
      <w:r>
        <w:rPr>
          <w:rFonts w:ascii="Times New Roman" w:hAnsi="Times New Roman" w:cs="Times New Roman"/>
          <w:sz w:val="20"/>
          <w:szCs w:val="20"/>
        </w:rPr>
        <w:t>KSNP</w:t>
      </w:r>
      <w:r w:rsidRPr="00461F14">
        <w:rPr>
          <w:rFonts w:ascii="Times New Roman" w:hAnsi="Times New Roman" w:cs="Times New Roman"/>
          <w:sz w:val="20"/>
          <w:szCs w:val="20"/>
        </w:rPr>
        <w:t xml:space="preserve"> between</w:t>
      </w:r>
      <w:r w:rsidRPr="00461F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61F14">
        <w:rPr>
          <w:rFonts w:ascii="Times New Roman" w:hAnsi="Times New Roman" w:cs="Times New Roman"/>
          <w:sz w:val="20"/>
          <w:szCs w:val="20"/>
        </w:rPr>
        <w:t>2018 and 2019 (N=</w:t>
      </w:r>
      <w:r w:rsidR="00384BA3">
        <w:rPr>
          <w:rFonts w:ascii="Times New Roman" w:hAnsi="Times New Roman" w:cs="Times New Roman"/>
          <w:sz w:val="20"/>
          <w:szCs w:val="20"/>
        </w:rPr>
        <w:t>177</w:t>
      </w:r>
      <w:r w:rsidRPr="00461F14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Style1"/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968"/>
        <w:gridCol w:w="901"/>
        <w:gridCol w:w="1072"/>
        <w:gridCol w:w="1109"/>
        <w:gridCol w:w="1080"/>
        <w:gridCol w:w="1080"/>
        <w:gridCol w:w="918"/>
      </w:tblGrid>
      <w:tr w:rsidR="00865B2E" w:rsidRPr="001026E5" w:rsidTr="0000064C">
        <w:tc>
          <w:tcPr>
            <w:tcW w:w="2448" w:type="dxa"/>
            <w:vMerge w:val="restart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Crop name</w:t>
            </w:r>
          </w:p>
        </w:tc>
        <w:tc>
          <w:tcPr>
            <w:tcW w:w="712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 xml:space="preserve">                                                  </w:t>
            </w: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Kebeles</w:t>
            </w:r>
          </w:p>
        </w:tc>
      </w:tr>
      <w:tr w:rsidR="00865B2E" w:rsidRPr="001026E5" w:rsidTr="0000064C">
        <w:tc>
          <w:tcPr>
            <w:tcW w:w="2448" w:type="dxa"/>
            <w:vMerge/>
            <w:tcBorders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Adebay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Adiaser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Adigoshu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Aditsetser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Freselam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Myweyni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18"/>
                <w:szCs w:val="18"/>
              </w:rPr>
              <w:t>Wuhedet</w:t>
            </w:r>
            <w:proofErr w:type="spellEnd"/>
          </w:p>
        </w:tc>
      </w:tr>
      <w:tr w:rsidR="00865B2E" w:rsidRPr="001026E5" w:rsidTr="0000064C">
        <w:tc>
          <w:tcPr>
            <w:tcW w:w="2448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i/>
                <w:sz w:val="20"/>
                <w:szCs w:val="20"/>
              </w:rPr>
              <w:t>Zea</w:t>
            </w:r>
            <w:proofErr w:type="spellEnd"/>
            <w:r w:rsidRPr="001026E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mays</w:t>
            </w: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86.36</w:t>
            </w:r>
          </w:p>
        </w:tc>
        <w:tc>
          <w:tcPr>
            <w:tcW w:w="901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42.1</w:t>
            </w:r>
            <w:r w:rsidR="00384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38.29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34.48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16.67</w:t>
            </w:r>
          </w:p>
        </w:tc>
        <w:tc>
          <w:tcPr>
            <w:tcW w:w="918" w:type="dxa"/>
            <w:tcBorders>
              <w:top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26.31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i/>
                <w:sz w:val="20"/>
                <w:szCs w:val="20"/>
              </w:rPr>
              <w:t>Sorghum bicolor</w:t>
            </w:r>
          </w:p>
        </w:tc>
        <w:tc>
          <w:tcPr>
            <w:tcW w:w="96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89.09</w:t>
            </w:r>
          </w:p>
        </w:tc>
        <w:tc>
          <w:tcPr>
            <w:tcW w:w="901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47.37</w:t>
            </w:r>
          </w:p>
        </w:tc>
        <w:tc>
          <w:tcPr>
            <w:tcW w:w="1072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55.32</w:t>
            </w:r>
          </w:p>
        </w:tc>
        <w:tc>
          <w:tcPr>
            <w:tcW w:w="1109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43.33</w:t>
            </w:r>
          </w:p>
        </w:tc>
        <w:tc>
          <w:tcPr>
            <w:tcW w:w="1080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82.76</w:t>
            </w:r>
          </w:p>
        </w:tc>
        <w:tc>
          <w:tcPr>
            <w:tcW w:w="1080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66.66</w:t>
            </w:r>
          </w:p>
        </w:tc>
        <w:tc>
          <w:tcPr>
            <w:tcW w:w="91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68.42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Eragrostis</w:t>
            </w:r>
            <w:proofErr w:type="spellEnd"/>
            <w:r w:rsidRPr="001026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tef</w:t>
            </w:r>
            <w:proofErr w:type="spellEnd"/>
          </w:p>
        </w:tc>
        <w:tc>
          <w:tcPr>
            <w:tcW w:w="96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84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901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</w:t>
            </w:r>
          </w:p>
        </w:tc>
        <w:tc>
          <w:tcPr>
            <w:tcW w:w="1072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8.51</w:t>
            </w:r>
          </w:p>
        </w:tc>
        <w:tc>
          <w:tcPr>
            <w:tcW w:w="1109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33.33</w:t>
            </w:r>
          </w:p>
        </w:tc>
        <w:tc>
          <w:tcPr>
            <w:tcW w:w="1080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10.34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8.69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Eleusine</w:t>
            </w:r>
            <w:proofErr w:type="spellEnd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coracana</w:t>
            </w:r>
            <w:proofErr w:type="spellEnd"/>
          </w:p>
        </w:tc>
        <w:tc>
          <w:tcPr>
            <w:tcW w:w="96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901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31.58</w:t>
            </w:r>
          </w:p>
        </w:tc>
        <w:tc>
          <w:tcPr>
            <w:tcW w:w="1072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12.76</w:t>
            </w:r>
          </w:p>
        </w:tc>
        <w:tc>
          <w:tcPr>
            <w:tcW w:w="1109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30.00</w:t>
            </w:r>
          </w:p>
        </w:tc>
        <w:tc>
          <w:tcPr>
            <w:tcW w:w="1080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13.79</w:t>
            </w:r>
          </w:p>
        </w:tc>
        <w:tc>
          <w:tcPr>
            <w:tcW w:w="1080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13.04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5.26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Pennisetum</w:t>
            </w:r>
            <w:proofErr w:type="spellEnd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typhoideum</w:t>
            </w:r>
            <w:proofErr w:type="spellEnd"/>
          </w:p>
        </w:tc>
        <w:tc>
          <w:tcPr>
            <w:tcW w:w="96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901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2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09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91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10.52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Solanum</w:t>
            </w:r>
            <w:proofErr w:type="spellEnd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tuberosum</w:t>
            </w:r>
            <w:proofErr w:type="spellEnd"/>
          </w:p>
        </w:tc>
        <w:tc>
          <w:tcPr>
            <w:tcW w:w="96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6.36</w:t>
            </w:r>
          </w:p>
        </w:tc>
        <w:tc>
          <w:tcPr>
            <w:tcW w:w="901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10.52</w:t>
            </w:r>
          </w:p>
        </w:tc>
        <w:tc>
          <w:tcPr>
            <w:tcW w:w="1072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4.25</w:t>
            </w:r>
          </w:p>
        </w:tc>
        <w:tc>
          <w:tcPr>
            <w:tcW w:w="1109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84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Solanum</w:t>
            </w:r>
            <w:proofErr w:type="spellEnd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lycopersicum</w:t>
            </w:r>
            <w:proofErr w:type="spellEnd"/>
          </w:p>
        </w:tc>
        <w:tc>
          <w:tcPr>
            <w:tcW w:w="96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4.54</w:t>
            </w:r>
          </w:p>
        </w:tc>
        <w:tc>
          <w:tcPr>
            <w:tcW w:w="901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2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6.38</w:t>
            </w:r>
          </w:p>
        </w:tc>
        <w:tc>
          <w:tcPr>
            <w:tcW w:w="1109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6.67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84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Abelmoschus</w:t>
            </w:r>
            <w:proofErr w:type="spellEnd"/>
            <w:r w:rsidRPr="001026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esculentus</w:t>
            </w:r>
            <w:proofErr w:type="spellEnd"/>
          </w:p>
        </w:tc>
        <w:tc>
          <w:tcPr>
            <w:tcW w:w="96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9.09</w:t>
            </w:r>
          </w:p>
        </w:tc>
        <w:tc>
          <w:tcPr>
            <w:tcW w:w="901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1072" w:type="dxa"/>
          </w:tcPr>
          <w:p w:rsidR="00865B2E" w:rsidRPr="001026E5" w:rsidRDefault="00D54A5B" w:rsidP="00384BA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84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09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5.26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Cucurbita</w:t>
            </w:r>
            <w:proofErr w:type="spellEnd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pepo</w:t>
            </w:r>
            <w:proofErr w:type="spellEnd"/>
          </w:p>
        </w:tc>
        <w:tc>
          <w:tcPr>
            <w:tcW w:w="96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11.82</w:t>
            </w:r>
          </w:p>
        </w:tc>
        <w:tc>
          <w:tcPr>
            <w:tcW w:w="901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2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1109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5.26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Mangifera</w:t>
            </w:r>
            <w:proofErr w:type="spellEnd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indica</w:t>
            </w:r>
            <w:proofErr w:type="spellEnd"/>
          </w:p>
        </w:tc>
        <w:tc>
          <w:tcPr>
            <w:tcW w:w="96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1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15.79</w:t>
            </w:r>
          </w:p>
        </w:tc>
        <w:tc>
          <w:tcPr>
            <w:tcW w:w="1072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10.64</w:t>
            </w:r>
          </w:p>
        </w:tc>
        <w:tc>
          <w:tcPr>
            <w:tcW w:w="1109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6.89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65B2E" w:rsidRPr="001026E5" w:rsidTr="0000064C">
        <w:tc>
          <w:tcPr>
            <w:tcW w:w="244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Carica</w:t>
            </w:r>
            <w:proofErr w:type="spellEnd"/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papaya</w:t>
            </w:r>
          </w:p>
        </w:tc>
        <w:tc>
          <w:tcPr>
            <w:tcW w:w="968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22.73</w:t>
            </w:r>
          </w:p>
        </w:tc>
        <w:tc>
          <w:tcPr>
            <w:tcW w:w="901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2" w:type="dxa"/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</w:t>
            </w:r>
          </w:p>
        </w:tc>
        <w:tc>
          <w:tcPr>
            <w:tcW w:w="1109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8" w:type="dxa"/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65B2E" w:rsidRPr="001026E5" w:rsidTr="0000064C">
        <w:tc>
          <w:tcPr>
            <w:tcW w:w="2448" w:type="dxa"/>
            <w:tcBorders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Musa species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10.52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14.89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865B2E" w:rsidRPr="001026E5" w:rsidRDefault="00865B2E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  <w:r w:rsidR="00384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865B2E" w:rsidRPr="001026E5" w:rsidRDefault="00D54A5B" w:rsidP="000006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="00865B2E"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865B2E" w:rsidRDefault="00865B2E" w:rsidP="00865B2E">
      <w:pPr>
        <w:rPr>
          <w:rFonts w:ascii="Times New Roman" w:hAnsi="Times New Roman" w:cs="Times New Roman"/>
          <w:sz w:val="20"/>
          <w:szCs w:val="20"/>
        </w:rPr>
      </w:pPr>
      <w:r w:rsidRPr="00D3669E">
        <w:rPr>
          <w:rFonts w:ascii="Times New Roman" w:hAnsi="Times New Roman" w:cs="Times New Roman"/>
          <w:sz w:val="20"/>
          <w:szCs w:val="20"/>
        </w:rPr>
        <w:t>Note: Percentages in the table include only repeated crop raided households</w:t>
      </w:r>
    </w:p>
    <w:p w:rsidR="00F00DC0" w:rsidRDefault="00F00DC0"/>
    <w:sectPr w:rsidR="00F0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2E"/>
    <w:rsid w:val="00384BA3"/>
    <w:rsid w:val="00865B2E"/>
    <w:rsid w:val="00BF3CD2"/>
    <w:rsid w:val="00D54A5B"/>
    <w:rsid w:val="00EC52BF"/>
    <w:rsid w:val="00F0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865B2E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865B2E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selam  edlawit</dc:creator>
  <cp:lastModifiedBy>selam  edlawit</cp:lastModifiedBy>
  <cp:revision>4</cp:revision>
  <dcterms:created xsi:type="dcterms:W3CDTF">2022-12-02T02:01:00Z</dcterms:created>
  <dcterms:modified xsi:type="dcterms:W3CDTF">2023-06-06T16:53:00Z</dcterms:modified>
</cp:coreProperties>
</file>