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C6ABF" w14:textId="77777777" w:rsidR="00BC10CD" w:rsidRDefault="00BC10CD" w:rsidP="00BC10CD">
      <w:pPr>
        <w:pStyle w:val="TableCaption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60" w:after="60"/>
        <w:ind w:left="60" w:right="60"/>
        <w:jc w:val="left"/>
        <w:rPr>
          <w:b w:val="0"/>
          <w:bCs/>
        </w:rPr>
      </w:pPr>
      <w:r>
        <w:t xml:space="preserve">Table S2. Output GLM evaluating whether fish density and biomass vary among locations along the Colombian Pacific Coast. </w:t>
      </w:r>
      <w:r>
        <w:rPr>
          <w:b w:val="0"/>
          <w:bCs/>
        </w:rPr>
        <w:t>Bold values indicate p &lt;0.005.</w:t>
      </w:r>
    </w:p>
    <w:p w14:paraId="775DB56F" w14:textId="77777777" w:rsidR="004A4325" w:rsidRPr="005A02A8" w:rsidRDefault="004A4325" w:rsidP="00BC10CD">
      <w:pPr>
        <w:pStyle w:val="TableCaption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60" w:after="60"/>
        <w:ind w:left="60" w:right="60"/>
        <w:jc w:val="left"/>
        <w:rPr>
          <w:b w:val="0"/>
          <w:bCs/>
        </w:rPr>
      </w:pP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420"/>
        <w:gridCol w:w="3780"/>
        <w:gridCol w:w="4050"/>
      </w:tblGrid>
      <w:tr w:rsidR="00BC10CD" w14:paraId="2964AD4D" w14:textId="77777777" w:rsidTr="00E62135">
        <w:trPr>
          <w:tblHeader/>
          <w:jc w:val="center"/>
        </w:trPr>
        <w:tc>
          <w:tcPr>
            <w:tcW w:w="3420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0A97" w14:textId="77777777" w:rsidR="00BC10CD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 xml:space="preserve"> Location</w:t>
            </w:r>
          </w:p>
        </w:tc>
        <w:tc>
          <w:tcPr>
            <w:tcW w:w="3780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F73C" w14:textId="77777777" w:rsidR="00BC10CD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Fish density</w:t>
            </w:r>
          </w:p>
        </w:tc>
        <w:tc>
          <w:tcPr>
            <w:tcW w:w="4050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6B00" w14:textId="77777777" w:rsidR="00BC10CD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Fish biomass</w:t>
            </w:r>
          </w:p>
        </w:tc>
      </w:tr>
      <w:tr w:rsidR="00BC10CD" w14:paraId="238C2867" w14:textId="77777777" w:rsidTr="00E62135">
        <w:trPr>
          <w:jc w:val="center"/>
        </w:trPr>
        <w:tc>
          <w:tcPr>
            <w:tcW w:w="3420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35B2" w14:textId="77777777" w:rsidR="00BC10CD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Cabo Corrientes</w:t>
            </w:r>
          </w:p>
        </w:tc>
        <w:tc>
          <w:tcPr>
            <w:tcW w:w="3780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DB584" w14:textId="77777777" w:rsidR="00BC10CD" w:rsidRPr="007031DF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 w:rsidRPr="007031DF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0.351 [0.297, 0.405]</w:t>
            </w:r>
          </w:p>
        </w:tc>
        <w:tc>
          <w:tcPr>
            <w:tcW w:w="4050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9093" w14:textId="77777777" w:rsidR="00BC10CD" w:rsidRPr="007031DF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 w:rsidRPr="007031DF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0.091 [0.010, 0.171]</w:t>
            </w:r>
          </w:p>
        </w:tc>
      </w:tr>
      <w:tr w:rsidR="00BC10CD" w14:paraId="16352EC7" w14:textId="77777777" w:rsidTr="00E62135">
        <w:trPr>
          <w:jc w:val="center"/>
        </w:trPr>
        <w:tc>
          <w:tcPr>
            <w:tcW w:w="3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B874" w14:textId="77777777" w:rsidR="00BC10CD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F2D74" w14:textId="77777777" w:rsidR="00BC10CD" w:rsidRPr="007031DF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 w:rsidRPr="007031DF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t-value=12.82; p-value&lt;</w:t>
            </w:r>
            <w:r w:rsidRPr="007031DF">
              <w:rPr>
                <w:rFonts w:ascii="Helvetica" w:eastAsia="Helvetica" w:hAnsi="Helvetica" w:cs="Helvetica"/>
                <w:b/>
                <w:bCs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40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A9E3" w14:textId="77777777" w:rsidR="00BC10CD" w:rsidRPr="007031DF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 w:rsidRPr="007031DF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t-value=2.22; p-value=</w:t>
            </w:r>
            <w:r w:rsidRPr="007031DF">
              <w:rPr>
                <w:rFonts w:ascii="Helvetica" w:eastAsia="Helvetica" w:hAnsi="Helvetica" w:cs="Helvetica"/>
                <w:b/>
                <w:bCs/>
                <w:color w:val="000000"/>
                <w:sz w:val="22"/>
                <w:szCs w:val="22"/>
              </w:rPr>
              <w:t>0.026</w:t>
            </w:r>
          </w:p>
        </w:tc>
      </w:tr>
      <w:tr w:rsidR="00BC10CD" w14:paraId="787E2045" w14:textId="77777777" w:rsidTr="00E62135">
        <w:trPr>
          <w:jc w:val="center"/>
        </w:trPr>
        <w:tc>
          <w:tcPr>
            <w:tcW w:w="3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3C72" w14:textId="77777777" w:rsidR="00BC10CD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Cabo Marzo</w:t>
            </w: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A513" w14:textId="77777777" w:rsidR="00BC10CD" w:rsidRPr="007031DF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 w:rsidRPr="007031DF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0.355 [0.296, 0.414]</w:t>
            </w:r>
          </w:p>
        </w:tc>
        <w:tc>
          <w:tcPr>
            <w:tcW w:w="40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8A490" w14:textId="77777777" w:rsidR="00BC10CD" w:rsidRPr="007031DF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 w:rsidRPr="007031DF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0.497 [0.408, 0.586]</w:t>
            </w:r>
          </w:p>
        </w:tc>
      </w:tr>
      <w:tr w:rsidR="00BC10CD" w14:paraId="0C96ADF9" w14:textId="77777777" w:rsidTr="00E62135">
        <w:trPr>
          <w:jc w:val="center"/>
        </w:trPr>
        <w:tc>
          <w:tcPr>
            <w:tcW w:w="3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8EFEE" w14:textId="77777777" w:rsidR="00BC10CD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9307E" w14:textId="77777777" w:rsidR="00BC10CD" w:rsidRPr="007031DF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 w:rsidRPr="007031DF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t-value=11.80; p-value&lt;</w:t>
            </w:r>
            <w:r w:rsidRPr="007031DF">
              <w:rPr>
                <w:rFonts w:ascii="Helvetica" w:eastAsia="Helvetica" w:hAnsi="Helvetica" w:cs="Helvetica"/>
                <w:b/>
                <w:bCs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40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F9A2" w14:textId="77777777" w:rsidR="00BC10CD" w:rsidRPr="007031DF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 w:rsidRPr="007031DF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t-value=10.99; p-value&lt;</w:t>
            </w:r>
            <w:r w:rsidRPr="007031DF">
              <w:rPr>
                <w:rFonts w:ascii="Helvetica" w:eastAsia="Helvetica" w:hAnsi="Helvetica" w:cs="Helvetica"/>
                <w:b/>
                <w:bCs/>
                <w:color w:val="000000"/>
                <w:sz w:val="22"/>
                <w:szCs w:val="22"/>
              </w:rPr>
              <w:t>0.001</w:t>
            </w:r>
          </w:p>
        </w:tc>
      </w:tr>
      <w:tr w:rsidR="00BC10CD" w14:paraId="004B3DC9" w14:textId="77777777" w:rsidTr="00E62135">
        <w:trPr>
          <w:jc w:val="center"/>
        </w:trPr>
        <w:tc>
          <w:tcPr>
            <w:tcW w:w="3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DA8A" w14:textId="77777777" w:rsidR="00BC10CD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proofErr w:type="spellStart"/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Cupica</w:t>
            </w:r>
            <w:proofErr w:type="spellEnd"/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892A3" w14:textId="77777777" w:rsidR="00BC10CD" w:rsidRPr="007031DF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 w:rsidRPr="007031DF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-0.142 [-0.198, -0.086]</w:t>
            </w:r>
          </w:p>
        </w:tc>
        <w:tc>
          <w:tcPr>
            <w:tcW w:w="40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E3B06" w14:textId="77777777" w:rsidR="00BC10CD" w:rsidRPr="007031DF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 w:rsidRPr="007031DF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0.142 [0.057, 0.226]</w:t>
            </w:r>
          </w:p>
        </w:tc>
      </w:tr>
      <w:tr w:rsidR="00BC10CD" w14:paraId="14AE57A5" w14:textId="77777777" w:rsidTr="00E62135">
        <w:trPr>
          <w:jc w:val="center"/>
        </w:trPr>
        <w:tc>
          <w:tcPr>
            <w:tcW w:w="3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DEB02" w14:textId="77777777" w:rsidR="00BC10CD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A544" w14:textId="77777777" w:rsidR="00BC10CD" w:rsidRPr="007031DF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 w:rsidRPr="007031DF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t-value=-4.94; p-value&lt;</w:t>
            </w:r>
            <w:r w:rsidRPr="007031DF">
              <w:rPr>
                <w:rFonts w:ascii="Helvetica" w:eastAsia="Helvetica" w:hAnsi="Helvetica" w:cs="Helvetica"/>
                <w:b/>
                <w:bCs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40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9D508" w14:textId="77777777" w:rsidR="00BC10CD" w:rsidRPr="007031DF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 w:rsidRPr="007031DF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t-value=3.29; p-value&lt;</w:t>
            </w:r>
            <w:r w:rsidRPr="007031DF">
              <w:rPr>
                <w:rFonts w:ascii="Helvetica" w:eastAsia="Helvetica" w:hAnsi="Helvetica" w:cs="Helvetica"/>
                <w:b/>
                <w:bCs/>
                <w:color w:val="000000"/>
                <w:sz w:val="22"/>
                <w:szCs w:val="22"/>
              </w:rPr>
              <w:t>0.001</w:t>
            </w:r>
          </w:p>
        </w:tc>
      </w:tr>
      <w:tr w:rsidR="00BC10CD" w14:paraId="0CEB92C8" w14:textId="77777777" w:rsidTr="00E62135">
        <w:trPr>
          <w:jc w:val="center"/>
        </w:trPr>
        <w:tc>
          <w:tcPr>
            <w:tcW w:w="3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1035" w14:textId="77777777" w:rsidR="00BC10CD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proofErr w:type="spellStart"/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Golfo</w:t>
            </w:r>
            <w:proofErr w:type="spellEnd"/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Tribugá</w:t>
            </w:r>
            <w:proofErr w:type="spellEnd"/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BB517" w14:textId="77777777" w:rsidR="00BC10CD" w:rsidRPr="007031DF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 w:rsidRPr="007031DF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-0.228 [-0.284, -0.172]</w:t>
            </w:r>
          </w:p>
        </w:tc>
        <w:tc>
          <w:tcPr>
            <w:tcW w:w="40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F2C84" w14:textId="77777777" w:rsidR="00BC10CD" w:rsidRPr="007031DF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 w:rsidRPr="007031DF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-0.421 [-0.506, -0.337]</w:t>
            </w:r>
          </w:p>
        </w:tc>
      </w:tr>
      <w:tr w:rsidR="00BC10CD" w14:paraId="51B1232F" w14:textId="77777777" w:rsidTr="00E62135">
        <w:trPr>
          <w:jc w:val="center"/>
        </w:trPr>
        <w:tc>
          <w:tcPr>
            <w:tcW w:w="3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AB96E" w14:textId="77777777" w:rsidR="00BC10CD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88255" w14:textId="77777777" w:rsidR="00BC10CD" w:rsidRPr="007031DF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 w:rsidRPr="007031DF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t-value=-7.93; p-value&lt;</w:t>
            </w:r>
            <w:r w:rsidRPr="007031DF">
              <w:rPr>
                <w:rFonts w:ascii="Helvetica" w:eastAsia="Helvetica" w:hAnsi="Helvetica" w:cs="Helvetica"/>
                <w:b/>
                <w:bCs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40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CDAC2" w14:textId="77777777" w:rsidR="00BC10CD" w:rsidRPr="007031DF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 w:rsidRPr="007031DF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t-value=-9.766; p-value&lt;</w:t>
            </w:r>
            <w:r w:rsidRPr="007031DF">
              <w:rPr>
                <w:rFonts w:ascii="Helvetica" w:eastAsia="Helvetica" w:hAnsi="Helvetica" w:cs="Helvetica"/>
                <w:b/>
                <w:bCs/>
                <w:color w:val="000000"/>
                <w:sz w:val="22"/>
                <w:szCs w:val="22"/>
              </w:rPr>
              <w:t>0.001</w:t>
            </w:r>
          </w:p>
        </w:tc>
      </w:tr>
      <w:tr w:rsidR="00BC10CD" w14:paraId="4E9754E3" w14:textId="77777777" w:rsidTr="00E62135">
        <w:trPr>
          <w:jc w:val="center"/>
        </w:trPr>
        <w:tc>
          <w:tcPr>
            <w:tcW w:w="3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FB2B2" w14:textId="77777777" w:rsidR="00BC10CD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proofErr w:type="spellStart"/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Gorgona</w:t>
            </w:r>
            <w:proofErr w:type="spellEnd"/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70A5D" w14:textId="77777777" w:rsidR="00BC10CD" w:rsidRPr="007031DF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 w:rsidRPr="007031DF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-0.030 [-0.083, 0.024]</w:t>
            </w:r>
          </w:p>
        </w:tc>
        <w:tc>
          <w:tcPr>
            <w:tcW w:w="40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785C" w14:textId="77777777" w:rsidR="00BC10CD" w:rsidRPr="007031DF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 w:rsidRPr="007031DF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-0.367 [-0.447, -0.287]</w:t>
            </w:r>
          </w:p>
        </w:tc>
      </w:tr>
      <w:tr w:rsidR="00BC10CD" w14:paraId="52AFADCC" w14:textId="77777777" w:rsidTr="00E62135">
        <w:trPr>
          <w:jc w:val="center"/>
        </w:trPr>
        <w:tc>
          <w:tcPr>
            <w:tcW w:w="3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5EDC" w14:textId="77777777" w:rsidR="00BC10CD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E1F6" w14:textId="77777777" w:rsidR="00BC10CD" w:rsidRPr="007031DF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 w:rsidRPr="007031DF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t-value=-1.10; p-value=0.277</w:t>
            </w:r>
          </w:p>
        </w:tc>
        <w:tc>
          <w:tcPr>
            <w:tcW w:w="40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04B25" w14:textId="77777777" w:rsidR="00BC10CD" w:rsidRPr="007031DF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 w:rsidRPr="007031DF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t-value=-8.98; p-value&lt;</w:t>
            </w:r>
            <w:r w:rsidRPr="007031DF">
              <w:rPr>
                <w:rFonts w:ascii="Helvetica" w:eastAsia="Helvetica" w:hAnsi="Helvetica" w:cs="Helvetica"/>
                <w:b/>
                <w:bCs/>
                <w:color w:val="000000"/>
                <w:sz w:val="22"/>
                <w:szCs w:val="22"/>
              </w:rPr>
              <w:t>0.001</w:t>
            </w:r>
          </w:p>
        </w:tc>
      </w:tr>
      <w:tr w:rsidR="00BC10CD" w14:paraId="039D3D58" w14:textId="77777777" w:rsidTr="00E62135">
        <w:trPr>
          <w:jc w:val="center"/>
        </w:trPr>
        <w:tc>
          <w:tcPr>
            <w:tcW w:w="342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B3F68" w14:textId="77777777" w:rsidR="00BC10CD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proofErr w:type="spellStart"/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Malpelo</w:t>
            </w:r>
            <w:proofErr w:type="spellEnd"/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C3986" w14:textId="77777777" w:rsidR="00BC10CD" w:rsidRPr="007031DF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 w:rsidRPr="007031DF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0.890 [0.833, 0.946]</w:t>
            </w:r>
          </w:p>
        </w:tc>
        <w:tc>
          <w:tcPr>
            <w:tcW w:w="405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7AC3" w14:textId="77777777" w:rsidR="00BC10CD" w:rsidRPr="007031DF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 w:rsidRPr="007031DF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1.311 [1.225, 1.395]</w:t>
            </w:r>
          </w:p>
        </w:tc>
      </w:tr>
      <w:tr w:rsidR="00BC10CD" w14:paraId="0C3BD609" w14:textId="77777777" w:rsidTr="00E62135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71CC7" w14:textId="77777777" w:rsidR="00BC10CD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7E6E5" w14:textId="77777777" w:rsidR="00BC10CD" w:rsidRPr="007031DF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 w:rsidRPr="007031DF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t-value=30.80; p-value&lt;</w:t>
            </w:r>
            <w:r w:rsidRPr="007031DF">
              <w:rPr>
                <w:rFonts w:ascii="Helvetica" w:eastAsia="Helvetica" w:hAnsi="Helvetica" w:cs="Helvetica"/>
                <w:b/>
                <w:bCs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A88C" w14:textId="77777777" w:rsidR="00BC10CD" w:rsidRPr="007031DF" w:rsidRDefault="00BC10CD" w:rsidP="00E62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 w:rsidRPr="007031DF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t-value=30.20; p-value&lt;</w:t>
            </w:r>
            <w:r w:rsidRPr="007031DF">
              <w:rPr>
                <w:rFonts w:ascii="Helvetica" w:eastAsia="Helvetica" w:hAnsi="Helvetica" w:cs="Helvetica"/>
                <w:b/>
                <w:bCs/>
                <w:color w:val="000000"/>
                <w:sz w:val="22"/>
                <w:szCs w:val="22"/>
              </w:rPr>
              <w:t>0.001</w:t>
            </w:r>
          </w:p>
        </w:tc>
      </w:tr>
    </w:tbl>
    <w:p w14:paraId="66509AAA" w14:textId="77777777" w:rsidR="00C44BA5" w:rsidRDefault="00C44BA5"/>
    <w:sectPr w:rsidR="00C44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CD"/>
    <w:rsid w:val="00272F15"/>
    <w:rsid w:val="004739F1"/>
    <w:rsid w:val="004A4325"/>
    <w:rsid w:val="00BC10CD"/>
    <w:rsid w:val="00C44BA5"/>
    <w:rsid w:val="00F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D1A120"/>
  <w15:chartTrackingRefBased/>
  <w15:docId w15:val="{539FBAFD-5F70-4E4E-9945-6C780B42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0CD"/>
    <w:rPr>
      <w:rFonts w:asciiTheme="minorHAnsi" w:hAnsi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0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0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0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0CD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0C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0C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0C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0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0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0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0C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0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1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0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10C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0CD"/>
    <w:pPr>
      <w:spacing w:before="160" w:after="160"/>
      <w:jc w:val="center"/>
    </w:pPr>
    <w:rPr>
      <w:rFonts w:ascii="Times New Roman" w:hAnsi="Times New Roman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10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0CD"/>
    <w:pPr>
      <w:ind w:left="720"/>
      <w:contextualSpacing/>
    </w:pPr>
    <w:rPr>
      <w:rFonts w:ascii="Times New Roman" w:hAnsi="Times New Roman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10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0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0CD"/>
    <w:rPr>
      <w:b/>
      <w:bCs/>
      <w:smallCaps/>
      <w:color w:val="0F4761" w:themeColor="accent1" w:themeShade="BF"/>
      <w:spacing w:val="5"/>
    </w:rPr>
  </w:style>
  <w:style w:type="paragraph" w:customStyle="1" w:styleId="TableCaption">
    <w:name w:val="Table Caption"/>
    <w:basedOn w:val="Normal"/>
    <w:qFormat/>
    <w:rsid w:val="00BC10CD"/>
    <w:pPr>
      <w:jc w:val="center"/>
    </w:pPr>
    <w:rPr>
      <w:rFonts w:eastAsiaTheme="minorEastAsia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Quimbayo Agreda, Juan Pablo</dc:creator>
  <cp:keywords/>
  <dc:description/>
  <cp:lastModifiedBy>Quimbayo, Juan Pablo</cp:lastModifiedBy>
  <cp:revision>2</cp:revision>
  <dcterms:created xsi:type="dcterms:W3CDTF">2024-04-03T19:01:00Z</dcterms:created>
  <dcterms:modified xsi:type="dcterms:W3CDTF">2024-09-03T16:31:00Z</dcterms:modified>
</cp:coreProperties>
</file>