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B115" w14:textId="77777777" w:rsidR="005F2C0D" w:rsidRPr="00B11E7D" w:rsidRDefault="005F2C0D" w:rsidP="005F2C0D">
      <w:pPr>
        <w:rPr>
          <w:rFonts w:cstheme="minorHAnsi"/>
          <w:b/>
        </w:rPr>
      </w:pPr>
      <w:r w:rsidRPr="00B11E7D">
        <w:rPr>
          <w:rFonts w:cstheme="minorHAnsi"/>
          <w:b/>
        </w:rPr>
        <w:t xml:space="preserve">Supplemental Material </w:t>
      </w:r>
    </w:p>
    <w:p w14:paraId="3948413B" w14:textId="77777777" w:rsidR="005F2C0D" w:rsidRPr="00AE3D67" w:rsidRDefault="005F2C0D" w:rsidP="005F2C0D">
      <w:pPr>
        <w:rPr>
          <w:rFonts w:cstheme="minorHAnsi"/>
        </w:rPr>
      </w:pPr>
    </w:p>
    <w:p w14:paraId="23FB3CAB" w14:textId="77777777" w:rsidR="005F2C0D" w:rsidRPr="00AE3D67" w:rsidRDefault="005F2C0D" w:rsidP="005F2C0D">
      <w:pPr>
        <w:rPr>
          <w:rFonts w:cstheme="minorHAnsi"/>
        </w:rPr>
      </w:pPr>
      <w:r w:rsidRPr="00AE3D67">
        <w:rPr>
          <w:rFonts w:cstheme="minorHAnsi"/>
          <w:b/>
          <w:u w:val="single"/>
        </w:rPr>
        <w:t>Table S1.</w:t>
      </w:r>
      <w:r w:rsidRPr="00AE3D67">
        <w:rPr>
          <w:rFonts w:cstheme="minorHAnsi"/>
        </w:rPr>
        <w:t xml:space="preserve"> SNP filtering parameters 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2876"/>
        <w:gridCol w:w="2275"/>
        <w:gridCol w:w="4479"/>
      </w:tblGrid>
      <w:tr w:rsidR="005F2C0D" w:rsidRPr="00081F83" w14:paraId="031D6BE1" w14:textId="77777777" w:rsidTr="00E3562F">
        <w:trPr>
          <w:trHeight w:val="360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3237D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81F83">
              <w:rPr>
                <w:rFonts w:ascii="Calibri" w:hAnsi="Calibri" w:cs="Calibri"/>
                <w:color w:val="000000"/>
              </w:rPr>
              <w:t>AssessPool</w:t>
            </w:r>
            <w:proofErr w:type="spellEnd"/>
            <w:r w:rsidRPr="00081F83">
              <w:rPr>
                <w:rFonts w:ascii="Calibri" w:hAnsi="Calibri" w:cs="Calibri"/>
                <w:color w:val="000000"/>
              </w:rPr>
              <w:t xml:space="preserve"> Filter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57B88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Selected for this study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0D378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Explanation</w:t>
            </w:r>
          </w:p>
        </w:tc>
      </w:tr>
      <w:tr w:rsidR="005F2C0D" w:rsidRPr="00081F83" w14:paraId="00701A12" w14:textId="77777777" w:rsidTr="00E3562F">
        <w:trPr>
          <w:trHeight w:val="1339"/>
        </w:trPr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03C94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min.pool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.number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0C931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33BF5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Minimum number of pools a SNP need to be present in to be included. Using 2 can quantify small differences between each pairwise comparison.</w:t>
            </w:r>
          </w:p>
        </w:tc>
      </w:tr>
      <w:tr w:rsidR="005F2C0D" w:rsidRPr="00081F83" w14:paraId="44525567" w14:textId="77777777" w:rsidTr="00E3562F">
        <w:trPr>
          <w:trHeight w:val="1241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E5E0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min.quality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.score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AB34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AD40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 xml:space="preserve">Drops SNPs with </w:t>
            </w:r>
            <w:proofErr w:type="spellStart"/>
            <w:r w:rsidRPr="00081F83">
              <w:rPr>
                <w:rFonts w:ascii="Calibri" w:hAnsi="Calibri" w:cs="Calibri"/>
                <w:color w:val="000000"/>
              </w:rPr>
              <w:t>Phred</w:t>
            </w:r>
            <w:proofErr w:type="spellEnd"/>
            <w:r w:rsidRPr="00081F83">
              <w:rPr>
                <w:rFonts w:ascii="Calibri" w:hAnsi="Calibri" w:cs="Calibri"/>
                <w:color w:val="000000"/>
              </w:rPr>
              <w:t xml:space="preserve"> quality scores lower than this threshold. For this data set 20 was still conservative without over filtering the data. </w:t>
            </w:r>
          </w:p>
        </w:tc>
      </w:tr>
      <w:tr w:rsidR="005F2C0D" w:rsidRPr="00081F83" w14:paraId="62911531" w14:textId="77777777" w:rsidTr="00E3562F">
        <w:trPr>
          <w:trHeight w:val="1259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33280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min.depth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.threshold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5296D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F4AC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 xml:space="preserve">Drops SNPs with less than 30 coverage. 30 is about the </w:t>
            </w:r>
            <w:r>
              <w:rPr>
                <w:rFonts w:ascii="Calibri" w:hAnsi="Calibri" w:cs="Calibri"/>
                <w:color w:val="000000"/>
              </w:rPr>
              <w:t xml:space="preserve">average? </w:t>
            </w:r>
            <w:r w:rsidRPr="00081F83">
              <w:rPr>
                <w:rFonts w:ascii="Calibri" w:hAnsi="Calibri" w:cs="Calibri"/>
                <w:color w:val="000000"/>
              </w:rPr>
              <w:t xml:space="preserve">pool size so it assumes good coverage of all individuals in the pool as recommended by </w:t>
            </w:r>
            <w:proofErr w:type="spellStart"/>
            <w:r w:rsidRPr="00081F83">
              <w:rPr>
                <w:rFonts w:ascii="Calibri" w:hAnsi="Calibri" w:cs="Calibri"/>
                <w:color w:val="000000"/>
              </w:rPr>
              <w:t>Schlötterer</w:t>
            </w:r>
            <w:proofErr w:type="spellEnd"/>
            <w:r w:rsidRPr="00081F83">
              <w:rPr>
                <w:rFonts w:ascii="Calibri" w:hAnsi="Calibri" w:cs="Calibri"/>
                <w:color w:val="000000"/>
              </w:rPr>
              <w:t xml:space="preserve"> (2014).</w:t>
            </w:r>
          </w:p>
        </w:tc>
      </w:tr>
      <w:tr w:rsidR="005F2C0D" w:rsidRPr="00081F83" w14:paraId="2F7E9C6F" w14:textId="77777777" w:rsidTr="00E3562F">
        <w:trPr>
          <w:trHeight w:val="134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F2AB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max.missing</w:t>
            </w:r>
            <w:proofErr w:type="spellEnd"/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8801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47D5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 xml:space="preserve">Maximum amount of dropped genotypes due to low coverage for a SNP to be included. 3 was selected so SNPs had to be present in at least 1 pool. </w:t>
            </w:r>
          </w:p>
        </w:tc>
      </w:tr>
      <w:tr w:rsidR="005F2C0D" w:rsidRPr="00081F83" w14:paraId="74B0560A" w14:textId="77777777" w:rsidTr="00E3562F">
        <w:trPr>
          <w:trHeight w:val="1160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41116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max.allele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.length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04CC2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DB187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 xml:space="preserve">Drops SNPs with an allele length greater than this threshold. 10 drops large indels from the data set. </w:t>
            </w:r>
          </w:p>
        </w:tc>
      </w:tr>
      <w:tr w:rsidR="005F2C0D" w:rsidRPr="00081F83" w14:paraId="21B139E8" w14:textId="77777777" w:rsidTr="00E3562F">
        <w:trPr>
          <w:trHeight w:val="98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C135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quality.depth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.ratio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E699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34FB" w14:textId="77777777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 xml:space="preserve">Drops SNPS with a quality </w:t>
            </w:r>
            <w:proofErr w:type="spellStart"/>
            <w:r w:rsidRPr="00081F83">
              <w:rPr>
                <w:rFonts w:ascii="Calibri" w:hAnsi="Calibri" w:cs="Calibri"/>
                <w:color w:val="000000"/>
              </w:rPr>
              <w:t>score:depth</w:t>
            </w:r>
            <w:proofErr w:type="spellEnd"/>
            <w:r w:rsidRPr="00081F83">
              <w:rPr>
                <w:rFonts w:ascii="Calibri" w:hAnsi="Calibri" w:cs="Calibri"/>
                <w:color w:val="000000"/>
              </w:rPr>
              <w:t xml:space="preserve"> ratio lower than this threshold which removes low quality, high depth SNPs indicating loci that were likely over-grouped.</w:t>
            </w:r>
          </w:p>
        </w:tc>
      </w:tr>
      <w:tr w:rsidR="005F2C0D" w:rsidRPr="00081F83" w14:paraId="7FCB2F7F" w14:textId="77777777" w:rsidTr="00E3562F">
        <w:trPr>
          <w:trHeight w:val="1070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74004" w14:textId="77777777" w:rsidR="005F2C0D" w:rsidRPr="00081F83" w:rsidRDefault="005F2C0D" w:rsidP="00E3562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081F83">
              <w:rPr>
                <w:rFonts w:ascii="Calibri" w:hAnsi="Calibri" w:cs="Calibri"/>
                <w:color w:val="000000"/>
              </w:rPr>
              <w:t>max.mean</w:t>
            </w:r>
            <w:proofErr w:type="gramEnd"/>
            <w:r w:rsidRPr="00081F83">
              <w:rPr>
                <w:rFonts w:ascii="Calibri" w:hAnsi="Calibri" w:cs="Calibri"/>
                <w:color w:val="000000"/>
              </w:rPr>
              <w:t>.depth.threshold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F9EE9" w14:textId="77777777" w:rsidR="005F2C0D" w:rsidRPr="00081F83" w:rsidRDefault="005F2C0D" w:rsidP="00E3562F">
            <w:pPr>
              <w:jc w:val="center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03919" w14:textId="586AEA43" w:rsidR="005F2C0D" w:rsidRPr="00081F83" w:rsidRDefault="005F2C0D" w:rsidP="00E3562F">
            <w:pPr>
              <w:jc w:val="right"/>
              <w:rPr>
                <w:rFonts w:ascii="Calibri" w:hAnsi="Calibri" w:cs="Calibri"/>
                <w:color w:val="000000"/>
              </w:rPr>
            </w:pPr>
            <w:r w:rsidRPr="00081F83">
              <w:rPr>
                <w:rFonts w:ascii="Calibri" w:hAnsi="Calibri" w:cs="Calibri"/>
                <w:color w:val="000000"/>
              </w:rPr>
              <w:t>This remove</w:t>
            </w:r>
            <w:r w:rsidR="00505EC9">
              <w:rPr>
                <w:rFonts w:ascii="Calibri" w:hAnsi="Calibri" w:cs="Calibri"/>
                <w:color w:val="000000"/>
              </w:rPr>
              <w:t>s</w:t>
            </w:r>
            <w:r w:rsidRPr="00081F83">
              <w:rPr>
                <w:rFonts w:ascii="Calibri" w:hAnsi="Calibri" w:cs="Calibri"/>
                <w:color w:val="000000"/>
              </w:rPr>
              <w:t xml:space="preserve"> paralogs and multicopy loci, </w:t>
            </w:r>
            <w:proofErr w:type="spellStart"/>
            <w:r w:rsidRPr="00081F83">
              <w:rPr>
                <w:rFonts w:ascii="Calibri" w:hAnsi="Calibri" w:cs="Calibri"/>
                <w:color w:val="000000"/>
              </w:rPr>
              <w:t>assessPool</w:t>
            </w:r>
            <w:proofErr w:type="spellEnd"/>
            <w:r w:rsidRPr="00081F83">
              <w:rPr>
                <w:rFonts w:ascii="Calibri" w:hAnsi="Calibri" w:cs="Calibri"/>
                <w:color w:val="000000"/>
              </w:rPr>
              <w:t xml:space="preserve"> has graphical output to help select this value based on the dataset. </w:t>
            </w:r>
          </w:p>
        </w:tc>
      </w:tr>
    </w:tbl>
    <w:p w14:paraId="354E7C1E" w14:textId="77777777" w:rsidR="000A25BA" w:rsidRDefault="000A25BA"/>
    <w:sectPr w:rsidR="000A2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D"/>
    <w:rsid w:val="000A25BA"/>
    <w:rsid w:val="00505EC9"/>
    <w:rsid w:val="005F2C0D"/>
    <w:rsid w:val="00E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4892"/>
  <w15:chartTrackingRefBased/>
  <w15:docId w15:val="{C724EE44-BC91-CF45-8BE4-527D1A30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Kraft</dc:creator>
  <cp:keywords/>
  <dc:description/>
  <cp:lastModifiedBy>Emily Conklin</cp:lastModifiedBy>
  <cp:revision>2</cp:revision>
  <dcterms:created xsi:type="dcterms:W3CDTF">2022-12-06T21:11:00Z</dcterms:created>
  <dcterms:modified xsi:type="dcterms:W3CDTF">2022-12-21T22:27:00Z</dcterms:modified>
</cp:coreProperties>
</file>