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33BC" w:rsidRPr="00880716" w:rsidRDefault="00BC33BC" w:rsidP="00BC33BC">
      <w:pPr>
        <w:rPr>
          <w:rFonts w:ascii="Times New Roman" w:hAnsi="Times New Roman" w:cs="Times New Roman"/>
          <w:b/>
          <w:bCs/>
        </w:rPr>
      </w:pPr>
      <w:r w:rsidRPr="00880716">
        <w:rPr>
          <w:rFonts w:ascii="Times New Roman" w:hAnsi="Times New Roman" w:cs="Times New Roman"/>
          <w:b/>
          <w:bCs/>
        </w:rPr>
        <w:t>Supplemental materials</w:t>
      </w:r>
    </w:p>
    <w:p w:rsidR="00BC33BC" w:rsidRPr="00817F92" w:rsidRDefault="00BC33BC" w:rsidP="00BC33BC">
      <w:pPr>
        <w:jc w:val="center"/>
        <w:rPr>
          <w:rFonts w:ascii="Times New Roman" w:hAnsi="Times New Roman" w:cs="Times New Roman"/>
          <w:b/>
          <w:bCs/>
        </w:rPr>
      </w:pPr>
      <w:r w:rsidRPr="00817F92">
        <w:rPr>
          <w:rFonts w:ascii="Times New Roman" w:hAnsi="Times New Roman" w:cs="Times New Roman"/>
          <w:b/>
          <w:bCs/>
        </w:rPr>
        <w:t>Table S1 Reference range of serum lipid levels of normal pregnancy</w:t>
      </w:r>
      <w:r w:rsidRPr="00817F92">
        <w:rPr>
          <w:rFonts w:ascii="Times New Roman" w:hAnsi="Times New Roman" w:cs="Times New Roman"/>
          <w:b/>
          <w:bCs/>
          <w:vertAlign w:val="superscript"/>
        </w:rPr>
        <w:t>*</w:t>
      </w:r>
      <w:r w:rsidRPr="00817F92">
        <w:rPr>
          <w:rFonts w:ascii="Times New Roman" w:hAnsi="Times New Roman" w:cs="Times New Roman"/>
          <w:b/>
          <w:bCs/>
        </w:rPr>
        <w:t xml:space="preserve"> (mmol/L)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1683"/>
        <w:gridCol w:w="1716"/>
        <w:gridCol w:w="1956"/>
        <w:gridCol w:w="1823"/>
      </w:tblGrid>
      <w:tr w:rsidR="00BC33BC" w:rsidRPr="0021619B" w:rsidTr="0068194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C33BC" w:rsidRPr="0021619B" w:rsidRDefault="00BC33BC" w:rsidP="00681947">
            <w:pPr>
              <w:rPr>
                <w:rFonts w:ascii="Times New Roman" w:hAnsi="Times New Roman" w:cs="Times New Roman"/>
                <w:b/>
                <w:bCs/>
              </w:rPr>
            </w:pPr>
            <w:r w:rsidRPr="0021619B">
              <w:rPr>
                <w:rFonts w:ascii="Times New Roman" w:hAnsi="Times New Roman" w:cs="Times New Roman"/>
                <w:b/>
                <w:bCs/>
              </w:rPr>
              <w:t>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C33BC" w:rsidRPr="0021619B" w:rsidRDefault="00BC33BC" w:rsidP="00681947">
            <w:pPr>
              <w:rPr>
                <w:rFonts w:ascii="Times New Roman" w:hAnsi="Times New Roman" w:cs="Times New Roman"/>
                <w:b/>
                <w:bCs/>
              </w:rPr>
            </w:pPr>
            <w:r w:rsidRPr="0021619B">
              <w:rPr>
                <w:rFonts w:ascii="Times New Roman" w:hAnsi="Times New Roman" w:cs="Times New Roman"/>
                <w:b/>
                <w:bCs/>
              </w:rPr>
              <w:t>nonpregnancy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C33BC" w:rsidRPr="0021619B" w:rsidRDefault="00BC33BC" w:rsidP="00681947">
            <w:pPr>
              <w:rPr>
                <w:rFonts w:ascii="Times New Roman" w:hAnsi="Times New Roman" w:cs="Times New Roman"/>
                <w:b/>
                <w:bCs/>
              </w:rPr>
            </w:pPr>
            <w:r w:rsidRPr="0021619B">
              <w:rPr>
                <w:rFonts w:ascii="Times New Roman" w:hAnsi="Times New Roman" w:cs="Times New Roman"/>
                <w:b/>
                <w:bCs/>
              </w:rPr>
              <w:t>First trimester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C33BC" w:rsidRPr="0021619B" w:rsidRDefault="00BC33BC" w:rsidP="00681947">
            <w:pPr>
              <w:rPr>
                <w:rFonts w:ascii="Times New Roman" w:hAnsi="Times New Roman" w:cs="Times New Roman"/>
                <w:b/>
                <w:bCs/>
              </w:rPr>
            </w:pPr>
            <w:r w:rsidRPr="0021619B">
              <w:rPr>
                <w:rFonts w:ascii="Times New Roman" w:hAnsi="Times New Roman" w:cs="Times New Roman"/>
                <w:b/>
                <w:bCs/>
              </w:rPr>
              <w:t>Second trimester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C33BC" w:rsidRPr="0021619B" w:rsidRDefault="00BC33BC" w:rsidP="00681947">
            <w:pPr>
              <w:rPr>
                <w:rFonts w:ascii="Times New Roman" w:hAnsi="Times New Roman" w:cs="Times New Roman"/>
                <w:b/>
                <w:bCs/>
              </w:rPr>
            </w:pPr>
            <w:r w:rsidRPr="0021619B">
              <w:rPr>
                <w:rFonts w:ascii="Times New Roman" w:hAnsi="Times New Roman" w:cs="Times New Roman"/>
                <w:b/>
                <w:bCs/>
              </w:rPr>
              <w:t>Third trimester</w:t>
            </w:r>
          </w:p>
        </w:tc>
      </w:tr>
      <w:tr w:rsidR="00BC33BC" w:rsidTr="00681947">
        <w:tc>
          <w:tcPr>
            <w:tcW w:w="0" w:type="auto"/>
            <w:tcBorders>
              <w:top w:val="single" w:sz="4" w:space="0" w:color="auto"/>
            </w:tcBorders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&lt;1.69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0.45~1.80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0.85~4.31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1.48~5.11</w:t>
            </w:r>
          </w:p>
        </w:tc>
      </w:tr>
      <w:tr w:rsidR="00BC33BC" w:rsidTr="00681947">
        <w:tc>
          <w:tcPr>
            <w:tcW w:w="0" w:type="auto"/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</w:t>
            </w:r>
          </w:p>
        </w:tc>
        <w:tc>
          <w:tcPr>
            <w:tcW w:w="0" w:type="auto"/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bookmarkStart w:id="0" w:name="OLE_LINK2"/>
            <w:r>
              <w:rPr>
                <w:rFonts w:ascii="Times New Roman" w:hAnsi="Times New Roman" w:cs="Times New Roman"/>
              </w:rPr>
              <w:t>&lt;</w:t>
            </w:r>
            <w:bookmarkEnd w:id="0"/>
            <w:r>
              <w:rPr>
                <w:rFonts w:ascii="Times New Roman" w:hAnsi="Times New Roman" w:cs="Times New Roman"/>
              </w:rPr>
              <w:t>5.17</w:t>
            </w:r>
          </w:p>
        </w:tc>
        <w:tc>
          <w:tcPr>
            <w:tcW w:w="0" w:type="auto"/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3.65~5.43</w:t>
            </w:r>
          </w:p>
        </w:tc>
        <w:tc>
          <w:tcPr>
            <w:tcW w:w="0" w:type="auto"/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4.55~7.73</w:t>
            </w:r>
          </w:p>
        </w:tc>
        <w:tc>
          <w:tcPr>
            <w:tcW w:w="0" w:type="auto"/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5.66~9.03</w:t>
            </w:r>
          </w:p>
        </w:tc>
      </w:tr>
      <w:tr w:rsidR="00BC33BC" w:rsidTr="00681947">
        <w:tc>
          <w:tcPr>
            <w:tcW w:w="0" w:type="auto"/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HDL-C</w:t>
            </w:r>
          </w:p>
        </w:tc>
        <w:tc>
          <w:tcPr>
            <w:tcW w:w="0" w:type="auto"/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1.03~1.55</w:t>
            </w:r>
          </w:p>
        </w:tc>
        <w:tc>
          <w:tcPr>
            <w:tcW w:w="0" w:type="auto"/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1.03~2.02</w:t>
            </w:r>
          </w:p>
        </w:tc>
        <w:tc>
          <w:tcPr>
            <w:tcW w:w="0" w:type="auto"/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1.34~2.25</w:t>
            </w:r>
          </w:p>
        </w:tc>
        <w:tc>
          <w:tcPr>
            <w:tcW w:w="0" w:type="auto"/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1.24~2.25</w:t>
            </w:r>
          </w:p>
        </w:tc>
      </w:tr>
      <w:tr w:rsidR="00BC33BC" w:rsidTr="00681947">
        <w:tc>
          <w:tcPr>
            <w:tcW w:w="0" w:type="auto"/>
            <w:tcBorders>
              <w:bottom w:val="single" w:sz="4" w:space="0" w:color="auto"/>
            </w:tcBorders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LDL-C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&lt;2.59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1.55~3.96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1.99~4.76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C33BC" w:rsidRDefault="00BC33BC" w:rsidP="0068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2.61~5.79</w:t>
            </w:r>
          </w:p>
        </w:tc>
      </w:tr>
    </w:tbl>
    <w:p w:rsidR="00BC33BC" w:rsidRPr="00880716" w:rsidRDefault="00BC33BC" w:rsidP="00BC33BC">
      <w:pPr>
        <w:rPr>
          <w:rFonts w:ascii="Times New Roman" w:hAnsi="Times New Roman" w:cs="Times New Roman"/>
        </w:rPr>
      </w:pPr>
      <w:r w:rsidRPr="00CB4B43">
        <w:rPr>
          <w:rFonts w:ascii="Times New Roman" w:hAnsi="Times New Roman" w:cs="Times New Roman"/>
          <w:vertAlign w:val="superscript"/>
        </w:rPr>
        <w:t>*</w:t>
      </w:r>
      <w:r w:rsidRPr="0021619B">
        <w:rPr>
          <w:rFonts w:ascii="Times New Roman" w:hAnsi="Times New Roman" w:cs="Times New Roman"/>
        </w:rPr>
        <w:t xml:space="preserve"> </w:t>
      </w:r>
      <w:r w:rsidRPr="00CB4B43">
        <w:rPr>
          <w:rFonts w:ascii="Times New Roman" w:hAnsi="Times New Roman" w:cs="Times New Roman"/>
        </w:rPr>
        <w:t>Refer to Williams Obstetrics, 25th edition</w:t>
      </w:r>
    </w:p>
    <w:p w:rsidR="00BC33BC" w:rsidRPr="00BC33BC" w:rsidRDefault="00BC33BC"/>
    <w:sectPr w:rsidR="00BC33BC" w:rsidRPr="00BC3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BC"/>
    <w:rsid w:val="008541E0"/>
    <w:rsid w:val="00B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43A880-EBEE-5449-9D28-19442624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3BC"/>
    <w:pPr>
      <w:spacing w:after="0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33BC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3BC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3BC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3BC"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3BC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3BC"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3BC"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3BC"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3BC"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3BC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C3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3BC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C3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3BC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C3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3BC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BC3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3BC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C3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3B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C3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yiwei xue</dc:creator>
  <cp:keywords/>
  <dc:description/>
  <cp:lastModifiedBy>yiwei xue</cp:lastModifiedBy>
  <cp:revision>1</cp:revision>
  <dcterms:created xsi:type="dcterms:W3CDTF">2024-12-27T13:19:00Z</dcterms:created>
  <dcterms:modified xsi:type="dcterms:W3CDTF">2024-12-27T13:19:00Z</dcterms:modified>
</cp:coreProperties>
</file>