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0.svg" ContentType="image/svg+xml"/>
  <Override PartName="/word/media/image12.svg" ContentType="image/svg+xml"/>
  <Override PartName="/word/media/image14.svg" ContentType="image/svg+xml"/>
  <Override PartName="/word/media/image16.svg" ContentType="image/svg+xml"/>
  <Override PartName="/word/media/image18.svg" ContentType="image/svg+xml"/>
  <Override PartName="/word/media/image2.svg" ContentType="image/svg+xml"/>
  <Override PartName="/word/media/image20.svg" ContentType="image/svg+xml"/>
  <Override PartName="/word/media/image4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57487">
      <w:pPr>
        <w:jc w:val="left"/>
        <w:rPr>
          <w:rFonts w:hint="eastAsia"/>
          <w:lang w:val="en-US" w:eastAsia="zh-CN"/>
        </w:rPr>
      </w:pPr>
    </w:p>
    <w:p w14:paraId="0FDA53B9">
      <w:pPr>
        <w:jc w:val="left"/>
      </w:pPr>
      <w:r>
        <w:drawing>
          <wp:inline distT="0" distB="0" distL="0" distR="0">
            <wp:extent cx="5274310" cy="3515995"/>
            <wp:effectExtent l="0" t="0" r="8890" b="1905"/>
            <wp:docPr id="21" name="图形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形 2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D8B3">
      <w:pP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t>Fig 1</w:t>
      </w:r>
      <w:bookmarkStart w:id="0" w:name="OLE_LINK1"/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Sensitivity testing of </w:t>
      </w:r>
      <w:bookmarkEnd w:id="0"/>
      <w:r>
        <w:rPr>
          <w:rFonts w:hint="eastAsia" w:ascii="Times New Roman" w:hAnsi="Times New Roman"/>
          <w:color w:val="auto"/>
          <w:sz w:val="24"/>
          <w:szCs w:val="24"/>
        </w:rPr>
        <w:t>Anti-t</w:t>
      </w:r>
      <w:r>
        <w:rPr>
          <w:rFonts w:ascii="Times New Roman" w:hAnsi="Times New Roman"/>
          <w:color w:val="auto"/>
          <w:sz w:val="24"/>
          <w:szCs w:val="24"/>
        </w:rPr>
        <w:t>hyro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id </w:t>
      </w:r>
      <w:r>
        <w:rPr>
          <w:rFonts w:ascii="Times New Roman" w:hAnsi="Times New Roman"/>
          <w:color w:val="auto"/>
          <w:sz w:val="24"/>
          <w:szCs w:val="24"/>
        </w:rPr>
        <w:t>peroxidase antibod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ies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based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on the whole 10 </w:t>
      </w:r>
      <w:r>
        <w:rPr>
          <w:rFonts w:ascii="Times New Roman" w:hAnsi="Times New Roman"/>
          <w:color w:val="auto"/>
          <w:sz w:val="24"/>
          <w:szCs w:val="24"/>
        </w:rPr>
        <w:t>prospective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studies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severity score. </w:t>
      </w:r>
    </w:p>
    <w:p w14:paraId="08E682DC">
      <w:pPr>
        <w:jc w:val="center"/>
        <w:rPr>
          <w:rFonts w:ascii="Times New Roman" w:hAnsi="Times New Roman"/>
          <w:sz w:val="24"/>
          <w:szCs w:val="32"/>
        </w:rPr>
      </w:pPr>
    </w:p>
    <w:p w14:paraId="0E36ED4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2" name="图形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形 2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E00">
      <w:pPr>
        <w:rPr>
          <w:rFonts w:hint="eastAsia"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Fig 2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bookmarkStart w:id="1" w:name="OLE_LINK2"/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Sensitivity testing of</w:t>
      </w:r>
      <w:r>
        <w:rPr>
          <w:rFonts w:hint="eastAsia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thyroid-stimulating hormone levels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based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on the whole 10 </w:t>
      </w:r>
      <w:r>
        <w:rPr>
          <w:rFonts w:ascii="Times New Roman" w:hAnsi="Times New Roman"/>
          <w:color w:val="auto"/>
          <w:sz w:val="24"/>
          <w:szCs w:val="24"/>
        </w:rPr>
        <w:t>prospective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studies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severity score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. </w:t>
      </w:r>
    </w:p>
    <w:bookmarkEnd w:id="1"/>
    <w:p w14:paraId="30F0BC8F">
      <w:pPr>
        <w:jc w:val="center"/>
        <w:rPr>
          <w:rFonts w:hint="eastAsia" w:ascii="Times New Roman" w:hAnsi="Times New Roman" w:eastAsia="宋体"/>
          <w:sz w:val="24"/>
          <w:szCs w:val="32"/>
          <w:lang w:val="en-US" w:eastAsia="zh-CN"/>
        </w:rPr>
      </w:pPr>
    </w:p>
    <w:p w14:paraId="6646667A">
      <w:pPr>
        <w:rPr>
          <w:sz w:val="24"/>
          <w:szCs w:val="32"/>
        </w:rPr>
      </w:pPr>
    </w:p>
    <w:p w14:paraId="35D64C0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形 2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10BE">
      <w:pPr>
        <w:jc w:val="left"/>
        <w:rPr>
          <w:rFonts w:hint="eastAsia"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32"/>
        </w:rPr>
        <w:t>Fig 3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Sensitivity testing of </w:t>
      </w:r>
      <w:r>
        <w:rPr>
          <w:rFonts w:hint="eastAsia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25(OH)D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levels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based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on the whole 10 </w:t>
      </w:r>
      <w:r>
        <w:rPr>
          <w:rFonts w:ascii="Times New Roman" w:hAnsi="Times New Roman"/>
          <w:color w:val="auto"/>
          <w:sz w:val="24"/>
          <w:szCs w:val="24"/>
        </w:rPr>
        <w:t>prospective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studies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severity score</w:t>
      </w:r>
      <w:r>
        <w:rPr>
          <w:rFonts w:hint="eastAsia" w:ascii="Times New Roman" w:hAnsi="Times New Roman"/>
          <w:color w:val="auto"/>
          <w:sz w:val="24"/>
          <w:szCs w:val="24"/>
        </w:rPr>
        <w:t>.</w:t>
      </w:r>
      <w:r>
        <w:rPr>
          <w:rFonts w:hint="eastAsia" w:ascii="Times New Roman" w:hAnsi="Times New Roman"/>
          <w:color w:val="0000FF"/>
          <w:sz w:val="24"/>
          <w:szCs w:val="24"/>
        </w:rPr>
        <w:t xml:space="preserve"> </w:t>
      </w:r>
    </w:p>
    <w:p w14:paraId="21ABBFE8">
      <w:pPr>
        <w:rPr>
          <w:sz w:val="24"/>
          <w:szCs w:val="32"/>
        </w:rPr>
      </w:pPr>
    </w:p>
    <w:p w14:paraId="54EDF44E">
      <w:pPr>
        <w:jc w:val="center"/>
        <w:rPr>
          <w:rFonts w:ascii="Times New Roman" w:hAnsi="Times New Roman"/>
          <w:sz w:val="24"/>
          <w:szCs w:val="32"/>
        </w:rPr>
      </w:pPr>
    </w:p>
    <w:p w14:paraId="47C24A0C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5" name="图形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形 2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5C58">
      <w:pPr>
        <w:widowControl/>
        <w:spacing w:line="360" w:lineRule="auto"/>
        <w:rPr>
          <w:rFonts w:hint="eastAsia" w:ascii="Times New Roman" w:hAnsi="Times New Roman" w:eastAsia="宋体"/>
          <w:color w:val="0000FF"/>
          <w:sz w:val="24"/>
          <w:lang w:val="en-US" w:eastAsia="zh-CN"/>
        </w:rPr>
      </w:pPr>
      <w:r>
        <w:rPr>
          <w:rFonts w:ascii="Times New Roman" w:hAnsi="Times New Roman"/>
          <w:color w:val="auto"/>
          <w:sz w:val="24"/>
          <w:szCs w:val="32"/>
        </w:rPr>
        <w:t xml:space="preserve">Fig </w:t>
      </w:r>
      <w:r>
        <w:rPr>
          <w:rFonts w:hint="eastAsia" w:ascii="Times New Roman" w:hAnsi="Times New Roman"/>
          <w:color w:val="auto"/>
          <w:sz w:val="24"/>
          <w:szCs w:val="32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 </w:t>
      </w:r>
      <w:bookmarkStart w:id="2" w:name="OLE_LINK3"/>
      <w:r>
        <w:rPr>
          <w:rFonts w:hint="default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>Sensitivity testing of</w:t>
      </w:r>
      <w:r>
        <w:rPr>
          <w:rFonts w:hint="eastAsia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eastAsia="宋体"/>
          <w:color w:val="auto"/>
          <w:kern w:val="0"/>
          <w:sz w:val="24"/>
          <w:lang w:bidi="ar"/>
        </w:rPr>
        <w:t>t</w:t>
      </w:r>
      <w:r>
        <w:rPr>
          <w:rFonts w:hint="eastAsia" w:ascii="Times New Roman" w:hAnsi="Times New Roman"/>
          <w:color w:val="auto"/>
          <w:sz w:val="24"/>
        </w:rPr>
        <w:t>hyroid-stimulating hormone levels based on the 5 randomized controlled trials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>severity score</w:t>
      </w:r>
      <w:r>
        <w:rPr>
          <w:rFonts w:hint="eastAsia" w:ascii="Times New Roman" w:hAnsi="Times New Roman"/>
          <w:color w:val="auto"/>
          <w:sz w:val="24"/>
        </w:rPr>
        <w:t>.</w:t>
      </w:r>
      <w:r>
        <w:rPr>
          <w:rFonts w:hint="eastAsia" w:ascii="Times New Roman" w:hAnsi="Times New Roman"/>
          <w:color w:val="0000FF"/>
          <w:sz w:val="24"/>
        </w:rPr>
        <w:t xml:space="preserve"> </w:t>
      </w:r>
    </w:p>
    <w:bookmarkEnd w:id="2"/>
    <w:p w14:paraId="513231FA">
      <w:pPr>
        <w:jc w:val="center"/>
        <w:rPr>
          <w:rFonts w:hint="default" w:ascii="Times New Roman" w:hAnsi="Times New Roman" w:eastAsia="宋体"/>
          <w:sz w:val="24"/>
          <w:szCs w:val="32"/>
          <w:lang w:val="en-US" w:eastAsia="zh-CN"/>
        </w:rPr>
      </w:pPr>
    </w:p>
    <w:p w14:paraId="1C46E689">
      <w:pPr>
        <w:rPr>
          <w:sz w:val="24"/>
          <w:szCs w:val="32"/>
        </w:rPr>
      </w:pPr>
    </w:p>
    <w:p w14:paraId="02A1CE0E">
      <w:pPr>
        <w:widowControl/>
        <w:spacing w:line="360" w:lineRule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6" name="图形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形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Fig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5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eastAsia="CharisSIL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Sensitivity testing of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25(OH)D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levels based on the 5 randomized controlled trials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severity score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p w14:paraId="6A38F9DC">
      <w:pPr>
        <w:rPr>
          <w:sz w:val="24"/>
          <w:szCs w:val="32"/>
        </w:rPr>
      </w:pPr>
    </w:p>
    <w:p w14:paraId="26D6541A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7" name="图形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形 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4B9F">
      <w:pPr>
        <w:widowControl/>
        <w:spacing w:line="360" w:lineRule="auto"/>
        <w:rPr>
          <w:rFonts w:hint="eastAsia" w:ascii="Times New Roman" w:hAnsi="Times New Roman" w:eastAsia="微软雅黑"/>
          <w:color w:val="auto"/>
          <w:sz w:val="24"/>
        </w:rPr>
      </w:pPr>
      <w:r>
        <w:rPr>
          <w:rFonts w:ascii="Times New Roman" w:hAnsi="Times New Roman"/>
          <w:color w:val="auto"/>
          <w:sz w:val="24"/>
          <w:szCs w:val="32"/>
        </w:rPr>
        <w:t xml:space="preserve">Fig </w:t>
      </w:r>
      <w:r>
        <w:rPr>
          <w:rFonts w:hint="eastAsia" w:ascii="Times New Roman" w:hAnsi="Times New Roman"/>
          <w:color w:val="auto"/>
          <w:sz w:val="24"/>
          <w:szCs w:val="32"/>
          <w:lang w:val="en-US" w:eastAsia="zh-CN"/>
        </w:rPr>
        <w:t xml:space="preserve">6 </w:t>
      </w:r>
      <w:bookmarkStart w:id="3" w:name="OLE_LINK4"/>
      <w:r>
        <w:rPr>
          <w:rFonts w:hint="default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>Sensitivity testing of</w:t>
      </w:r>
      <w:r>
        <w:rPr>
          <w:rFonts w:hint="eastAsia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 xml:space="preserve"> </w:t>
      </w:r>
      <w:bookmarkEnd w:id="3"/>
      <w:r>
        <w:rPr>
          <w:rFonts w:hint="eastAsia" w:ascii="Times New Roman" w:hAnsi="Times New Roman"/>
          <w:color w:val="auto"/>
          <w:sz w:val="24"/>
        </w:rPr>
        <w:t>Anti-t</w:t>
      </w:r>
      <w:r>
        <w:rPr>
          <w:rFonts w:ascii="Times New Roman" w:hAnsi="Times New Roman" w:eastAsia="Segoe UI"/>
          <w:color w:val="auto"/>
          <w:sz w:val="24"/>
        </w:rPr>
        <w:t>hyro</w:t>
      </w:r>
      <w:r>
        <w:rPr>
          <w:rFonts w:hint="eastAsia" w:ascii="Times New Roman" w:hAnsi="Times New Roman"/>
          <w:color w:val="auto"/>
          <w:sz w:val="24"/>
        </w:rPr>
        <w:t xml:space="preserve">id </w:t>
      </w:r>
      <w:r>
        <w:rPr>
          <w:rFonts w:ascii="Times New Roman" w:hAnsi="Times New Roman" w:eastAsia="Segoe UI"/>
          <w:color w:val="auto"/>
          <w:sz w:val="24"/>
        </w:rPr>
        <w:t xml:space="preserve">peroxidase </w:t>
      </w:r>
      <w:r>
        <w:rPr>
          <w:rFonts w:ascii="Times New Roman" w:hAnsi="Times New Roman" w:eastAsia="宋体"/>
          <w:color w:val="auto"/>
          <w:sz w:val="24"/>
        </w:rPr>
        <w:t>antibod</w:t>
      </w:r>
      <w:r>
        <w:rPr>
          <w:rFonts w:hint="eastAsia" w:ascii="Times New Roman" w:hAnsi="Times New Roman" w:eastAsia="宋体"/>
          <w:color w:val="auto"/>
          <w:sz w:val="24"/>
          <w:lang w:val="en-US" w:eastAsia="zh-CN"/>
        </w:rPr>
        <w:t>ies</w:t>
      </w:r>
      <w:r>
        <w:rPr>
          <w:rFonts w:hint="eastAsia"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in the </w:t>
      </w:r>
      <w:r>
        <w:rPr>
          <w:rFonts w:hint="eastAsia" w:ascii="Times New Roman" w:hAnsi="Times New Roman"/>
          <w:color w:val="auto"/>
          <w:sz w:val="24"/>
        </w:rPr>
        <w:t xml:space="preserve">10 prospective studies classified by the duration time of VitD </w:t>
      </w:r>
      <w:r>
        <w:rPr>
          <w:rFonts w:ascii="Times New Roman" w:hAnsi="Times New Roman"/>
          <w:color w:val="auto"/>
          <w:sz w:val="24"/>
        </w:rPr>
        <w:t>supplementation</w:t>
      </w:r>
      <w:r>
        <w:rPr>
          <w:rFonts w:hint="eastAsia" w:ascii="Times New Roman" w:hAnsi="Times New Roman" w:eastAsia="宋体"/>
          <w:color w:val="auto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≥3 months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 </w:t>
      </w:r>
      <w:bookmarkStart w:id="4" w:name="OLE_LINK5"/>
      <w:r>
        <w:rPr>
          <w:rFonts w:hint="default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>severity score</w:t>
      </w:r>
      <w:r>
        <w:rPr>
          <w:rFonts w:hint="eastAsia" w:ascii="Times New Roman" w:hAnsi="Times New Roman"/>
          <w:color w:val="auto"/>
          <w:sz w:val="24"/>
        </w:rPr>
        <w:t xml:space="preserve">. </w:t>
      </w:r>
    </w:p>
    <w:bookmarkEnd w:id="4"/>
    <w:p w14:paraId="3BAB3C1C">
      <w:pPr>
        <w:jc w:val="center"/>
        <w:rPr>
          <w:rFonts w:hint="default" w:ascii="Times New Roman" w:hAnsi="Times New Roman" w:eastAsia="宋体"/>
          <w:sz w:val="24"/>
          <w:szCs w:val="32"/>
          <w:lang w:val="en-US" w:eastAsia="zh-CN"/>
        </w:rPr>
      </w:pPr>
    </w:p>
    <w:p w14:paraId="4DC2B384">
      <w:pPr>
        <w:jc w:val="center"/>
        <w:rPr>
          <w:rFonts w:ascii="Times New Roman" w:hAnsi="Times New Roman"/>
          <w:sz w:val="24"/>
          <w:szCs w:val="32"/>
        </w:rPr>
      </w:pPr>
    </w:p>
    <w:p w14:paraId="416DB98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8" name="图形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形 2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624">
      <w:pPr>
        <w:widowControl/>
        <w:spacing w:line="360" w:lineRule="auto"/>
        <w:rPr>
          <w:rFonts w:hint="eastAsia" w:ascii="Times New Roman" w:hAnsi="Times New Roman" w:eastAsia="宋体"/>
          <w:color w:val="auto"/>
          <w:sz w:val="24"/>
          <w:szCs w:val="24"/>
          <w:lang w:val="en-US" w:eastAsia="zh-CN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Fig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7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Sensitivity testing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of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a</w:t>
      </w:r>
      <w:bookmarkStart w:id="7" w:name="_GoBack"/>
      <w:bookmarkEnd w:id="7"/>
      <w:r>
        <w:rPr>
          <w:rFonts w:hint="eastAsia" w:ascii="Times New Roman" w:hAnsi="Times New Roman"/>
          <w:color w:val="auto"/>
          <w:sz w:val="24"/>
          <w:szCs w:val="24"/>
        </w:rPr>
        <w:t>nti-t</w:t>
      </w:r>
      <w:r>
        <w:rPr>
          <w:rFonts w:ascii="Times New Roman" w:hAnsi="Times New Roman"/>
          <w:color w:val="auto"/>
          <w:sz w:val="24"/>
          <w:szCs w:val="24"/>
        </w:rPr>
        <w:t>hyroglobulin antibod</w:t>
      </w:r>
      <w:r>
        <w:rPr>
          <w:rFonts w:hint="eastAsia" w:ascii="Times New Roman" w:hAnsi="Times New Roman"/>
          <w:color w:val="auto"/>
          <w:sz w:val="24"/>
          <w:szCs w:val="24"/>
        </w:rPr>
        <w:t>y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in the 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10 prospective studies classified by </w:t>
      </w:r>
      <w:r>
        <w:rPr>
          <w:rFonts w:ascii="Times New Roman" w:hAnsi="Times New Roman"/>
          <w:color w:val="auto"/>
          <w:sz w:val="24"/>
          <w:szCs w:val="24"/>
        </w:rPr>
        <w:t>initial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serum 25(OH)D </w:t>
      </w:r>
      <w:r>
        <w:rPr>
          <w:rFonts w:ascii="Times New Roman" w:hAnsi="Times New Roman"/>
          <w:color w:val="0000FF"/>
          <w:sz w:val="24"/>
        </w:rPr>
        <w:t>&lt;</w:t>
      </w:r>
      <w:r>
        <w:rPr>
          <w:rFonts w:ascii="Times New Roman" w:hAnsi="Times New Roman"/>
          <w:color w:val="auto"/>
          <w:sz w:val="24"/>
          <w:szCs w:val="24"/>
        </w:rPr>
        <w:t xml:space="preserve"> 30ng/ml</w:t>
      </w:r>
      <w:bookmarkStart w:id="5" w:name="OLE_LINK6"/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severity score</w:t>
      </w:r>
      <w:bookmarkEnd w:id="5"/>
      <w:r>
        <w:rPr>
          <w:rFonts w:hint="eastAsia" w:ascii="Times New Roman" w:hAnsi="Times New Roman"/>
          <w:color w:val="auto"/>
          <w:sz w:val="24"/>
          <w:szCs w:val="24"/>
        </w:rPr>
        <w:t xml:space="preserve">. </w:t>
      </w:r>
    </w:p>
    <w:p w14:paraId="205730E1">
      <w:pPr>
        <w:jc w:val="center"/>
        <w:rPr>
          <w:rFonts w:ascii="Times New Roman" w:hAnsi="Times New Roman"/>
          <w:sz w:val="24"/>
          <w:szCs w:val="32"/>
        </w:rPr>
      </w:pPr>
    </w:p>
    <w:p w14:paraId="4BFAFCC8">
      <w:pPr>
        <w:jc w:val="center"/>
        <w:rPr>
          <w:rFonts w:ascii="Times New Roman" w:hAnsi="Times New Roman"/>
          <w:sz w:val="24"/>
          <w:szCs w:val="32"/>
        </w:rPr>
      </w:pPr>
    </w:p>
    <w:p w14:paraId="76C064B6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29" name="图形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形 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2C4D">
      <w:pPr>
        <w:widowControl/>
        <w:spacing w:line="360" w:lineRule="auto"/>
        <w:rPr>
          <w:rFonts w:hint="eastAsia" w:ascii="Times New Roman" w:hAnsi="Times New Roman" w:eastAsia="宋体"/>
          <w:color w:val="auto"/>
          <w:sz w:val="24"/>
          <w:lang w:eastAsia="zh-CN"/>
        </w:rPr>
      </w:pPr>
      <w:r>
        <w:rPr>
          <w:rFonts w:ascii="Times New Roman" w:hAnsi="Times New Roman"/>
          <w:color w:val="auto"/>
          <w:sz w:val="24"/>
          <w:szCs w:val="32"/>
        </w:rPr>
        <w:t xml:space="preserve">Fig </w:t>
      </w:r>
      <w:r>
        <w:rPr>
          <w:rFonts w:hint="eastAsia" w:ascii="Times New Roman" w:hAnsi="Times New Roman"/>
          <w:color w:val="auto"/>
          <w:sz w:val="24"/>
          <w:szCs w:val="32"/>
          <w:lang w:val="en-US" w:eastAsia="zh-CN"/>
        </w:rPr>
        <w:t xml:space="preserve">8 </w:t>
      </w:r>
      <w:bookmarkStart w:id="6" w:name="OLE_LINK7"/>
      <w:r>
        <w:rPr>
          <w:rFonts w:hint="default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>Sensitivity testing</w:t>
      </w:r>
      <w:r>
        <w:rPr>
          <w:rFonts w:hint="eastAsia" w:ascii="Times New Roman" w:hAnsi="Times New Roman"/>
          <w:color w:val="auto"/>
          <w:sz w:val="24"/>
        </w:rPr>
        <w:t xml:space="preserve"> </w:t>
      </w:r>
      <w:bookmarkEnd w:id="6"/>
      <w:r>
        <w:rPr>
          <w:rFonts w:hint="eastAsia" w:ascii="Times New Roman" w:hAnsi="Times New Roman"/>
          <w:color w:val="auto"/>
          <w:sz w:val="24"/>
        </w:rPr>
        <w:t xml:space="preserve">of 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>a</w:t>
      </w:r>
      <w:r>
        <w:rPr>
          <w:rFonts w:hint="eastAsia" w:ascii="Times New Roman" w:hAnsi="Times New Roman"/>
          <w:color w:val="auto"/>
          <w:sz w:val="24"/>
        </w:rPr>
        <w:t>nti-t</w:t>
      </w:r>
      <w:r>
        <w:rPr>
          <w:rFonts w:ascii="Times New Roman" w:hAnsi="Times New Roman"/>
          <w:color w:val="auto"/>
          <w:sz w:val="24"/>
        </w:rPr>
        <w:t>hyroglobulin antibod</w:t>
      </w:r>
      <w:r>
        <w:rPr>
          <w:rFonts w:hint="eastAsia" w:ascii="Times New Roman" w:hAnsi="Times New Roman"/>
          <w:color w:val="auto"/>
          <w:sz w:val="24"/>
        </w:rPr>
        <w:t>y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 w:val="24"/>
        </w:rPr>
        <w:t xml:space="preserve">in the </w:t>
      </w:r>
      <w:r>
        <w:rPr>
          <w:rFonts w:hint="eastAsia" w:ascii="Times New Roman" w:hAnsi="Times New Roman"/>
          <w:color w:val="auto"/>
          <w:sz w:val="24"/>
        </w:rPr>
        <w:t>10 prospective studies classified b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y </w:t>
      </w:r>
      <w:r>
        <w:rPr>
          <w:rFonts w:hint="eastAsia" w:ascii="Times New Roman" w:hAnsi="Times New Roman"/>
          <w:color w:val="auto"/>
          <w:sz w:val="24"/>
        </w:rPr>
        <w:t xml:space="preserve">without </w:t>
      </w:r>
      <w:r>
        <w:rPr>
          <w:rFonts w:ascii="Times New Roman" w:hAnsi="Times New Roman"/>
          <w:color w:val="auto"/>
          <w:sz w:val="24"/>
        </w:rPr>
        <w:t>initial</w:t>
      </w:r>
      <w:r>
        <w:rPr>
          <w:rFonts w:hint="eastAsia"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VitD status</w:t>
      </w:r>
      <w:r>
        <w:rPr>
          <w:rFonts w:hint="eastAsia"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considered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1"/>
          <w:szCs w:val="21"/>
          <w:lang w:val="en-US" w:eastAsia="zh-CN" w:bidi="ar"/>
        </w:rPr>
        <w:t>severity score</w:t>
      </w:r>
      <w:r>
        <w:rPr>
          <w:rFonts w:hint="eastAsia" w:ascii="Times New Roman" w:hAnsi="Times New Roman"/>
          <w:color w:val="auto"/>
          <w:sz w:val="24"/>
          <w:lang w:val="en-US" w:eastAsia="zh-CN"/>
        </w:rPr>
        <w:t>.</w:t>
      </w:r>
    </w:p>
    <w:p w14:paraId="4C6378B8">
      <w:pPr>
        <w:jc w:val="center"/>
        <w:rPr>
          <w:rFonts w:hint="default" w:ascii="Times New Roman" w:hAnsi="Times New Roman" w:eastAsia="宋体"/>
          <w:sz w:val="24"/>
          <w:szCs w:val="32"/>
          <w:lang w:val="en-US" w:eastAsia="zh-CN"/>
        </w:rPr>
      </w:pPr>
    </w:p>
    <w:p w14:paraId="5537D696">
      <w:pPr>
        <w:jc w:val="center"/>
        <w:rPr>
          <w:rFonts w:ascii="Times New Roman" w:hAnsi="Times New Roman"/>
          <w:sz w:val="24"/>
          <w:szCs w:val="32"/>
        </w:rPr>
      </w:pPr>
    </w:p>
    <w:p w14:paraId="5A302CC8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30" name="图形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形 3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685">
      <w:pPr>
        <w:widowControl/>
        <w:spacing w:line="360" w:lineRule="auto"/>
        <w:rPr>
          <w:rFonts w:hint="default" w:ascii="Times New Roman" w:hAnsi="Times New Roman" w:eastAsia="宋体"/>
          <w:sz w:val="24"/>
          <w:szCs w:val="32"/>
          <w:lang w:val="en-US" w:eastAsia="zh-CN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Fig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9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Sensitivity testing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of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/>
          <w:color w:val="auto"/>
          <w:sz w:val="24"/>
          <w:szCs w:val="24"/>
        </w:rPr>
        <w:t>nti-t</w:t>
      </w:r>
      <w:r>
        <w:rPr>
          <w:rFonts w:ascii="Times New Roman" w:hAnsi="Times New Roman"/>
          <w:color w:val="auto"/>
          <w:sz w:val="24"/>
          <w:szCs w:val="24"/>
        </w:rPr>
        <w:t>hyro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id </w:t>
      </w:r>
      <w:r>
        <w:rPr>
          <w:rFonts w:ascii="Times New Roman" w:hAnsi="Times New Roman"/>
          <w:color w:val="auto"/>
          <w:sz w:val="24"/>
          <w:szCs w:val="24"/>
        </w:rPr>
        <w:t>peroxidase antibod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y </w:t>
      </w:r>
      <w:r>
        <w:rPr>
          <w:rFonts w:ascii="Times New Roman" w:hAnsi="Times New Roman"/>
          <w:color w:val="auto"/>
          <w:sz w:val="24"/>
          <w:szCs w:val="24"/>
        </w:rPr>
        <w:t>in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AITD patients with weekly</w:t>
      </w:r>
      <w:r>
        <w:rPr>
          <w:rFonts w:ascii="Times New Roman" w:hAnsi="Times New Roman" w:eastAsia="宋体"/>
          <w:color w:val="auto"/>
          <w:sz w:val="24"/>
          <w:szCs w:val="24"/>
          <w:shd w:val="clear" w:color="auto" w:fill="FCFDFE"/>
        </w:rPr>
        <w:t xml:space="preserve"> Vit</w:t>
      </w:r>
      <w:r>
        <w:rPr>
          <w:rFonts w:ascii="Times New Roman" w:hAnsi="Times New Roman"/>
          <w:color w:val="auto"/>
          <w:sz w:val="24"/>
          <w:szCs w:val="24"/>
        </w:rPr>
        <w:t>D supplementation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severity score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.</w:t>
      </w:r>
    </w:p>
    <w:p w14:paraId="089EB605">
      <w:pPr>
        <w:jc w:val="center"/>
        <w:rPr>
          <w:rFonts w:ascii="Times New Roman" w:hAnsi="Times New Roman"/>
          <w:sz w:val="24"/>
          <w:szCs w:val="32"/>
        </w:rPr>
      </w:pPr>
    </w:p>
    <w:p w14:paraId="4BB996D6">
      <w:pPr>
        <w:jc w:val="center"/>
        <w:rPr>
          <w:rFonts w:ascii="Times New Roman" w:hAnsi="Times New Roman"/>
          <w:sz w:val="24"/>
          <w:szCs w:val="32"/>
        </w:rPr>
      </w:pPr>
      <w:r>
        <w:rPr>
          <w:rFonts w:hint="eastAsia" w:ascii="Times New Roman" w:hAnsi="Times New Roman"/>
          <w:sz w:val="24"/>
          <w:szCs w:val="32"/>
        </w:rPr>
        <w:drawing>
          <wp:inline distT="0" distB="0" distL="0" distR="0">
            <wp:extent cx="5274310" cy="3515995"/>
            <wp:effectExtent l="0" t="0" r="8890" b="1905"/>
            <wp:docPr id="31" name="图形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形 3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2010">
      <w:pPr>
        <w:widowControl/>
        <w:spacing w:line="360" w:lineRule="auto"/>
        <w:rPr>
          <w:rFonts w:hint="default" w:ascii="Times New Roman" w:hAnsi="Times New Roman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</w:rPr>
        <w:t>Fig 1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0 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Sensitivity testing</w:t>
      </w:r>
      <w:r>
        <w:rPr>
          <w:rFonts w:hint="eastAsia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 xml:space="preserve"> of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/>
          <w:color w:val="auto"/>
          <w:sz w:val="24"/>
          <w:szCs w:val="24"/>
        </w:rPr>
        <w:t>nti-t</w:t>
      </w:r>
      <w:r>
        <w:rPr>
          <w:rFonts w:ascii="Times New Roman" w:hAnsi="Times New Roman"/>
          <w:color w:val="auto"/>
          <w:sz w:val="24"/>
          <w:szCs w:val="24"/>
        </w:rPr>
        <w:t>hyro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id </w:t>
      </w:r>
      <w:r>
        <w:rPr>
          <w:rFonts w:ascii="Times New Roman" w:hAnsi="Times New Roman"/>
          <w:color w:val="auto"/>
          <w:sz w:val="24"/>
          <w:szCs w:val="24"/>
        </w:rPr>
        <w:t>peroxidase antibod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y </w:t>
      </w:r>
      <w:r>
        <w:rPr>
          <w:rFonts w:ascii="Times New Roman" w:hAnsi="Times New Roman"/>
          <w:color w:val="auto"/>
          <w:sz w:val="24"/>
          <w:szCs w:val="24"/>
        </w:rPr>
        <w:t>in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AITD patients with </w:t>
      </w:r>
      <w:r>
        <w:rPr>
          <w:rFonts w:ascii="Times New Roman" w:hAnsi="Times New Roman"/>
          <w:color w:val="auto"/>
          <w:sz w:val="24"/>
          <w:szCs w:val="24"/>
        </w:rPr>
        <w:t>daily</w:t>
      </w:r>
      <w:r>
        <w:rPr>
          <w:rFonts w:ascii="Times New Roman" w:hAnsi="Times New Roman" w:eastAsia="宋体"/>
          <w:color w:val="auto"/>
          <w:sz w:val="24"/>
          <w:szCs w:val="24"/>
          <w:shd w:val="clear" w:color="auto" w:fill="FCFDFE"/>
        </w:rPr>
        <w:t xml:space="preserve"> Vit</w:t>
      </w:r>
      <w:r>
        <w:rPr>
          <w:rFonts w:ascii="Times New Roman" w:hAnsi="Times New Roman"/>
          <w:color w:val="auto"/>
          <w:sz w:val="24"/>
          <w:szCs w:val="24"/>
        </w:rPr>
        <w:t>D supplementation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severity score</w:t>
      </w:r>
      <w:r>
        <w:rPr>
          <w:rFonts w:hint="eastAsia" w:ascii="Times New Roman" w:hAnsi="Times New Roman" w:eastAsia="CharisSIL" w:cs="Times New Roman"/>
          <w:color w:val="auto"/>
          <w:kern w:val="0"/>
          <w:sz w:val="24"/>
          <w:szCs w:val="24"/>
          <w:lang w:val="en-US" w:eastAsia="zh-CN" w:bidi="ar"/>
        </w:rPr>
        <w:t>.</w:t>
      </w:r>
    </w:p>
    <w:p w14:paraId="29E7BDAC">
      <w:pPr>
        <w:jc w:val="center"/>
        <w:rPr>
          <w:rFonts w:hint="default" w:ascii="Times New Roman" w:hAnsi="Times New Roman" w:eastAsia="宋体"/>
          <w:sz w:val="24"/>
          <w:szCs w:val="32"/>
          <w:lang w:val="en-US" w:eastAsia="zh-CN"/>
        </w:rPr>
      </w:pPr>
    </w:p>
    <w:p w14:paraId="2398DC20"/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harisSIL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CAEF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93A0F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3MDViNjJiYzFiYTE2NjJmYjIxODMzOWRkMmExYzIifQ=="/>
  </w:docVars>
  <w:rsids>
    <w:rsidRoot w:val="00000000"/>
    <w:rsid w:val="05553824"/>
    <w:rsid w:val="0855622F"/>
    <w:rsid w:val="114A128D"/>
    <w:rsid w:val="162D4D4B"/>
    <w:rsid w:val="18CE5AD7"/>
    <w:rsid w:val="1A5C50AC"/>
    <w:rsid w:val="1C087DF3"/>
    <w:rsid w:val="1DC52B55"/>
    <w:rsid w:val="1E9B2DB3"/>
    <w:rsid w:val="29791BFE"/>
    <w:rsid w:val="305F38FB"/>
    <w:rsid w:val="32963820"/>
    <w:rsid w:val="3AF410E4"/>
    <w:rsid w:val="445175A7"/>
    <w:rsid w:val="48A459A4"/>
    <w:rsid w:val="4CBA3667"/>
    <w:rsid w:val="51E90445"/>
    <w:rsid w:val="65C07C91"/>
    <w:rsid w:val="66821FEA"/>
    <w:rsid w:val="6BD12D00"/>
    <w:rsid w:val="7128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svg"/><Relationship Id="rId8" Type="http://schemas.openxmlformats.org/officeDocument/2006/relationships/image" Target="media/image3.png"/><Relationship Id="rId7" Type="http://schemas.openxmlformats.org/officeDocument/2006/relationships/image" Target="media/image2.sv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0.svg"/><Relationship Id="rId24" Type="http://schemas.openxmlformats.org/officeDocument/2006/relationships/image" Target="media/image19.png"/><Relationship Id="rId23" Type="http://schemas.openxmlformats.org/officeDocument/2006/relationships/image" Target="media/image18.svg"/><Relationship Id="rId22" Type="http://schemas.openxmlformats.org/officeDocument/2006/relationships/image" Target="media/image17.png"/><Relationship Id="rId21" Type="http://schemas.openxmlformats.org/officeDocument/2006/relationships/image" Target="media/image16.sv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svg"/><Relationship Id="rId18" Type="http://schemas.openxmlformats.org/officeDocument/2006/relationships/image" Target="media/image13.png"/><Relationship Id="rId17" Type="http://schemas.openxmlformats.org/officeDocument/2006/relationships/image" Target="media/image12.svg"/><Relationship Id="rId16" Type="http://schemas.openxmlformats.org/officeDocument/2006/relationships/image" Target="media/image11.png"/><Relationship Id="rId15" Type="http://schemas.openxmlformats.org/officeDocument/2006/relationships/image" Target="media/image10.svg"/><Relationship Id="rId14" Type="http://schemas.openxmlformats.org/officeDocument/2006/relationships/image" Target="media/image9.png"/><Relationship Id="rId13" Type="http://schemas.openxmlformats.org/officeDocument/2006/relationships/image" Target="media/image8.svg"/><Relationship Id="rId12" Type="http://schemas.openxmlformats.org/officeDocument/2006/relationships/image" Target="media/image7.png"/><Relationship Id="rId11" Type="http://schemas.openxmlformats.org/officeDocument/2006/relationships/image" Target="media/image6.sv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184</Words>
  <Characters>1131</Characters>
  <Lines>0</Lines>
  <Paragraphs>0</Paragraphs>
  <TotalTime>1</TotalTime>
  <ScaleCrop>false</ScaleCrop>
  <LinksUpToDate>false</LinksUpToDate>
  <CharactersWithSpaces>1322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2024-09-16T03:35:00Z</dcterms:created>
  <dc:creator>罗冬冬</dc:creator>
  <cp:lastModifiedBy>冬冬</cp:lastModifiedBy>
  <dcterms:modified xsi:type="dcterms:W3CDTF">2024-09-16T10:25:42Z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A8E9F346674340D18A05C3A810C0E103_12</vt:lpwstr>
  </property>
</Properties>
</file>