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4831"/>
        <w:gridCol w:w="1247"/>
        <w:gridCol w:w="1246"/>
      </w:tblGrid>
      <w:tr w:rsidR="00EE24DB" w:rsidRPr="00070A87" w14:paraId="2BA5477B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05DA42D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070A87"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4961" w:type="dxa"/>
            <w:vMerge w:val="restart"/>
            <w:noWrap/>
            <w:vAlign w:val="center"/>
            <w:hideMark/>
          </w:tcPr>
          <w:p w14:paraId="21432E7D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070A87">
              <w:rPr>
                <w:rFonts w:ascii="Times New Roman" w:hAnsi="Times New Roman" w:cs="Times New Roman"/>
              </w:rPr>
              <w:t>Measurement taken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295B38F8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070A87">
              <w:rPr>
                <w:rFonts w:ascii="Times New Roman" w:hAnsi="Times New Roman" w:cs="Times New Roman"/>
              </w:rPr>
              <w:t>Dimension (mm)</w:t>
            </w:r>
          </w:p>
        </w:tc>
      </w:tr>
      <w:tr w:rsidR="00EE24DB" w:rsidRPr="00070A87" w14:paraId="2B5A3BCF" w14:textId="77777777" w:rsidTr="006F737A">
        <w:trPr>
          <w:trHeight w:val="360"/>
        </w:trPr>
        <w:tc>
          <w:tcPr>
            <w:tcW w:w="2122" w:type="dxa"/>
            <w:vMerge/>
            <w:hideMark/>
          </w:tcPr>
          <w:p w14:paraId="7EB3F4CC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hideMark/>
          </w:tcPr>
          <w:p w14:paraId="58C34260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14:paraId="55D637E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070A87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275" w:type="dxa"/>
            <w:noWrap/>
            <w:hideMark/>
          </w:tcPr>
          <w:p w14:paraId="162BDA16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070A87">
              <w:rPr>
                <w:rFonts w:ascii="Times New Roman" w:hAnsi="Times New Roman" w:cs="Times New Roman"/>
              </w:rPr>
              <w:t>Right</w:t>
            </w:r>
          </w:p>
        </w:tc>
      </w:tr>
      <w:tr w:rsidR="00EE24DB" w:rsidRPr="004952E5" w14:paraId="5ADFF230" w14:textId="77777777" w:rsidTr="006F737A">
        <w:trPr>
          <w:trHeight w:val="620"/>
        </w:trPr>
        <w:tc>
          <w:tcPr>
            <w:tcW w:w="2122" w:type="dxa"/>
            <w:vMerge w:val="restart"/>
            <w:noWrap/>
            <w:vAlign w:val="center"/>
            <w:hideMark/>
          </w:tcPr>
          <w:p w14:paraId="3FB5486B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Skull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14:paraId="28A81101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Skull length (The anterior-most extent of the rostral to the posterior-most extent of the quadrate condyle)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2A12EED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121.1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C921297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122.5</w:t>
            </w:r>
          </w:p>
        </w:tc>
      </w:tr>
      <w:tr w:rsidR="00EE24DB" w:rsidRPr="004952E5" w14:paraId="0A8477E8" w14:textId="77777777" w:rsidTr="006F737A">
        <w:trPr>
          <w:trHeight w:val="930"/>
        </w:trPr>
        <w:tc>
          <w:tcPr>
            <w:tcW w:w="2122" w:type="dxa"/>
            <w:vMerge/>
            <w:vAlign w:val="center"/>
            <w:hideMark/>
          </w:tcPr>
          <w:p w14:paraId="5C5AF247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vAlign w:val="center"/>
            <w:hideMark/>
          </w:tcPr>
          <w:p w14:paraId="280D7BA4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Basal skull length (The anterior-most extent of the rostral to the posterior-most end of the occipital condyle)</w:t>
            </w:r>
          </w:p>
        </w:tc>
        <w:tc>
          <w:tcPr>
            <w:tcW w:w="1276" w:type="dxa"/>
            <w:noWrap/>
            <w:vAlign w:val="center"/>
            <w:hideMark/>
          </w:tcPr>
          <w:p w14:paraId="284D00F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136.8</w:t>
            </w:r>
          </w:p>
        </w:tc>
        <w:tc>
          <w:tcPr>
            <w:tcW w:w="1275" w:type="dxa"/>
            <w:noWrap/>
            <w:vAlign w:val="center"/>
            <w:hideMark/>
          </w:tcPr>
          <w:p w14:paraId="2D2BF5E1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139.1</w:t>
            </w:r>
          </w:p>
        </w:tc>
      </w:tr>
      <w:tr w:rsidR="00EE24DB" w:rsidRPr="004952E5" w14:paraId="7C1F4D53" w14:textId="77777777" w:rsidTr="006F737A">
        <w:trPr>
          <w:trHeight w:val="620"/>
        </w:trPr>
        <w:tc>
          <w:tcPr>
            <w:tcW w:w="2122" w:type="dxa"/>
            <w:vMerge/>
            <w:vAlign w:val="center"/>
            <w:hideMark/>
          </w:tcPr>
          <w:p w14:paraId="16F8B77B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14:paraId="5EA3A600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Preorbital length (The anterior-most extent of the rostral to the anterior-most margin of the orbit)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724304E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60.8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25E062A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57.4</w:t>
            </w:r>
          </w:p>
        </w:tc>
      </w:tr>
      <w:tr w:rsidR="00EE24DB" w:rsidRPr="004952E5" w14:paraId="47DBD796" w14:textId="77777777" w:rsidTr="006F737A">
        <w:trPr>
          <w:trHeight w:val="620"/>
        </w:trPr>
        <w:tc>
          <w:tcPr>
            <w:tcW w:w="2122" w:type="dxa"/>
            <w:vMerge/>
            <w:vAlign w:val="center"/>
            <w:hideMark/>
          </w:tcPr>
          <w:p w14:paraId="57E661B6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vAlign w:val="center"/>
            <w:hideMark/>
          </w:tcPr>
          <w:p w14:paraId="3C3F66FF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Skull width (Across the lateral-most extents of jugal horns)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675F2358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195.5</w:t>
            </w:r>
          </w:p>
        </w:tc>
      </w:tr>
      <w:tr w:rsidR="00EE24DB" w:rsidRPr="004952E5" w14:paraId="5A86EC46" w14:textId="77777777" w:rsidTr="006F737A">
        <w:trPr>
          <w:trHeight w:val="620"/>
        </w:trPr>
        <w:tc>
          <w:tcPr>
            <w:tcW w:w="2122" w:type="dxa"/>
            <w:vMerge/>
            <w:vAlign w:val="center"/>
            <w:hideMark/>
          </w:tcPr>
          <w:p w14:paraId="57EA6F8E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14:paraId="57C68129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Skull height (The ventral-most dentary flange to the dorsal-most skull roof)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555F548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115.6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DAFC0DD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125.1</w:t>
            </w:r>
          </w:p>
        </w:tc>
      </w:tr>
      <w:tr w:rsidR="00EE24DB" w:rsidRPr="004952E5" w14:paraId="58FB59D8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05231B5D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Rostral</w:t>
            </w:r>
          </w:p>
        </w:tc>
        <w:tc>
          <w:tcPr>
            <w:tcW w:w="4961" w:type="dxa"/>
            <w:noWrap/>
            <w:vAlign w:val="center"/>
            <w:hideMark/>
          </w:tcPr>
          <w:p w14:paraId="2EDD81C6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02C84B3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36</w:t>
            </w:r>
          </w:p>
        </w:tc>
      </w:tr>
      <w:tr w:rsidR="00EE24DB" w:rsidRPr="004952E5" w14:paraId="3150FD32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3DB2A8E2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0A05C8C9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Max. anteroposterior length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AF482F7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16.8</w:t>
            </w:r>
          </w:p>
        </w:tc>
      </w:tr>
      <w:tr w:rsidR="00EE24DB" w:rsidRPr="004952E5" w14:paraId="521C2902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0B0E3B3D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14:paraId="3C033EFE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Transverse width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63947A13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28.8</w:t>
            </w:r>
          </w:p>
        </w:tc>
      </w:tr>
      <w:tr w:rsidR="00EE24DB" w:rsidRPr="004952E5" w14:paraId="4D425F9F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1D5E001B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Premaxilla</w:t>
            </w: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3A36BF23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14F6573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DF3CE69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47</w:t>
            </w:r>
          </w:p>
        </w:tc>
      </w:tr>
      <w:tr w:rsidR="00EE24DB" w:rsidRPr="004952E5" w14:paraId="6288BDAF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065B2990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14:paraId="725621C5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noWrap/>
            <w:vAlign w:val="center"/>
            <w:hideMark/>
          </w:tcPr>
          <w:p w14:paraId="6D5A8610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275" w:type="dxa"/>
            <w:noWrap/>
            <w:vAlign w:val="center"/>
            <w:hideMark/>
          </w:tcPr>
          <w:p w14:paraId="44D60B9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48.6</w:t>
            </w:r>
          </w:p>
        </w:tc>
      </w:tr>
      <w:tr w:rsidR="00EE24DB" w:rsidRPr="004952E5" w14:paraId="5A646E51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32E1C422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Maxilla</w:t>
            </w: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1A2E12DD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49658D6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55.2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6DAFE8E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54.8</w:t>
            </w:r>
          </w:p>
        </w:tc>
      </w:tr>
      <w:tr w:rsidR="00EE24DB" w:rsidRPr="004952E5" w14:paraId="4619CC4F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59E9065F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14:paraId="5BA64865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noWrap/>
            <w:vAlign w:val="center"/>
            <w:hideMark/>
          </w:tcPr>
          <w:p w14:paraId="15343B63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1275" w:type="dxa"/>
            <w:noWrap/>
            <w:vAlign w:val="center"/>
            <w:hideMark/>
          </w:tcPr>
          <w:p w14:paraId="0FD6FFA3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41.2</w:t>
            </w:r>
          </w:p>
        </w:tc>
      </w:tr>
      <w:tr w:rsidR="00EE24DB" w:rsidRPr="004952E5" w14:paraId="282A2A1C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66BFC01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65397145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Tooth row length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7BB5D60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29.8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9FA08A4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31.6</w:t>
            </w:r>
          </w:p>
        </w:tc>
      </w:tr>
      <w:tr w:rsidR="00EE24DB" w:rsidRPr="004952E5" w14:paraId="66FEB4B8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749E464A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Nasal</w:t>
            </w:r>
          </w:p>
        </w:tc>
        <w:tc>
          <w:tcPr>
            <w:tcW w:w="4961" w:type="dxa"/>
            <w:noWrap/>
            <w:vAlign w:val="center"/>
            <w:hideMark/>
          </w:tcPr>
          <w:p w14:paraId="76FB8814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Height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2AA06991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21.2</w:t>
            </w:r>
          </w:p>
        </w:tc>
      </w:tr>
      <w:tr w:rsidR="00EE24DB" w:rsidRPr="004952E5" w14:paraId="5D3807D9" w14:textId="77777777" w:rsidTr="006F737A">
        <w:trPr>
          <w:trHeight w:val="560"/>
        </w:trPr>
        <w:tc>
          <w:tcPr>
            <w:tcW w:w="2122" w:type="dxa"/>
            <w:vMerge/>
            <w:vAlign w:val="center"/>
            <w:hideMark/>
          </w:tcPr>
          <w:p w14:paraId="5467D6E7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14:paraId="2EAC3083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 (the anterior-most tip to the posterior-most edge)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ECDEE34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57.4</w:t>
            </w:r>
          </w:p>
        </w:tc>
      </w:tr>
      <w:tr w:rsidR="00EE24DB" w:rsidRPr="004952E5" w14:paraId="3F5E2BB4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4991EA32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Jugal</w:t>
            </w:r>
          </w:p>
        </w:tc>
        <w:tc>
          <w:tcPr>
            <w:tcW w:w="4961" w:type="dxa"/>
            <w:noWrap/>
            <w:vAlign w:val="center"/>
            <w:hideMark/>
          </w:tcPr>
          <w:p w14:paraId="7DD25C3F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0A29E629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90.4</w:t>
            </w:r>
          </w:p>
        </w:tc>
        <w:tc>
          <w:tcPr>
            <w:tcW w:w="1275" w:type="dxa"/>
            <w:noWrap/>
            <w:vAlign w:val="center"/>
            <w:hideMark/>
          </w:tcPr>
          <w:p w14:paraId="046F5D62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86.1</w:t>
            </w:r>
          </w:p>
        </w:tc>
      </w:tr>
      <w:tr w:rsidR="00EE24DB" w:rsidRPr="004952E5" w14:paraId="4F8224FD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1ABF6D96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3CDBDB20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97226FA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B4E222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45.5</w:t>
            </w:r>
          </w:p>
        </w:tc>
      </w:tr>
      <w:tr w:rsidR="00EE24DB" w:rsidRPr="004952E5" w14:paraId="71F99E02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4ED1D56D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Orbit</w:t>
            </w:r>
          </w:p>
        </w:tc>
        <w:tc>
          <w:tcPr>
            <w:tcW w:w="4961" w:type="dxa"/>
            <w:noWrap/>
            <w:vAlign w:val="center"/>
            <w:hideMark/>
          </w:tcPr>
          <w:p w14:paraId="62F5966E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0298E004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1275" w:type="dxa"/>
            <w:noWrap/>
            <w:vAlign w:val="center"/>
            <w:hideMark/>
          </w:tcPr>
          <w:p w14:paraId="3DD6BC11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47.6</w:t>
            </w:r>
          </w:p>
        </w:tc>
      </w:tr>
      <w:tr w:rsidR="00EE24DB" w:rsidRPr="004952E5" w14:paraId="39CBD160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102FAEA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104C4DA8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A4BEBB7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48.8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D9EA279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45.4</w:t>
            </w:r>
          </w:p>
        </w:tc>
      </w:tr>
      <w:tr w:rsidR="00EE24DB" w:rsidRPr="004952E5" w14:paraId="7D294761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5B2C2C6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Quadratojugal</w:t>
            </w:r>
          </w:p>
        </w:tc>
        <w:tc>
          <w:tcPr>
            <w:tcW w:w="4961" w:type="dxa"/>
            <w:noWrap/>
            <w:vAlign w:val="center"/>
            <w:hideMark/>
          </w:tcPr>
          <w:p w14:paraId="48B09E7F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3ABD4C9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1275" w:type="dxa"/>
            <w:noWrap/>
            <w:vAlign w:val="center"/>
            <w:hideMark/>
          </w:tcPr>
          <w:p w14:paraId="0B314B7A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32.2</w:t>
            </w:r>
          </w:p>
        </w:tc>
      </w:tr>
      <w:tr w:rsidR="00EE24DB" w:rsidRPr="004952E5" w14:paraId="5011BC8D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33A4600E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4405D0D4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E292364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35.8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B3F8D04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29</w:t>
            </w:r>
          </w:p>
        </w:tc>
      </w:tr>
      <w:tr w:rsidR="00EE24DB" w:rsidRPr="004952E5" w14:paraId="7CE84122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537B4EDA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Quadrate</w:t>
            </w:r>
          </w:p>
        </w:tc>
        <w:tc>
          <w:tcPr>
            <w:tcW w:w="4961" w:type="dxa"/>
            <w:noWrap/>
            <w:vAlign w:val="center"/>
            <w:hideMark/>
          </w:tcPr>
          <w:p w14:paraId="3C8CF509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06A12D12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1275" w:type="dxa"/>
            <w:noWrap/>
            <w:vAlign w:val="center"/>
            <w:hideMark/>
          </w:tcPr>
          <w:p w14:paraId="704AB3F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43.7</w:t>
            </w:r>
          </w:p>
        </w:tc>
      </w:tr>
      <w:tr w:rsidR="00EE24DB" w:rsidRPr="004952E5" w14:paraId="16B02A65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7517AD2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285AE8D2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2A27B8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67.3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6E6AEA6C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68.8</w:t>
            </w:r>
          </w:p>
        </w:tc>
      </w:tr>
      <w:tr w:rsidR="00EE24DB" w:rsidRPr="004952E5" w14:paraId="3DFC3FDB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7F573396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Squamosal</w:t>
            </w:r>
          </w:p>
        </w:tc>
        <w:tc>
          <w:tcPr>
            <w:tcW w:w="4961" w:type="dxa"/>
            <w:noWrap/>
            <w:vAlign w:val="center"/>
            <w:hideMark/>
          </w:tcPr>
          <w:p w14:paraId="4F630BF6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25CEA99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1275" w:type="dxa"/>
            <w:noWrap/>
            <w:vAlign w:val="center"/>
            <w:hideMark/>
          </w:tcPr>
          <w:p w14:paraId="044DF6A8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19.2</w:t>
            </w:r>
          </w:p>
        </w:tc>
      </w:tr>
      <w:tr w:rsidR="00EE24DB" w:rsidRPr="004952E5" w14:paraId="1355FFC0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112A9093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28F90CFA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573A7C9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70F8C978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21.1</w:t>
            </w:r>
          </w:p>
        </w:tc>
      </w:tr>
      <w:tr w:rsidR="00EE24DB" w:rsidRPr="004952E5" w14:paraId="49DD9248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654125AA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Parietal</w:t>
            </w:r>
          </w:p>
        </w:tc>
        <w:tc>
          <w:tcPr>
            <w:tcW w:w="4961" w:type="dxa"/>
            <w:noWrap/>
            <w:vAlign w:val="center"/>
            <w:hideMark/>
          </w:tcPr>
          <w:p w14:paraId="0F4EDE73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5FB8A6A3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43.1</w:t>
            </w:r>
          </w:p>
        </w:tc>
      </w:tr>
      <w:tr w:rsidR="00EE24DB" w:rsidRPr="004952E5" w14:paraId="18B4808D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5441B08B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771E9CE9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C767D5E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22.1</w:t>
            </w:r>
          </w:p>
        </w:tc>
      </w:tr>
      <w:tr w:rsidR="00EE24DB" w:rsidRPr="004952E5" w14:paraId="402CF933" w14:textId="77777777" w:rsidTr="006F737A">
        <w:trPr>
          <w:trHeight w:val="360"/>
        </w:trPr>
        <w:tc>
          <w:tcPr>
            <w:tcW w:w="2122" w:type="dxa"/>
            <w:noWrap/>
            <w:vAlign w:val="center"/>
            <w:hideMark/>
          </w:tcPr>
          <w:p w14:paraId="5FB46F5F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basipterygoid</w:t>
            </w:r>
            <w:proofErr w:type="spellEnd"/>
            <w:r w:rsidRPr="00070A87">
              <w:rPr>
                <w:rFonts w:ascii="Times New Roman" w:hAnsi="Times New Roman" w:cs="Times New Roman"/>
                <w:sz w:val="20"/>
                <w:szCs w:val="21"/>
              </w:rPr>
              <w:t xml:space="preserve"> process</w:t>
            </w:r>
          </w:p>
        </w:tc>
        <w:tc>
          <w:tcPr>
            <w:tcW w:w="4961" w:type="dxa"/>
            <w:noWrap/>
            <w:vAlign w:val="center"/>
            <w:hideMark/>
          </w:tcPr>
          <w:p w14:paraId="28217AA9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From the anterior-most extent of the process to the root</w:t>
            </w:r>
          </w:p>
        </w:tc>
        <w:tc>
          <w:tcPr>
            <w:tcW w:w="1276" w:type="dxa"/>
            <w:noWrap/>
            <w:vAlign w:val="center"/>
            <w:hideMark/>
          </w:tcPr>
          <w:p w14:paraId="276B757F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275" w:type="dxa"/>
            <w:noWrap/>
            <w:vAlign w:val="center"/>
            <w:hideMark/>
          </w:tcPr>
          <w:p w14:paraId="60874348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14.4</w:t>
            </w:r>
          </w:p>
        </w:tc>
      </w:tr>
      <w:tr w:rsidR="00EE24DB" w:rsidRPr="004952E5" w14:paraId="4655A107" w14:textId="77777777" w:rsidTr="006F737A">
        <w:trPr>
          <w:trHeight w:val="560"/>
        </w:trPr>
        <w:tc>
          <w:tcPr>
            <w:tcW w:w="2122" w:type="dxa"/>
            <w:noWrap/>
            <w:vAlign w:val="center"/>
            <w:hideMark/>
          </w:tcPr>
          <w:p w14:paraId="1860DD6A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body of basisphenoid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14:paraId="571AF4B6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 xml:space="preserve">the notch between the </w:t>
            </w:r>
            <w:proofErr w:type="spellStart"/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basipterygoid</w:t>
            </w:r>
            <w:proofErr w:type="spellEnd"/>
            <w:r w:rsidRPr="004952E5">
              <w:rPr>
                <w:rFonts w:ascii="Times New Roman" w:hAnsi="Times New Roman" w:cs="Times New Roman"/>
                <w:sz w:val="20"/>
                <w:szCs w:val="21"/>
              </w:rPr>
              <w:t xml:space="preserve"> processes to the basal </w:t>
            </w:r>
            <w:proofErr w:type="spellStart"/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tubera</w:t>
            </w:r>
            <w:proofErr w:type="spellEnd"/>
          </w:p>
        </w:tc>
        <w:tc>
          <w:tcPr>
            <w:tcW w:w="25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02AD5B7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13.5</w:t>
            </w:r>
          </w:p>
        </w:tc>
      </w:tr>
      <w:tr w:rsidR="00EE24DB" w:rsidRPr="004952E5" w14:paraId="190D3BA6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5E0F5153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Foramen magnum</w:t>
            </w:r>
          </w:p>
        </w:tc>
        <w:tc>
          <w:tcPr>
            <w:tcW w:w="4961" w:type="dxa"/>
            <w:noWrap/>
            <w:vAlign w:val="center"/>
            <w:hideMark/>
          </w:tcPr>
          <w:p w14:paraId="0CAFB772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Transverse width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4C1D3F2B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18.3</w:t>
            </w:r>
          </w:p>
        </w:tc>
      </w:tr>
      <w:tr w:rsidR="00EE24DB" w:rsidRPr="004952E5" w14:paraId="0A1CC7FB" w14:textId="77777777" w:rsidTr="006F737A">
        <w:trPr>
          <w:trHeight w:val="360"/>
        </w:trPr>
        <w:tc>
          <w:tcPr>
            <w:tcW w:w="2122" w:type="dxa"/>
            <w:vMerge/>
            <w:hideMark/>
          </w:tcPr>
          <w:p w14:paraId="2BB61FC7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04EDF248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7747798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13.2</w:t>
            </w:r>
          </w:p>
        </w:tc>
      </w:tr>
      <w:tr w:rsidR="00EE24DB" w:rsidRPr="004952E5" w14:paraId="7F6C890D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0D309FC9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Occipital condyle</w:t>
            </w:r>
          </w:p>
        </w:tc>
        <w:tc>
          <w:tcPr>
            <w:tcW w:w="4961" w:type="dxa"/>
            <w:noWrap/>
            <w:vAlign w:val="center"/>
            <w:hideMark/>
          </w:tcPr>
          <w:p w14:paraId="1D6E8CF5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Transverse width</w:t>
            </w:r>
          </w:p>
        </w:tc>
        <w:tc>
          <w:tcPr>
            <w:tcW w:w="2551" w:type="dxa"/>
            <w:gridSpan w:val="2"/>
            <w:noWrap/>
            <w:vAlign w:val="center"/>
            <w:hideMark/>
          </w:tcPr>
          <w:p w14:paraId="3522498D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12.5</w:t>
            </w:r>
          </w:p>
        </w:tc>
      </w:tr>
      <w:tr w:rsidR="00EE24DB" w:rsidRPr="004952E5" w14:paraId="51612AD0" w14:textId="77777777" w:rsidTr="006F737A">
        <w:trPr>
          <w:trHeight w:val="360"/>
        </w:trPr>
        <w:tc>
          <w:tcPr>
            <w:tcW w:w="2122" w:type="dxa"/>
            <w:vMerge/>
            <w:vAlign w:val="center"/>
            <w:hideMark/>
          </w:tcPr>
          <w:p w14:paraId="01D2A7F8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09828C78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05393FC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10.8</w:t>
            </w:r>
          </w:p>
        </w:tc>
      </w:tr>
      <w:tr w:rsidR="00EE24DB" w:rsidRPr="004952E5" w14:paraId="68574137" w14:textId="77777777" w:rsidTr="006F737A">
        <w:trPr>
          <w:trHeight w:val="360"/>
        </w:trPr>
        <w:tc>
          <w:tcPr>
            <w:tcW w:w="2122" w:type="dxa"/>
            <w:vMerge w:val="restart"/>
            <w:noWrap/>
            <w:vAlign w:val="center"/>
            <w:hideMark/>
          </w:tcPr>
          <w:p w14:paraId="17B45D6F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070A87">
              <w:rPr>
                <w:rFonts w:ascii="Times New Roman" w:hAnsi="Times New Roman" w:cs="Times New Roman"/>
                <w:sz w:val="20"/>
                <w:szCs w:val="21"/>
              </w:rPr>
              <w:t>Lower jaw</w:t>
            </w:r>
          </w:p>
        </w:tc>
        <w:tc>
          <w:tcPr>
            <w:tcW w:w="4961" w:type="dxa"/>
            <w:noWrap/>
            <w:vAlign w:val="center"/>
            <w:hideMark/>
          </w:tcPr>
          <w:p w14:paraId="7D712611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Anteroposterior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78CE4399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117.5</w:t>
            </w:r>
          </w:p>
        </w:tc>
        <w:tc>
          <w:tcPr>
            <w:tcW w:w="1275" w:type="dxa"/>
            <w:noWrap/>
            <w:vAlign w:val="center"/>
            <w:hideMark/>
          </w:tcPr>
          <w:p w14:paraId="1C04344D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118.3</w:t>
            </w:r>
          </w:p>
        </w:tc>
      </w:tr>
      <w:tr w:rsidR="00EE24DB" w:rsidRPr="004952E5" w14:paraId="39687A90" w14:textId="77777777" w:rsidTr="006F737A">
        <w:trPr>
          <w:trHeight w:val="360"/>
        </w:trPr>
        <w:tc>
          <w:tcPr>
            <w:tcW w:w="2122" w:type="dxa"/>
            <w:vMerge/>
            <w:hideMark/>
          </w:tcPr>
          <w:p w14:paraId="766DD39D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noWrap/>
            <w:vAlign w:val="center"/>
            <w:hideMark/>
          </w:tcPr>
          <w:p w14:paraId="6E5C18CE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Dorsoventral height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E3090E5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83376FD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54.2</w:t>
            </w:r>
          </w:p>
        </w:tc>
      </w:tr>
      <w:tr w:rsidR="00EE24DB" w:rsidRPr="004952E5" w14:paraId="7E24D777" w14:textId="77777777" w:rsidTr="006F737A">
        <w:trPr>
          <w:trHeight w:val="360"/>
        </w:trPr>
        <w:tc>
          <w:tcPr>
            <w:tcW w:w="2122" w:type="dxa"/>
            <w:vMerge/>
            <w:hideMark/>
          </w:tcPr>
          <w:p w14:paraId="7832B80E" w14:textId="77777777" w:rsidR="00EE24DB" w:rsidRPr="00070A87" w:rsidRDefault="00EE24DB" w:rsidP="006F737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14:paraId="4CCBF7CE" w14:textId="77777777" w:rsidR="00EE24DB" w:rsidRPr="004952E5" w:rsidRDefault="00EE24DB" w:rsidP="006F737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952E5">
              <w:rPr>
                <w:rFonts w:ascii="Times New Roman" w:hAnsi="Times New Roman" w:cs="Times New Roman"/>
                <w:sz w:val="20"/>
                <w:szCs w:val="21"/>
              </w:rPr>
              <w:t>Tooth row length</w:t>
            </w:r>
          </w:p>
        </w:tc>
        <w:tc>
          <w:tcPr>
            <w:tcW w:w="1276" w:type="dxa"/>
            <w:noWrap/>
            <w:vAlign w:val="center"/>
            <w:hideMark/>
          </w:tcPr>
          <w:p w14:paraId="47EE8A74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32.1</w:t>
            </w:r>
          </w:p>
        </w:tc>
        <w:tc>
          <w:tcPr>
            <w:tcW w:w="1275" w:type="dxa"/>
            <w:noWrap/>
            <w:vAlign w:val="center"/>
            <w:hideMark/>
          </w:tcPr>
          <w:p w14:paraId="25425E35" w14:textId="77777777" w:rsidR="00EE24DB" w:rsidRPr="004952E5" w:rsidRDefault="00EE24DB" w:rsidP="006F737A">
            <w:pPr>
              <w:jc w:val="center"/>
              <w:rPr>
                <w:rFonts w:ascii="Times New Roman" w:hAnsi="Times New Roman" w:cs="Times New Roman"/>
              </w:rPr>
            </w:pPr>
            <w:r w:rsidRPr="004952E5">
              <w:rPr>
                <w:rFonts w:ascii="Times New Roman" w:hAnsi="Times New Roman" w:cs="Times New Roman"/>
              </w:rPr>
              <w:t>32.9</w:t>
            </w:r>
          </w:p>
        </w:tc>
      </w:tr>
    </w:tbl>
    <w:p w14:paraId="01D79B92" w14:textId="77777777" w:rsidR="00EE24DB" w:rsidRDefault="00EE24DB"/>
    <w:sectPr w:rsidR="00EE24DB" w:rsidSect="00EE24DB"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DB"/>
    <w:rsid w:val="00472AE0"/>
    <w:rsid w:val="00E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C5D65"/>
  <w15:chartTrackingRefBased/>
  <w15:docId w15:val="{6010FEFF-D99F-412F-80AF-003B685C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亜郷 石川</dc:creator>
  <cp:keywords/>
  <dc:description/>
  <cp:lastModifiedBy>亜郷 石川</cp:lastModifiedBy>
  <cp:revision>1</cp:revision>
  <dcterms:created xsi:type="dcterms:W3CDTF">2024-11-26T05:50:00Z</dcterms:created>
  <dcterms:modified xsi:type="dcterms:W3CDTF">2024-11-26T05:50:00Z</dcterms:modified>
</cp:coreProperties>
</file>