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4"/>
        <w:gridCol w:w="1559"/>
        <w:gridCol w:w="1701"/>
        <w:gridCol w:w="1417"/>
        <w:gridCol w:w="1696"/>
        <w:gridCol w:w="1017"/>
      </w:tblGrid>
      <w:tr w:rsidR="0038193E" w:rsidRPr="0095159E" w14:paraId="785FF355" w14:textId="77777777" w:rsidTr="0038193E">
        <w:trPr>
          <w:trHeight w:val="360"/>
        </w:trPr>
        <w:tc>
          <w:tcPr>
            <w:tcW w:w="5524" w:type="dxa"/>
            <w:vMerge w:val="restart"/>
            <w:noWrap/>
            <w:vAlign w:val="center"/>
            <w:hideMark/>
          </w:tcPr>
          <w:p w14:paraId="534494D6" w14:textId="77777777" w:rsidR="0095159E" w:rsidRPr="0038193E" w:rsidRDefault="0095159E" w:rsidP="009515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193E">
              <w:rPr>
                <w:rFonts w:ascii="Times New Roman" w:hAnsi="Times New Roman" w:cs="Times New Roman"/>
                <w:b/>
                <w:bCs/>
              </w:rPr>
              <w:t>Characters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090EA7DE" w14:textId="77777777" w:rsidR="0095159E" w:rsidRPr="0038193E" w:rsidRDefault="0095159E" w:rsidP="009515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193E">
              <w:rPr>
                <w:rFonts w:ascii="Times New Roman" w:hAnsi="Times New Roman" w:cs="Times New Roman"/>
                <w:b/>
                <w:bCs/>
              </w:rPr>
              <w:t>Citation</w:t>
            </w:r>
          </w:p>
        </w:tc>
        <w:tc>
          <w:tcPr>
            <w:tcW w:w="3118" w:type="dxa"/>
            <w:gridSpan w:val="2"/>
            <w:vMerge w:val="restart"/>
            <w:noWrap/>
            <w:vAlign w:val="center"/>
            <w:hideMark/>
          </w:tcPr>
          <w:p w14:paraId="124AA620" w14:textId="77777777" w:rsidR="0095159E" w:rsidRPr="0038193E" w:rsidRDefault="0095159E" w:rsidP="009515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193E">
              <w:rPr>
                <w:rFonts w:ascii="Times New Roman" w:hAnsi="Times New Roman" w:cs="Times New Roman"/>
                <w:b/>
                <w:bCs/>
                <w:i/>
                <w:iCs/>
              </w:rPr>
              <w:t>P</w:t>
            </w:r>
            <w:r w:rsidRPr="0038193E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38193E">
              <w:rPr>
                <w:rFonts w:ascii="Times New Roman" w:hAnsi="Times New Roman" w:cs="Times New Roman"/>
                <w:b/>
                <w:bCs/>
                <w:i/>
                <w:iCs/>
              </w:rPr>
              <w:t>houi</w:t>
            </w:r>
            <w:proofErr w:type="spellEnd"/>
          </w:p>
        </w:tc>
        <w:tc>
          <w:tcPr>
            <w:tcW w:w="1696" w:type="dxa"/>
            <w:vMerge w:val="restart"/>
            <w:noWrap/>
            <w:vAlign w:val="center"/>
            <w:hideMark/>
          </w:tcPr>
          <w:p w14:paraId="54D3CF1F" w14:textId="77777777" w:rsidR="0095159E" w:rsidRPr="0038193E" w:rsidRDefault="0095159E" w:rsidP="009515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193E">
              <w:rPr>
                <w:rFonts w:ascii="Times New Roman" w:hAnsi="Times New Roman" w:cs="Times New Roman"/>
                <w:b/>
                <w:bCs/>
                <w:i/>
                <w:iCs/>
              </w:rPr>
              <w:t>P</w:t>
            </w:r>
            <w:r w:rsidRPr="0038193E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38193E">
              <w:rPr>
                <w:rFonts w:ascii="Times New Roman" w:hAnsi="Times New Roman" w:cs="Times New Roman"/>
                <w:b/>
                <w:bCs/>
                <w:i/>
                <w:iCs/>
              </w:rPr>
              <w:t>lujiatunensis</w:t>
            </w:r>
            <w:proofErr w:type="spellEnd"/>
          </w:p>
        </w:tc>
        <w:tc>
          <w:tcPr>
            <w:tcW w:w="1017" w:type="dxa"/>
            <w:vMerge w:val="restart"/>
            <w:noWrap/>
            <w:vAlign w:val="center"/>
            <w:hideMark/>
          </w:tcPr>
          <w:p w14:paraId="5CBDCCA0" w14:textId="77777777" w:rsidR="0095159E" w:rsidRPr="0038193E" w:rsidRDefault="0095159E" w:rsidP="009515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193E">
              <w:rPr>
                <w:rFonts w:ascii="Times New Roman" w:hAnsi="Times New Roman" w:cs="Times New Roman"/>
                <w:b/>
                <w:bCs/>
                <w:i/>
                <w:iCs/>
              </w:rPr>
              <w:t>P</w:t>
            </w:r>
            <w:r w:rsidRPr="0038193E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38193E">
              <w:rPr>
                <w:rFonts w:ascii="Times New Roman" w:hAnsi="Times New Roman" w:cs="Times New Roman"/>
                <w:b/>
                <w:bCs/>
                <w:i/>
                <w:iCs/>
              </w:rPr>
              <w:t>major</w:t>
            </w:r>
          </w:p>
        </w:tc>
      </w:tr>
      <w:tr w:rsidR="0095159E" w:rsidRPr="0095159E" w14:paraId="601C5E84" w14:textId="77777777" w:rsidTr="0038193E">
        <w:trPr>
          <w:trHeight w:val="360"/>
        </w:trPr>
        <w:tc>
          <w:tcPr>
            <w:tcW w:w="5524" w:type="dxa"/>
            <w:vMerge/>
            <w:hideMark/>
          </w:tcPr>
          <w:p w14:paraId="14070296" w14:textId="77777777" w:rsidR="0095159E" w:rsidRPr="0038193E" w:rsidRDefault="0095159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hideMark/>
          </w:tcPr>
          <w:p w14:paraId="6BFAEDF6" w14:textId="77777777" w:rsidR="0095159E" w:rsidRPr="0038193E" w:rsidRDefault="0095159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gridSpan w:val="2"/>
            <w:vMerge/>
            <w:hideMark/>
          </w:tcPr>
          <w:p w14:paraId="1487DC6C" w14:textId="77777777" w:rsidR="0095159E" w:rsidRPr="0038193E" w:rsidRDefault="0095159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6" w:type="dxa"/>
            <w:vMerge/>
            <w:hideMark/>
          </w:tcPr>
          <w:p w14:paraId="3B1FDDFF" w14:textId="77777777" w:rsidR="0095159E" w:rsidRPr="0038193E" w:rsidRDefault="0095159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17" w:type="dxa"/>
            <w:vMerge/>
            <w:hideMark/>
          </w:tcPr>
          <w:p w14:paraId="50945368" w14:textId="77777777" w:rsidR="0095159E" w:rsidRPr="0038193E" w:rsidRDefault="0095159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159E" w:rsidRPr="0095159E" w14:paraId="299BA274" w14:textId="77777777" w:rsidTr="0038193E">
        <w:trPr>
          <w:trHeight w:val="360"/>
        </w:trPr>
        <w:tc>
          <w:tcPr>
            <w:tcW w:w="5524" w:type="dxa"/>
            <w:vMerge/>
            <w:hideMark/>
          </w:tcPr>
          <w:p w14:paraId="3B62EA8F" w14:textId="77777777" w:rsidR="0095159E" w:rsidRPr="0038193E" w:rsidRDefault="0095159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hideMark/>
          </w:tcPr>
          <w:p w14:paraId="5CCD4C69" w14:textId="77777777" w:rsidR="0095159E" w:rsidRPr="0038193E" w:rsidRDefault="0095159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noWrap/>
            <w:hideMark/>
          </w:tcPr>
          <w:p w14:paraId="4AF93787" w14:textId="77777777" w:rsidR="0095159E" w:rsidRPr="0038193E" w:rsidRDefault="0095159E" w:rsidP="0095159E">
            <w:pPr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ZMNH M12414</w:t>
            </w:r>
          </w:p>
        </w:tc>
        <w:tc>
          <w:tcPr>
            <w:tcW w:w="1417" w:type="dxa"/>
            <w:noWrap/>
            <w:hideMark/>
          </w:tcPr>
          <w:p w14:paraId="55D418A6" w14:textId="77777777" w:rsidR="0095159E" w:rsidRPr="0038193E" w:rsidRDefault="0095159E" w:rsidP="0095159E">
            <w:pPr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IVPP V12617</w:t>
            </w:r>
          </w:p>
        </w:tc>
        <w:tc>
          <w:tcPr>
            <w:tcW w:w="1696" w:type="dxa"/>
            <w:vMerge/>
            <w:hideMark/>
          </w:tcPr>
          <w:p w14:paraId="44C273A4" w14:textId="77777777" w:rsidR="0095159E" w:rsidRPr="0038193E" w:rsidRDefault="0095159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17" w:type="dxa"/>
            <w:vMerge/>
            <w:hideMark/>
          </w:tcPr>
          <w:p w14:paraId="72DB4486" w14:textId="77777777" w:rsidR="0095159E" w:rsidRPr="0038193E" w:rsidRDefault="0095159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159E" w:rsidRPr="0095159E" w14:paraId="2C5201D8" w14:textId="77777777" w:rsidTr="0038193E">
        <w:trPr>
          <w:trHeight w:val="360"/>
        </w:trPr>
        <w:tc>
          <w:tcPr>
            <w:tcW w:w="5524" w:type="dxa"/>
            <w:shd w:val="clear" w:color="auto" w:fill="F2F2F2" w:themeFill="background1" w:themeFillShade="F2"/>
            <w:noWrap/>
            <w:vAlign w:val="center"/>
            <w:hideMark/>
          </w:tcPr>
          <w:p w14:paraId="52B41528" w14:textId="0ED3B250" w:rsidR="0095159E" w:rsidRPr="0038193E" w:rsidRDefault="00322C69" w:rsidP="0038193E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 xml:space="preserve">narrow prefrontal-premaxilla contact 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19C7147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in this study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49B29127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Segoe UI Symbol" w:hAnsi="Segoe UI Symbol" w:cs="Segoe UI Symbol"/>
                <w:sz w:val="20"/>
                <w:szCs w:val="21"/>
              </w:rPr>
              <w:t>✓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2774F45" w14:textId="3050EFD8" w:rsidR="0095159E" w:rsidRPr="0038193E" w:rsidRDefault="00B93347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Segoe UI Symbol" w:hAnsi="Segoe UI Symbol" w:cs="Segoe UI Symbol"/>
                <w:sz w:val="20"/>
                <w:szCs w:val="21"/>
              </w:rPr>
              <w:t>✓</w:t>
            </w:r>
          </w:p>
        </w:tc>
        <w:tc>
          <w:tcPr>
            <w:tcW w:w="1696" w:type="dxa"/>
            <w:shd w:val="clear" w:color="auto" w:fill="F2F2F2" w:themeFill="background1" w:themeFillShade="F2"/>
            <w:noWrap/>
            <w:vAlign w:val="center"/>
            <w:hideMark/>
          </w:tcPr>
          <w:p w14:paraId="1628FC8F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-</w:t>
            </w:r>
          </w:p>
        </w:tc>
        <w:tc>
          <w:tcPr>
            <w:tcW w:w="1017" w:type="dxa"/>
            <w:shd w:val="clear" w:color="auto" w:fill="F2F2F2" w:themeFill="background1" w:themeFillShade="F2"/>
            <w:noWrap/>
            <w:vAlign w:val="center"/>
            <w:hideMark/>
          </w:tcPr>
          <w:p w14:paraId="3D6DC268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-</w:t>
            </w:r>
          </w:p>
        </w:tc>
      </w:tr>
      <w:tr w:rsidR="0095159E" w:rsidRPr="0095159E" w14:paraId="39BBD967" w14:textId="77777777" w:rsidTr="00266E04">
        <w:trPr>
          <w:trHeight w:val="360"/>
        </w:trPr>
        <w:tc>
          <w:tcPr>
            <w:tcW w:w="5524" w:type="dxa"/>
            <w:shd w:val="clear" w:color="auto" w:fill="auto"/>
            <w:noWrap/>
            <w:vAlign w:val="center"/>
            <w:hideMark/>
          </w:tcPr>
          <w:p w14:paraId="4135E827" w14:textId="76B87909" w:rsidR="0095159E" w:rsidRPr="0038193E" w:rsidRDefault="002C6C25" w:rsidP="0038193E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higher ventral</w:t>
            </w:r>
            <w:r w:rsidR="0044074F">
              <w:rPr>
                <w:rFonts w:ascii="Times New Roman" w:hAnsi="Times New Roman" w:cs="Times New Roman" w:hint="eastAsia"/>
                <w:sz w:val="20"/>
                <w:szCs w:val="21"/>
              </w:rPr>
              <w:t>-most</w:t>
            </w: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 xml:space="preserve"> margin of the premaxilla raised above the maxillary tooth row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C17FF40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in this study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A82758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Segoe UI Symbol" w:hAnsi="Segoe UI Symbol" w:cs="Segoe UI Symbol"/>
                <w:sz w:val="20"/>
                <w:szCs w:val="21"/>
              </w:rPr>
              <w:t>✓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FA46CB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Segoe UI Symbol" w:hAnsi="Segoe UI Symbol" w:cs="Segoe UI Symbol"/>
                <w:sz w:val="20"/>
                <w:szCs w:val="21"/>
              </w:rPr>
              <w:t>✓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C7A9BD6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-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26B91C2A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-</w:t>
            </w:r>
          </w:p>
        </w:tc>
      </w:tr>
      <w:tr w:rsidR="0095159E" w:rsidRPr="0095159E" w14:paraId="3401535B" w14:textId="77777777" w:rsidTr="00266E04">
        <w:trPr>
          <w:trHeight w:val="360"/>
        </w:trPr>
        <w:tc>
          <w:tcPr>
            <w:tcW w:w="5524" w:type="dxa"/>
            <w:shd w:val="clear" w:color="auto" w:fill="F2F2F2" w:themeFill="background1" w:themeFillShade="F2"/>
            <w:noWrap/>
            <w:vAlign w:val="center"/>
            <w:hideMark/>
          </w:tcPr>
          <w:p w14:paraId="76901467" w14:textId="3BD89EB4" w:rsidR="0095159E" w:rsidRPr="0038193E" w:rsidRDefault="002C6C25" w:rsidP="0038193E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322C69">
              <w:rPr>
                <w:rFonts w:ascii="Times New Roman" w:hAnsi="Times New Roman" w:cs="Times New Roman"/>
                <w:sz w:val="20"/>
                <w:szCs w:val="21"/>
              </w:rPr>
              <w:t>axes of maxillary tooth row and dorsal process of jugal oriented an angle of about 135 degrees in lateral view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06B9C9F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in this study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0B643424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Segoe UI Symbol" w:hAnsi="Segoe UI Symbol" w:cs="Segoe UI Symbol"/>
                <w:sz w:val="20"/>
                <w:szCs w:val="21"/>
              </w:rPr>
              <w:t>✓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E30FB48" w14:textId="3C978ECE" w:rsidR="0095159E" w:rsidRPr="0038193E" w:rsidRDefault="00B93347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Segoe UI Symbol" w:hAnsi="Segoe UI Symbol" w:cs="Segoe UI Symbol"/>
                <w:sz w:val="20"/>
                <w:szCs w:val="21"/>
              </w:rPr>
              <w:t>✓</w:t>
            </w:r>
          </w:p>
        </w:tc>
        <w:tc>
          <w:tcPr>
            <w:tcW w:w="1696" w:type="dxa"/>
            <w:shd w:val="clear" w:color="auto" w:fill="F2F2F2" w:themeFill="background1" w:themeFillShade="F2"/>
            <w:noWrap/>
            <w:vAlign w:val="center"/>
            <w:hideMark/>
          </w:tcPr>
          <w:p w14:paraId="5824C775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-</w:t>
            </w:r>
          </w:p>
        </w:tc>
        <w:tc>
          <w:tcPr>
            <w:tcW w:w="1017" w:type="dxa"/>
            <w:shd w:val="clear" w:color="auto" w:fill="F2F2F2" w:themeFill="background1" w:themeFillShade="F2"/>
            <w:noWrap/>
            <w:vAlign w:val="center"/>
            <w:hideMark/>
          </w:tcPr>
          <w:p w14:paraId="1604A63A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-</w:t>
            </w:r>
          </w:p>
        </w:tc>
      </w:tr>
      <w:tr w:rsidR="0095159E" w:rsidRPr="0095159E" w14:paraId="23E39BC2" w14:textId="77777777" w:rsidTr="00266E04">
        <w:trPr>
          <w:trHeight w:val="360"/>
        </w:trPr>
        <w:tc>
          <w:tcPr>
            <w:tcW w:w="5524" w:type="dxa"/>
            <w:shd w:val="clear" w:color="auto" w:fill="auto"/>
            <w:noWrap/>
            <w:vAlign w:val="center"/>
            <w:hideMark/>
          </w:tcPr>
          <w:p w14:paraId="31E79B0F" w14:textId="587F2A38" w:rsidR="0095159E" w:rsidRPr="0038193E" w:rsidRDefault="002C6C25" w:rsidP="0038193E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subtriangular supraoccipital widest at its ventral margin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D344F7D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in this study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DA3B5C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Segoe UI Symbol" w:hAnsi="Segoe UI Symbol" w:cs="Segoe UI Symbol"/>
                <w:sz w:val="20"/>
                <w:szCs w:val="21"/>
              </w:rPr>
              <w:t>✓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24272B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Segoe UI Symbol" w:hAnsi="Segoe UI Symbol" w:cs="Segoe UI Symbol"/>
                <w:sz w:val="20"/>
                <w:szCs w:val="21"/>
              </w:rPr>
              <w:t>✓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2FF6215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-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1A6281B8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-</w:t>
            </w:r>
          </w:p>
        </w:tc>
      </w:tr>
      <w:tr w:rsidR="0095159E" w:rsidRPr="0095159E" w14:paraId="2339C4F3" w14:textId="77777777" w:rsidTr="00266E04">
        <w:trPr>
          <w:trHeight w:val="360"/>
        </w:trPr>
        <w:tc>
          <w:tcPr>
            <w:tcW w:w="5524" w:type="dxa"/>
            <w:shd w:val="clear" w:color="auto" w:fill="F2F2F2" w:themeFill="background1" w:themeFillShade="F2"/>
            <w:noWrap/>
            <w:vAlign w:val="center"/>
            <w:hideMark/>
          </w:tcPr>
          <w:p w14:paraId="6DDB22F6" w14:textId="589E6A90" w:rsidR="0095159E" w:rsidRPr="0038193E" w:rsidRDefault="002C6C25" w:rsidP="0038193E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322C69">
              <w:rPr>
                <w:rFonts w:ascii="Times New Roman" w:hAnsi="Times New Roman" w:cs="Times New Roman"/>
                <w:sz w:val="20"/>
                <w:szCs w:val="21"/>
              </w:rPr>
              <w:t>long jugal bar of the postorbital process nearly twice as a temporal bar of the bone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0AD92E22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in this study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48CB7E15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Segoe UI Symbol" w:hAnsi="Segoe UI Symbol" w:cs="Segoe UI Symbol"/>
                <w:sz w:val="20"/>
                <w:szCs w:val="21"/>
              </w:rPr>
              <w:t>✓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1B0BA27" w14:textId="5F699D50" w:rsidR="0095159E" w:rsidRPr="0038193E" w:rsidRDefault="00B93347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Segoe UI Symbol" w:hAnsi="Segoe UI Symbol" w:cs="Segoe UI Symbol"/>
                <w:sz w:val="20"/>
                <w:szCs w:val="21"/>
              </w:rPr>
              <w:t>✓</w:t>
            </w:r>
          </w:p>
        </w:tc>
        <w:tc>
          <w:tcPr>
            <w:tcW w:w="1696" w:type="dxa"/>
            <w:shd w:val="clear" w:color="auto" w:fill="F2F2F2" w:themeFill="background1" w:themeFillShade="F2"/>
            <w:noWrap/>
            <w:vAlign w:val="center"/>
            <w:hideMark/>
          </w:tcPr>
          <w:p w14:paraId="33E251CB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-</w:t>
            </w:r>
          </w:p>
        </w:tc>
        <w:tc>
          <w:tcPr>
            <w:tcW w:w="1017" w:type="dxa"/>
            <w:shd w:val="clear" w:color="auto" w:fill="F2F2F2" w:themeFill="background1" w:themeFillShade="F2"/>
            <w:noWrap/>
            <w:vAlign w:val="center"/>
            <w:hideMark/>
          </w:tcPr>
          <w:p w14:paraId="0C68BA9B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-</w:t>
            </w:r>
          </w:p>
        </w:tc>
      </w:tr>
      <w:tr w:rsidR="0095159E" w:rsidRPr="0095159E" w14:paraId="1204463D" w14:textId="77777777" w:rsidTr="00266E04">
        <w:trPr>
          <w:trHeight w:val="360"/>
        </w:trPr>
        <w:tc>
          <w:tcPr>
            <w:tcW w:w="5524" w:type="dxa"/>
            <w:shd w:val="clear" w:color="auto" w:fill="auto"/>
            <w:noWrap/>
            <w:vAlign w:val="center"/>
            <w:hideMark/>
          </w:tcPr>
          <w:p w14:paraId="7A456E39" w14:textId="5C208105" w:rsidR="0095159E" w:rsidRPr="0038193E" w:rsidRDefault="002C6C25" w:rsidP="0038193E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long preorbital region reaching about one half of the skull length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4A279A4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in this study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216902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Segoe UI Symbol" w:hAnsi="Segoe UI Symbol" w:cs="Segoe UI Symbol"/>
                <w:sz w:val="20"/>
                <w:szCs w:val="21"/>
              </w:rPr>
              <w:t>✓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C6692A" w14:textId="2A7D9F31" w:rsidR="0095159E" w:rsidRPr="0038193E" w:rsidRDefault="00B93347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Segoe UI Symbol" w:hAnsi="Segoe UI Symbol" w:cs="Segoe UI Symbol"/>
                <w:sz w:val="20"/>
                <w:szCs w:val="21"/>
              </w:rPr>
              <w:t>✓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ABD386A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-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082A1147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-</w:t>
            </w:r>
          </w:p>
        </w:tc>
      </w:tr>
      <w:tr w:rsidR="00F757CA" w:rsidRPr="0095159E" w14:paraId="393F7550" w14:textId="77777777" w:rsidTr="00266E04">
        <w:trPr>
          <w:trHeight w:val="360"/>
        </w:trPr>
        <w:tc>
          <w:tcPr>
            <w:tcW w:w="5524" w:type="dxa"/>
            <w:shd w:val="clear" w:color="auto" w:fill="F2F2F2" w:themeFill="background1" w:themeFillShade="F2"/>
            <w:noWrap/>
            <w:vAlign w:val="center"/>
          </w:tcPr>
          <w:p w14:paraId="7CDDA104" w14:textId="0D405146" w:rsidR="00F757CA" w:rsidRPr="0038193E" w:rsidRDefault="002C6C25" w:rsidP="0038193E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proofErr w:type="spellStart"/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posterodorsally</w:t>
            </w:r>
            <w:proofErr w:type="spellEnd"/>
            <w:r w:rsidRPr="0038193E">
              <w:rPr>
                <w:rFonts w:ascii="Times New Roman" w:hAnsi="Times New Roman" w:cs="Times New Roman"/>
                <w:sz w:val="20"/>
                <w:szCs w:val="21"/>
              </w:rPr>
              <w:t xml:space="preserve">-elongated </w:t>
            </w:r>
            <w:proofErr w:type="spellStart"/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laterotemporal</w:t>
            </w:r>
            <w:proofErr w:type="spellEnd"/>
            <w:r w:rsidRPr="0038193E">
              <w:rPr>
                <w:rFonts w:ascii="Times New Roman" w:hAnsi="Times New Roman" w:cs="Times New Roman"/>
                <w:sz w:val="20"/>
                <w:szCs w:val="21"/>
              </w:rPr>
              <w:t xml:space="preserve"> fenestra oriented at an angle of about 45 degrees in lateral view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D770100" w14:textId="3AEAB321" w:rsidR="00F757CA" w:rsidRPr="0038193E" w:rsidRDefault="00F757CA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in this study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</w:tcPr>
          <w:p w14:paraId="396E423B" w14:textId="03AB7A4D" w:rsidR="00F757CA" w:rsidRPr="0038193E" w:rsidRDefault="00F757CA" w:rsidP="0038193E">
            <w:pPr>
              <w:jc w:val="center"/>
              <w:rPr>
                <w:rFonts w:ascii="Segoe UI Symbol" w:hAnsi="Segoe UI Symbol" w:cs="Segoe UI Symbol"/>
                <w:sz w:val="20"/>
                <w:szCs w:val="21"/>
              </w:rPr>
            </w:pPr>
            <w:r w:rsidRPr="00F757CA">
              <w:rPr>
                <w:rFonts w:ascii="Segoe UI Symbol" w:hAnsi="Segoe UI Symbol" w:cs="Segoe UI Symbol"/>
                <w:sz w:val="20"/>
                <w:szCs w:val="21"/>
              </w:rPr>
              <w:t>✓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5EF941E" w14:textId="79246288" w:rsidR="00F757CA" w:rsidRPr="0038193E" w:rsidRDefault="00F757CA" w:rsidP="0038193E">
            <w:pPr>
              <w:jc w:val="center"/>
              <w:rPr>
                <w:rFonts w:ascii="Segoe UI Symbol" w:hAnsi="Segoe UI Symbol" w:cs="Segoe UI Symbol"/>
                <w:sz w:val="20"/>
                <w:szCs w:val="21"/>
              </w:rPr>
            </w:pPr>
            <w:r w:rsidRPr="00F757CA">
              <w:rPr>
                <w:rFonts w:ascii="Segoe UI Symbol" w:hAnsi="Segoe UI Symbol" w:cs="Segoe UI Symbol"/>
                <w:sz w:val="20"/>
                <w:szCs w:val="21"/>
              </w:rPr>
              <w:t>✓</w:t>
            </w:r>
          </w:p>
        </w:tc>
        <w:tc>
          <w:tcPr>
            <w:tcW w:w="1696" w:type="dxa"/>
            <w:shd w:val="clear" w:color="auto" w:fill="F2F2F2" w:themeFill="background1" w:themeFillShade="F2"/>
            <w:noWrap/>
            <w:vAlign w:val="center"/>
          </w:tcPr>
          <w:p w14:paraId="63123610" w14:textId="08AEA2CC" w:rsidR="00F757CA" w:rsidRPr="0038193E" w:rsidRDefault="00F757CA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-</w:t>
            </w:r>
          </w:p>
        </w:tc>
        <w:tc>
          <w:tcPr>
            <w:tcW w:w="1017" w:type="dxa"/>
            <w:shd w:val="clear" w:color="auto" w:fill="F2F2F2" w:themeFill="background1" w:themeFillShade="F2"/>
            <w:noWrap/>
            <w:vAlign w:val="center"/>
          </w:tcPr>
          <w:p w14:paraId="4CB0E49F" w14:textId="02635415" w:rsidR="00F757CA" w:rsidRPr="0038193E" w:rsidRDefault="00F757CA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-</w:t>
            </w:r>
          </w:p>
        </w:tc>
      </w:tr>
      <w:tr w:rsidR="00F757CA" w:rsidRPr="0095159E" w14:paraId="109DD0A6" w14:textId="77777777" w:rsidTr="00F757CA">
        <w:trPr>
          <w:trHeight w:val="360"/>
        </w:trPr>
        <w:tc>
          <w:tcPr>
            <w:tcW w:w="5524" w:type="dxa"/>
            <w:shd w:val="clear" w:color="auto" w:fill="FFFFFF" w:themeFill="background1"/>
            <w:noWrap/>
            <w:vAlign w:val="center"/>
          </w:tcPr>
          <w:p w14:paraId="745FF78A" w14:textId="0F3CB852" w:rsidR="00F757CA" w:rsidRPr="0038193E" w:rsidRDefault="009B4647" w:rsidP="0038193E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posterior margin of the parietal nearly linear perpendicular to the sagittal crest with no indentation on the midline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20A84FA3" w14:textId="5B373410" w:rsidR="00F757CA" w:rsidRPr="0038193E" w:rsidRDefault="00F757CA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in this study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14:paraId="7403E645" w14:textId="23F0EF37" w:rsidR="00F757CA" w:rsidRPr="0038193E" w:rsidRDefault="00F757CA" w:rsidP="0038193E">
            <w:pPr>
              <w:jc w:val="center"/>
              <w:rPr>
                <w:rFonts w:ascii="Segoe UI Symbol" w:hAnsi="Segoe UI Symbol" w:cs="Segoe UI Symbol"/>
                <w:sz w:val="20"/>
                <w:szCs w:val="21"/>
              </w:rPr>
            </w:pPr>
            <w:r w:rsidRPr="00F757CA">
              <w:rPr>
                <w:rFonts w:ascii="Segoe UI Symbol" w:hAnsi="Segoe UI Symbol" w:cs="Segoe UI Symbol"/>
                <w:sz w:val="20"/>
                <w:szCs w:val="21"/>
              </w:rPr>
              <w:t>✓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54A5DEE6" w14:textId="17DB6A95" w:rsidR="00F757CA" w:rsidRPr="0038193E" w:rsidRDefault="00F757CA" w:rsidP="0038193E">
            <w:pPr>
              <w:jc w:val="center"/>
              <w:rPr>
                <w:rFonts w:ascii="Segoe UI Symbol" w:hAnsi="Segoe UI Symbol" w:cs="Segoe UI Symbol"/>
                <w:sz w:val="20"/>
                <w:szCs w:val="21"/>
              </w:rPr>
            </w:pPr>
            <w:r w:rsidRPr="00F757CA">
              <w:rPr>
                <w:rFonts w:ascii="Segoe UI Symbol" w:hAnsi="Segoe UI Symbol" w:cs="Segoe UI Symbol"/>
                <w:sz w:val="20"/>
                <w:szCs w:val="21"/>
              </w:rPr>
              <w:t>✓</w:t>
            </w:r>
          </w:p>
        </w:tc>
        <w:tc>
          <w:tcPr>
            <w:tcW w:w="1696" w:type="dxa"/>
            <w:shd w:val="clear" w:color="auto" w:fill="FFFFFF" w:themeFill="background1"/>
            <w:noWrap/>
            <w:vAlign w:val="center"/>
          </w:tcPr>
          <w:p w14:paraId="7A6504E1" w14:textId="2EA81CBD" w:rsidR="00F757CA" w:rsidRPr="0038193E" w:rsidRDefault="00F757CA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-</w:t>
            </w:r>
          </w:p>
        </w:tc>
        <w:tc>
          <w:tcPr>
            <w:tcW w:w="1017" w:type="dxa"/>
            <w:shd w:val="clear" w:color="auto" w:fill="FFFFFF" w:themeFill="background1"/>
            <w:noWrap/>
            <w:vAlign w:val="center"/>
          </w:tcPr>
          <w:p w14:paraId="10791816" w14:textId="2E2B9124" w:rsidR="00F757CA" w:rsidRPr="0038193E" w:rsidRDefault="00F757CA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-</w:t>
            </w:r>
          </w:p>
        </w:tc>
      </w:tr>
      <w:tr w:rsidR="0095159E" w:rsidRPr="0095159E" w14:paraId="021B46FC" w14:textId="77777777" w:rsidTr="00266E04">
        <w:trPr>
          <w:trHeight w:val="360"/>
        </w:trPr>
        <w:tc>
          <w:tcPr>
            <w:tcW w:w="5524" w:type="dxa"/>
            <w:shd w:val="clear" w:color="auto" w:fill="F2F2F2" w:themeFill="background1" w:themeFillShade="F2"/>
            <w:noWrap/>
            <w:vAlign w:val="center"/>
            <w:hideMark/>
          </w:tcPr>
          <w:p w14:paraId="49075106" w14:textId="78F42425" w:rsidR="0095159E" w:rsidRPr="0038193E" w:rsidRDefault="009B4647" w:rsidP="0038193E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9B4647">
              <w:rPr>
                <w:rFonts w:ascii="Times New Roman" w:hAnsi="Times New Roman" w:cs="Times New Roman"/>
                <w:sz w:val="20"/>
                <w:szCs w:val="21"/>
              </w:rPr>
              <w:t xml:space="preserve">anterior margin of rostral and nasal gently sloped </w:t>
            </w:r>
            <w:proofErr w:type="spellStart"/>
            <w:r w:rsidRPr="009B4647">
              <w:rPr>
                <w:rFonts w:ascii="Times New Roman" w:hAnsi="Times New Roman" w:cs="Times New Roman"/>
                <w:sz w:val="20"/>
                <w:szCs w:val="21"/>
              </w:rPr>
              <w:t>posterodorsally</w:t>
            </w:r>
            <w:proofErr w:type="spellEnd"/>
            <w:r w:rsidRPr="009B4647">
              <w:rPr>
                <w:rFonts w:ascii="Times New Roman" w:hAnsi="Times New Roman" w:cs="Times New Roman"/>
                <w:sz w:val="20"/>
                <w:szCs w:val="21"/>
              </w:rPr>
              <w:t xml:space="preserve"> at 30 </w:t>
            </w:r>
            <w:proofErr w:type="gramStart"/>
            <w:r w:rsidRPr="009B4647">
              <w:rPr>
                <w:rFonts w:ascii="Times New Roman" w:hAnsi="Times New Roman" w:cs="Times New Roman"/>
                <w:sz w:val="20"/>
                <w:szCs w:val="21"/>
              </w:rPr>
              <w:t>degree</w:t>
            </w:r>
            <w:proofErr w:type="gramEnd"/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8BC3C3B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in this study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285F703D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Segoe UI Symbol" w:hAnsi="Segoe UI Symbol" w:cs="Segoe UI Symbol"/>
                <w:sz w:val="20"/>
                <w:szCs w:val="21"/>
              </w:rPr>
              <w:t>✓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0618E9A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Segoe UI Symbol" w:hAnsi="Segoe UI Symbol" w:cs="Segoe UI Symbol"/>
                <w:sz w:val="20"/>
                <w:szCs w:val="21"/>
              </w:rPr>
              <w:t>✓</w:t>
            </w:r>
          </w:p>
        </w:tc>
        <w:tc>
          <w:tcPr>
            <w:tcW w:w="1696" w:type="dxa"/>
            <w:shd w:val="clear" w:color="auto" w:fill="F2F2F2" w:themeFill="background1" w:themeFillShade="F2"/>
            <w:noWrap/>
            <w:vAlign w:val="center"/>
            <w:hideMark/>
          </w:tcPr>
          <w:p w14:paraId="69A89DDB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-</w:t>
            </w:r>
          </w:p>
        </w:tc>
        <w:tc>
          <w:tcPr>
            <w:tcW w:w="1017" w:type="dxa"/>
            <w:shd w:val="clear" w:color="auto" w:fill="F2F2F2" w:themeFill="background1" w:themeFillShade="F2"/>
            <w:noWrap/>
            <w:vAlign w:val="center"/>
            <w:hideMark/>
          </w:tcPr>
          <w:p w14:paraId="04BCDAC4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-</w:t>
            </w:r>
          </w:p>
        </w:tc>
      </w:tr>
      <w:tr w:rsidR="0095159E" w:rsidRPr="0095159E" w14:paraId="33CB3177" w14:textId="77777777" w:rsidTr="00266E04">
        <w:trPr>
          <w:trHeight w:val="360"/>
        </w:trPr>
        <w:tc>
          <w:tcPr>
            <w:tcW w:w="5524" w:type="dxa"/>
            <w:shd w:val="clear" w:color="auto" w:fill="auto"/>
            <w:vAlign w:val="center"/>
            <w:hideMark/>
          </w:tcPr>
          <w:p w14:paraId="6B7ED968" w14:textId="77777777" w:rsidR="0095159E" w:rsidRPr="0038193E" w:rsidRDefault="0095159E" w:rsidP="0038193E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height of the retroarticular process approximately at the same level as the dentary tooth row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C675CE5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in this study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63C689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Segoe UI Symbol" w:hAnsi="Segoe UI Symbol" w:cs="Segoe UI Symbol"/>
                <w:sz w:val="20"/>
                <w:szCs w:val="21"/>
              </w:rPr>
              <w:t>✓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C44DAA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Segoe UI Symbol" w:hAnsi="Segoe UI Symbol" w:cs="Segoe UI Symbol"/>
                <w:sz w:val="20"/>
                <w:szCs w:val="21"/>
              </w:rPr>
              <w:t>✓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FE428B4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-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4EFA7933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-</w:t>
            </w:r>
          </w:p>
        </w:tc>
      </w:tr>
      <w:tr w:rsidR="0095159E" w:rsidRPr="0095159E" w14:paraId="493E766A" w14:textId="77777777" w:rsidTr="00266E04">
        <w:trPr>
          <w:trHeight w:val="560"/>
        </w:trPr>
        <w:tc>
          <w:tcPr>
            <w:tcW w:w="5524" w:type="dxa"/>
            <w:shd w:val="clear" w:color="auto" w:fill="F2F2F2" w:themeFill="background1" w:themeFillShade="F2"/>
            <w:vAlign w:val="center"/>
            <w:hideMark/>
          </w:tcPr>
          <w:p w14:paraId="15356CF0" w14:textId="77777777" w:rsidR="0095159E" w:rsidRPr="0038193E" w:rsidRDefault="0095159E" w:rsidP="0038193E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proportion of the width across the anterior margins to that across the posterior margins of the maxillary tooth rows more than 45% in ventral view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DA0EA56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Han et al., 2018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614AB317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Segoe UI Symbol" w:hAnsi="Segoe UI Symbol" w:cs="Segoe UI Symbol"/>
                <w:sz w:val="20"/>
                <w:szCs w:val="21"/>
              </w:rPr>
              <w:t>✓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9C56EFF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Segoe UI Symbol" w:hAnsi="Segoe UI Symbol" w:cs="Segoe UI Symbol"/>
                <w:sz w:val="20"/>
                <w:szCs w:val="21"/>
              </w:rPr>
              <w:t>✓</w:t>
            </w:r>
          </w:p>
        </w:tc>
        <w:tc>
          <w:tcPr>
            <w:tcW w:w="1696" w:type="dxa"/>
            <w:shd w:val="clear" w:color="auto" w:fill="F2F2F2" w:themeFill="background1" w:themeFillShade="F2"/>
            <w:noWrap/>
            <w:vAlign w:val="center"/>
            <w:hideMark/>
          </w:tcPr>
          <w:p w14:paraId="763FE6DA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Segoe UI Symbol" w:hAnsi="Segoe UI Symbol" w:cs="Segoe UI Symbol"/>
                <w:sz w:val="20"/>
                <w:szCs w:val="21"/>
              </w:rPr>
              <w:t>✓</w:t>
            </w:r>
          </w:p>
        </w:tc>
        <w:tc>
          <w:tcPr>
            <w:tcW w:w="1017" w:type="dxa"/>
            <w:shd w:val="clear" w:color="auto" w:fill="F2F2F2" w:themeFill="background1" w:themeFillShade="F2"/>
            <w:noWrap/>
            <w:vAlign w:val="center"/>
            <w:hideMark/>
          </w:tcPr>
          <w:p w14:paraId="0C883E92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-</w:t>
            </w:r>
          </w:p>
        </w:tc>
      </w:tr>
      <w:tr w:rsidR="0095159E" w:rsidRPr="0095159E" w14:paraId="64FE4580" w14:textId="77777777" w:rsidTr="00266E04">
        <w:trPr>
          <w:trHeight w:val="360"/>
        </w:trPr>
        <w:tc>
          <w:tcPr>
            <w:tcW w:w="5524" w:type="dxa"/>
            <w:shd w:val="clear" w:color="auto" w:fill="auto"/>
            <w:vAlign w:val="center"/>
            <w:hideMark/>
          </w:tcPr>
          <w:p w14:paraId="7C51A894" w14:textId="77777777" w:rsidR="0095159E" w:rsidRPr="0038193E" w:rsidRDefault="0095159E" w:rsidP="0038193E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triangular, or subtriangular, shape of the maxillary fossa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3BD416E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Han et al., 2018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8408FA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Segoe UI Symbol" w:hAnsi="Segoe UI Symbol" w:cs="Segoe UI Symbol"/>
                <w:sz w:val="20"/>
                <w:szCs w:val="21"/>
              </w:rPr>
              <w:t>✓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594DDD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Segoe UI Symbol" w:hAnsi="Segoe UI Symbol" w:cs="Segoe UI Symbol"/>
                <w:sz w:val="20"/>
                <w:szCs w:val="21"/>
              </w:rPr>
              <w:t>✓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F0CF89E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Segoe UI Symbol" w:hAnsi="Segoe UI Symbol" w:cs="Segoe UI Symbol"/>
                <w:sz w:val="20"/>
                <w:szCs w:val="21"/>
              </w:rPr>
              <w:t>✓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1FAA9D5E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-</w:t>
            </w:r>
          </w:p>
        </w:tc>
      </w:tr>
      <w:tr w:rsidR="0095159E" w:rsidRPr="0095159E" w14:paraId="21F9D0B4" w14:textId="77777777" w:rsidTr="00266E04">
        <w:trPr>
          <w:trHeight w:val="560"/>
        </w:trPr>
        <w:tc>
          <w:tcPr>
            <w:tcW w:w="5524" w:type="dxa"/>
            <w:shd w:val="clear" w:color="auto" w:fill="F2F2F2" w:themeFill="background1" w:themeFillShade="F2"/>
            <w:vAlign w:val="center"/>
            <w:hideMark/>
          </w:tcPr>
          <w:p w14:paraId="09BD2ABA" w14:textId="77777777" w:rsidR="0095159E" w:rsidRPr="0038193E" w:rsidRDefault="0095159E" w:rsidP="0038193E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 xml:space="preserve">infratemporal ramus of the jugal forming the anteroventral margin </w:t>
            </w:r>
            <w:r w:rsidRPr="0038193E">
              <w:rPr>
                <w:rFonts w:ascii="Times New Roman" w:hAnsi="Times New Roman" w:cs="Times New Roman"/>
                <w:sz w:val="20"/>
                <w:szCs w:val="21"/>
              </w:rPr>
              <w:lastRenderedPageBreak/>
              <w:t>of the infratemporal fenestra, without expanding dorsally to form a part of the posterior margin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91CD246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lastRenderedPageBreak/>
              <w:t>Han et al., 2018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21BBA3D2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Segoe UI Symbol" w:hAnsi="Segoe UI Symbol" w:cs="Segoe UI Symbol"/>
                <w:sz w:val="20"/>
                <w:szCs w:val="21"/>
              </w:rPr>
              <w:t>✓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36886158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Segoe UI Symbol" w:hAnsi="Segoe UI Symbol" w:cs="Segoe UI Symbol"/>
                <w:sz w:val="20"/>
                <w:szCs w:val="21"/>
              </w:rPr>
              <w:t>✓</w:t>
            </w:r>
          </w:p>
        </w:tc>
        <w:tc>
          <w:tcPr>
            <w:tcW w:w="1696" w:type="dxa"/>
            <w:shd w:val="clear" w:color="auto" w:fill="F2F2F2" w:themeFill="background1" w:themeFillShade="F2"/>
            <w:noWrap/>
            <w:vAlign w:val="center"/>
            <w:hideMark/>
          </w:tcPr>
          <w:p w14:paraId="290B2D55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Segoe UI Symbol" w:hAnsi="Segoe UI Symbol" w:cs="Segoe UI Symbol"/>
                <w:sz w:val="20"/>
                <w:szCs w:val="21"/>
              </w:rPr>
              <w:t>✓</w:t>
            </w:r>
          </w:p>
        </w:tc>
        <w:tc>
          <w:tcPr>
            <w:tcW w:w="1017" w:type="dxa"/>
            <w:shd w:val="clear" w:color="auto" w:fill="F2F2F2" w:themeFill="background1" w:themeFillShade="F2"/>
            <w:noWrap/>
            <w:vAlign w:val="center"/>
            <w:hideMark/>
          </w:tcPr>
          <w:p w14:paraId="2CD6F0D8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-</w:t>
            </w:r>
          </w:p>
        </w:tc>
      </w:tr>
      <w:tr w:rsidR="0095159E" w:rsidRPr="0095159E" w14:paraId="6F997C65" w14:textId="77777777" w:rsidTr="00E34A78">
        <w:trPr>
          <w:trHeight w:val="991"/>
        </w:trPr>
        <w:tc>
          <w:tcPr>
            <w:tcW w:w="5524" w:type="dxa"/>
            <w:shd w:val="clear" w:color="auto" w:fill="auto"/>
            <w:vAlign w:val="center"/>
            <w:hideMark/>
          </w:tcPr>
          <w:p w14:paraId="07C85D3D" w14:textId="77777777" w:rsidR="0095159E" w:rsidRPr="0038193E" w:rsidRDefault="0095159E" w:rsidP="0038193E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 xml:space="preserve">elongate </w:t>
            </w:r>
            <w:proofErr w:type="spellStart"/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basipterygoid</w:t>
            </w:r>
            <w:proofErr w:type="spellEnd"/>
            <w:r w:rsidRPr="0038193E">
              <w:rPr>
                <w:rFonts w:ascii="Times New Roman" w:hAnsi="Times New Roman" w:cs="Times New Roman"/>
                <w:sz w:val="20"/>
                <w:szCs w:val="21"/>
              </w:rPr>
              <w:t xml:space="preserve"> processes subequal in length to the body of the basisphenoid as measured from the notch between the processes to the basal </w:t>
            </w:r>
            <w:proofErr w:type="spellStart"/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tubera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CADAA74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Sereno, 2010; Hedrick and Dodson, 2013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70EDF3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Segoe UI Symbol" w:hAnsi="Segoe UI Symbol" w:cs="Segoe UI Symbol"/>
                <w:sz w:val="20"/>
                <w:szCs w:val="21"/>
              </w:rPr>
              <w:t>✓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653389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Segoe UI Symbol" w:hAnsi="Segoe UI Symbol" w:cs="Segoe UI Symbol"/>
                <w:sz w:val="20"/>
                <w:szCs w:val="21"/>
              </w:rPr>
              <w:t>✓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576C159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-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07E43E1D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Segoe UI Symbol" w:hAnsi="Segoe UI Symbol" w:cs="Segoe UI Symbol"/>
                <w:sz w:val="20"/>
                <w:szCs w:val="21"/>
              </w:rPr>
              <w:t>✓</w:t>
            </w:r>
          </w:p>
        </w:tc>
      </w:tr>
      <w:tr w:rsidR="0095159E" w:rsidRPr="0095159E" w14:paraId="10D1D6B7" w14:textId="77777777" w:rsidTr="00E34A78">
        <w:trPr>
          <w:trHeight w:val="360"/>
        </w:trPr>
        <w:tc>
          <w:tcPr>
            <w:tcW w:w="5524" w:type="dxa"/>
            <w:shd w:val="clear" w:color="auto" w:fill="F2F2F2" w:themeFill="background1" w:themeFillShade="F2"/>
            <w:noWrap/>
            <w:vAlign w:val="center"/>
            <w:hideMark/>
          </w:tcPr>
          <w:p w14:paraId="6E4624B3" w14:textId="77777777" w:rsidR="0095159E" w:rsidRPr="0038193E" w:rsidRDefault="0095159E" w:rsidP="0038193E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external naris lying above the maxilla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3FAEA88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Han et al., 2018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1C040E7E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Segoe UI Symbol" w:hAnsi="Segoe UI Symbol" w:cs="Segoe UI Symbol"/>
                <w:sz w:val="20"/>
                <w:szCs w:val="21"/>
              </w:rPr>
              <w:t>✓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2ACBC42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Segoe UI Symbol" w:hAnsi="Segoe UI Symbol" w:cs="Segoe UI Symbol"/>
                <w:sz w:val="20"/>
                <w:szCs w:val="21"/>
              </w:rPr>
              <w:t>✓</w:t>
            </w:r>
          </w:p>
        </w:tc>
        <w:tc>
          <w:tcPr>
            <w:tcW w:w="1696" w:type="dxa"/>
            <w:shd w:val="clear" w:color="auto" w:fill="F2F2F2" w:themeFill="background1" w:themeFillShade="F2"/>
            <w:noWrap/>
            <w:vAlign w:val="center"/>
            <w:hideMark/>
          </w:tcPr>
          <w:p w14:paraId="17BF0A91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-</w:t>
            </w:r>
          </w:p>
        </w:tc>
        <w:tc>
          <w:tcPr>
            <w:tcW w:w="1017" w:type="dxa"/>
            <w:shd w:val="clear" w:color="auto" w:fill="F2F2F2" w:themeFill="background1" w:themeFillShade="F2"/>
            <w:noWrap/>
            <w:vAlign w:val="center"/>
            <w:hideMark/>
          </w:tcPr>
          <w:p w14:paraId="1705274F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Segoe UI Symbol" w:hAnsi="Segoe UI Symbol" w:cs="Segoe UI Symbol"/>
                <w:sz w:val="20"/>
                <w:szCs w:val="21"/>
              </w:rPr>
              <w:t>✓</w:t>
            </w:r>
          </w:p>
        </w:tc>
      </w:tr>
      <w:tr w:rsidR="0095159E" w:rsidRPr="0095159E" w14:paraId="652E5ECE" w14:textId="77777777" w:rsidTr="00E34A78">
        <w:trPr>
          <w:trHeight w:val="360"/>
        </w:trPr>
        <w:tc>
          <w:tcPr>
            <w:tcW w:w="5524" w:type="dxa"/>
            <w:shd w:val="clear" w:color="auto" w:fill="auto"/>
            <w:noWrap/>
            <w:vAlign w:val="center"/>
            <w:hideMark/>
          </w:tcPr>
          <w:p w14:paraId="5D26D304" w14:textId="77777777" w:rsidR="0095159E" w:rsidRPr="0038193E" w:rsidRDefault="0095159E" w:rsidP="0038193E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 xml:space="preserve">position of the maxillary fossa lying anterior to the orbit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57A248F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Han et al., 2018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D94F34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Segoe UI Symbol" w:hAnsi="Segoe UI Symbol" w:cs="Segoe UI Symbol"/>
                <w:sz w:val="20"/>
                <w:szCs w:val="21"/>
              </w:rPr>
              <w:t>✓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C03BC9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Segoe UI Symbol" w:hAnsi="Segoe UI Symbol" w:cs="Segoe UI Symbol"/>
                <w:sz w:val="20"/>
                <w:szCs w:val="21"/>
              </w:rPr>
              <w:t>✓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9C242D8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-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6C8B347A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Segoe UI Symbol" w:hAnsi="Segoe UI Symbol" w:cs="Segoe UI Symbol"/>
                <w:sz w:val="20"/>
                <w:szCs w:val="21"/>
              </w:rPr>
              <w:t>✓</w:t>
            </w:r>
          </w:p>
        </w:tc>
      </w:tr>
      <w:tr w:rsidR="0095159E" w:rsidRPr="0095159E" w14:paraId="401EB925" w14:textId="77777777" w:rsidTr="00E34A78">
        <w:trPr>
          <w:trHeight w:val="360"/>
        </w:trPr>
        <w:tc>
          <w:tcPr>
            <w:tcW w:w="5524" w:type="dxa"/>
            <w:shd w:val="clear" w:color="auto" w:fill="F2F2F2" w:themeFill="background1" w:themeFillShade="F2"/>
            <w:noWrap/>
            <w:vAlign w:val="center"/>
            <w:hideMark/>
          </w:tcPr>
          <w:p w14:paraId="3EF7E4E5" w14:textId="77777777" w:rsidR="0095159E" w:rsidRPr="0038193E" w:rsidRDefault="0095159E" w:rsidP="0038193E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strongly curved ventral margin of the dentary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714F9C9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Han et al., 2018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0ABF70A2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Segoe UI Symbol" w:hAnsi="Segoe UI Symbol" w:cs="Segoe UI Symbol"/>
                <w:sz w:val="20"/>
                <w:szCs w:val="21"/>
              </w:rPr>
              <w:t>✓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D50BDCE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Segoe UI Symbol" w:hAnsi="Segoe UI Symbol" w:cs="Segoe UI Symbol"/>
                <w:sz w:val="20"/>
                <w:szCs w:val="21"/>
              </w:rPr>
              <w:t>✓</w:t>
            </w:r>
          </w:p>
        </w:tc>
        <w:tc>
          <w:tcPr>
            <w:tcW w:w="1696" w:type="dxa"/>
            <w:shd w:val="clear" w:color="auto" w:fill="F2F2F2" w:themeFill="background1" w:themeFillShade="F2"/>
            <w:noWrap/>
            <w:vAlign w:val="center"/>
            <w:hideMark/>
          </w:tcPr>
          <w:p w14:paraId="4D8E8890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Times New Roman" w:hAnsi="Times New Roman" w:cs="Times New Roman"/>
                <w:sz w:val="20"/>
                <w:szCs w:val="21"/>
              </w:rPr>
              <w:t>-</w:t>
            </w:r>
          </w:p>
        </w:tc>
        <w:tc>
          <w:tcPr>
            <w:tcW w:w="1017" w:type="dxa"/>
            <w:shd w:val="clear" w:color="auto" w:fill="F2F2F2" w:themeFill="background1" w:themeFillShade="F2"/>
            <w:noWrap/>
            <w:vAlign w:val="center"/>
            <w:hideMark/>
          </w:tcPr>
          <w:p w14:paraId="7019D88C" w14:textId="77777777" w:rsidR="0095159E" w:rsidRPr="0038193E" w:rsidRDefault="0095159E" w:rsidP="0038193E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8193E">
              <w:rPr>
                <w:rFonts w:ascii="Segoe UI Symbol" w:hAnsi="Segoe UI Symbol" w:cs="Segoe UI Symbol"/>
                <w:sz w:val="20"/>
                <w:szCs w:val="21"/>
              </w:rPr>
              <w:t>✓</w:t>
            </w:r>
          </w:p>
        </w:tc>
      </w:tr>
    </w:tbl>
    <w:p w14:paraId="5DAC4A8A" w14:textId="77777777" w:rsidR="00F51615" w:rsidRDefault="00F51615"/>
    <w:sectPr w:rsidR="00F51615" w:rsidSect="00F51615">
      <w:pgSz w:w="15840" w:h="12240" w:orient="landscape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F8536" w14:textId="77777777" w:rsidR="00E04D96" w:rsidRDefault="00E04D96" w:rsidP="0095159E">
      <w:r>
        <w:separator/>
      </w:r>
    </w:p>
  </w:endnote>
  <w:endnote w:type="continuationSeparator" w:id="0">
    <w:p w14:paraId="320E418E" w14:textId="77777777" w:rsidR="00E04D96" w:rsidRDefault="00E04D96" w:rsidP="0095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0F649" w14:textId="77777777" w:rsidR="00E04D96" w:rsidRDefault="00E04D96" w:rsidP="0095159E">
      <w:r>
        <w:separator/>
      </w:r>
    </w:p>
  </w:footnote>
  <w:footnote w:type="continuationSeparator" w:id="0">
    <w:p w14:paraId="1360E1BF" w14:textId="77777777" w:rsidR="00E04D96" w:rsidRDefault="00E04D96" w:rsidP="00951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615"/>
    <w:rsid w:val="001F6C5D"/>
    <w:rsid w:val="00266E04"/>
    <w:rsid w:val="002B7171"/>
    <w:rsid w:val="002C6C25"/>
    <w:rsid w:val="00322133"/>
    <w:rsid w:val="00322C69"/>
    <w:rsid w:val="00347258"/>
    <w:rsid w:val="0038193E"/>
    <w:rsid w:val="0044074F"/>
    <w:rsid w:val="00472AE0"/>
    <w:rsid w:val="005163D3"/>
    <w:rsid w:val="0058403A"/>
    <w:rsid w:val="005C7D90"/>
    <w:rsid w:val="005E783E"/>
    <w:rsid w:val="0095159E"/>
    <w:rsid w:val="009B4647"/>
    <w:rsid w:val="00AE06D5"/>
    <w:rsid w:val="00B80E27"/>
    <w:rsid w:val="00B93347"/>
    <w:rsid w:val="00C2662B"/>
    <w:rsid w:val="00C46829"/>
    <w:rsid w:val="00CD7175"/>
    <w:rsid w:val="00E04D96"/>
    <w:rsid w:val="00E34A78"/>
    <w:rsid w:val="00E95564"/>
    <w:rsid w:val="00EB0645"/>
    <w:rsid w:val="00F51615"/>
    <w:rsid w:val="00F757CA"/>
    <w:rsid w:val="00FB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F12D6"/>
  <w15:chartTrackingRefBased/>
  <w15:docId w15:val="{33F30BEF-3D07-4493-9286-E929B347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1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15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159E"/>
  </w:style>
  <w:style w:type="paragraph" w:styleId="a6">
    <w:name w:val="footer"/>
    <w:basedOn w:val="a"/>
    <w:link w:val="a7"/>
    <w:uiPriority w:val="99"/>
    <w:unhideWhenUsed/>
    <w:rsid w:val="009515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1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亜郷 石川</dc:creator>
  <cp:keywords/>
  <dc:description/>
  <cp:lastModifiedBy>亜郷 石川</cp:lastModifiedBy>
  <cp:revision>12</cp:revision>
  <dcterms:created xsi:type="dcterms:W3CDTF">2025-01-22T08:49:00Z</dcterms:created>
  <dcterms:modified xsi:type="dcterms:W3CDTF">2025-03-14T14:48:00Z</dcterms:modified>
</cp:coreProperties>
</file>