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602"/>
        <w:gridCol w:w="1501"/>
        <w:gridCol w:w="1349"/>
        <w:gridCol w:w="1747"/>
        <w:gridCol w:w="1181"/>
        <w:gridCol w:w="1862"/>
        <w:gridCol w:w="1842"/>
        <w:gridCol w:w="1590"/>
      </w:tblGrid>
      <w:tr w:rsidR="00992ECF" w:rsidRPr="004D34EE" w14:paraId="6EE08742" w14:textId="77777777" w:rsidTr="005A6E7A">
        <w:trPr>
          <w:trHeight w:val="288"/>
        </w:trPr>
        <w:tc>
          <w:tcPr>
            <w:tcW w:w="1115" w:type="dxa"/>
            <w:vMerge w:val="restart"/>
            <w:shd w:val="clear" w:color="auto" w:fill="auto"/>
            <w:noWrap/>
            <w:hideMark/>
          </w:tcPr>
          <w:p w14:paraId="7527D1DE"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bookmarkStart w:id="0" w:name="_Hlk179630798"/>
            <w:r w:rsidRPr="004D34EE">
              <w:rPr>
                <w:rFonts w:asciiTheme="minorBidi" w:eastAsia="Times New Roman" w:hAnsiTheme="minorBidi"/>
                <w:color w:val="000000"/>
                <w:kern w:val="0"/>
                <w:lang w:eastAsia="en-IN"/>
                <w14:ligatures w14:val="none"/>
              </w:rPr>
              <w:t>Author., et al (Year)</w:t>
            </w:r>
          </w:p>
          <w:p w14:paraId="13AB184E"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w:t>
            </w:r>
          </w:p>
          <w:p w14:paraId="25D0161E"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w:t>
            </w:r>
          </w:p>
        </w:tc>
        <w:tc>
          <w:tcPr>
            <w:tcW w:w="3547" w:type="dxa"/>
            <w:gridSpan w:val="2"/>
            <w:shd w:val="clear" w:color="auto" w:fill="auto"/>
            <w:noWrap/>
            <w:hideMark/>
          </w:tcPr>
          <w:p w14:paraId="3AED5610" w14:textId="77777777" w:rsidR="00992ECF" w:rsidRPr="004D34EE" w:rsidRDefault="00992ECF" w:rsidP="005A6E7A">
            <w:pPr>
              <w:spacing w:after="0" w:line="240" w:lineRule="auto"/>
              <w:jc w:val="center"/>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xml:space="preserve">Findings of neuroimaging study </w:t>
            </w:r>
          </w:p>
        </w:tc>
        <w:tc>
          <w:tcPr>
            <w:tcW w:w="1343" w:type="dxa"/>
            <w:vMerge w:val="restart"/>
            <w:shd w:val="clear" w:color="auto" w:fill="auto"/>
            <w:noWrap/>
            <w:hideMark/>
          </w:tcPr>
          <w:p w14:paraId="3E0B837F"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Correlation with symptoms</w:t>
            </w:r>
          </w:p>
          <w:p w14:paraId="5AC07740"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w:t>
            </w:r>
          </w:p>
        </w:tc>
        <w:tc>
          <w:tcPr>
            <w:tcW w:w="1612" w:type="dxa"/>
            <w:vMerge w:val="restart"/>
            <w:shd w:val="clear" w:color="auto" w:fill="auto"/>
            <w:noWrap/>
            <w:hideMark/>
          </w:tcPr>
          <w:p w14:paraId="24ABC378"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Correlation with other biomarkers</w:t>
            </w:r>
          </w:p>
          <w:p w14:paraId="6C7697AD"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w:t>
            </w:r>
          </w:p>
        </w:tc>
        <w:tc>
          <w:tcPr>
            <w:tcW w:w="1100" w:type="dxa"/>
            <w:vMerge w:val="restart"/>
            <w:shd w:val="clear" w:color="auto" w:fill="auto"/>
            <w:noWrap/>
            <w:hideMark/>
          </w:tcPr>
          <w:p w14:paraId="1CA5B3D2"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Mechanism reported (Yes/No)</w:t>
            </w:r>
          </w:p>
          <w:p w14:paraId="1BF04F64"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w:t>
            </w:r>
          </w:p>
        </w:tc>
        <w:tc>
          <w:tcPr>
            <w:tcW w:w="2066" w:type="dxa"/>
            <w:vMerge w:val="restart"/>
            <w:shd w:val="clear" w:color="auto" w:fill="auto"/>
            <w:noWrap/>
            <w:hideMark/>
          </w:tcPr>
          <w:p w14:paraId="6D226978"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Mechanism findings</w:t>
            </w:r>
          </w:p>
          <w:p w14:paraId="5C351EFF"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w:t>
            </w:r>
          </w:p>
        </w:tc>
        <w:tc>
          <w:tcPr>
            <w:tcW w:w="1680" w:type="dxa"/>
            <w:vMerge w:val="restart"/>
            <w:shd w:val="clear" w:color="auto" w:fill="auto"/>
            <w:noWrap/>
            <w:hideMark/>
          </w:tcPr>
          <w:p w14:paraId="7CF306F5"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Gaps reported in the study</w:t>
            </w:r>
          </w:p>
          <w:p w14:paraId="125EDB8B"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w:t>
            </w:r>
          </w:p>
        </w:tc>
        <w:tc>
          <w:tcPr>
            <w:tcW w:w="1485" w:type="dxa"/>
            <w:vMerge w:val="restart"/>
            <w:shd w:val="clear" w:color="auto" w:fill="auto"/>
            <w:noWrap/>
            <w:hideMark/>
          </w:tcPr>
          <w:p w14:paraId="5C1924C2"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Comments</w:t>
            </w:r>
          </w:p>
          <w:p w14:paraId="4BA40855"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w:t>
            </w:r>
          </w:p>
        </w:tc>
      </w:tr>
      <w:tr w:rsidR="00992ECF" w:rsidRPr="004D34EE" w14:paraId="7183D1E9" w14:textId="77777777" w:rsidTr="005A6E7A">
        <w:trPr>
          <w:trHeight w:val="586"/>
        </w:trPr>
        <w:tc>
          <w:tcPr>
            <w:tcW w:w="1115" w:type="dxa"/>
            <w:vMerge/>
            <w:tcBorders>
              <w:bottom w:val="single" w:sz="4" w:space="0" w:color="auto"/>
            </w:tcBorders>
            <w:shd w:val="clear" w:color="000000" w:fill="FFFF00"/>
            <w:noWrap/>
            <w:hideMark/>
          </w:tcPr>
          <w:p w14:paraId="36B1DBC6"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832" w:type="dxa"/>
            <w:tcBorders>
              <w:bottom w:val="single" w:sz="4" w:space="0" w:color="auto"/>
            </w:tcBorders>
            <w:shd w:val="clear" w:color="auto" w:fill="auto"/>
            <w:noWrap/>
            <w:hideMark/>
          </w:tcPr>
          <w:p w14:paraId="60490AE0"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Findings</w:t>
            </w:r>
          </w:p>
        </w:tc>
        <w:tc>
          <w:tcPr>
            <w:tcW w:w="1715" w:type="dxa"/>
            <w:tcBorders>
              <w:bottom w:val="single" w:sz="4" w:space="0" w:color="auto"/>
            </w:tcBorders>
            <w:shd w:val="clear" w:color="auto" w:fill="auto"/>
            <w:noWrap/>
            <w:hideMark/>
          </w:tcPr>
          <w:p w14:paraId="6D332C4F"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Relevant observation</w:t>
            </w:r>
          </w:p>
        </w:tc>
        <w:tc>
          <w:tcPr>
            <w:tcW w:w="1343" w:type="dxa"/>
            <w:vMerge/>
            <w:tcBorders>
              <w:bottom w:val="single" w:sz="4" w:space="0" w:color="auto"/>
            </w:tcBorders>
            <w:shd w:val="clear" w:color="000000" w:fill="FFFF00"/>
            <w:noWrap/>
            <w:hideMark/>
          </w:tcPr>
          <w:p w14:paraId="5F37B2FB"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612" w:type="dxa"/>
            <w:vMerge/>
            <w:tcBorders>
              <w:bottom w:val="single" w:sz="4" w:space="0" w:color="auto"/>
            </w:tcBorders>
            <w:shd w:val="clear" w:color="000000" w:fill="FFFF00"/>
            <w:noWrap/>
            <w:hideMark/>
          </w:tcPr>
          <w:p w14:paraId="76DA30C1"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100" w:type="dxa"/>
            <w:vMerge/>
            <w:tcBorders>
              <w:bottom w:val="single" w:sz="4" w:space="0" w:color="auto"/>
            </w:tcBorders>
            <w:shd w:val="clear" w:color="000000" w:fill="FFFF00"/>
            <w:noWrap/>
            <w:hideMark/>
          </w:tcPr>
          <w:p w14:paraId="2B8D59B2"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2066" w:type="dxa"/>
            <w:vMerge/>
            <w:tcBorders>
              <w:bottom w:val="single" w:sz="4" w:space="0" w:color="auto"/>
            </w:tcBorders>
            <w:shd w:val="clear" w:color="000000" w:fill="FFFF00"/>
            <w:noWrap/>
            <w:hideMark/>
          </w:tcPr>
          <w:p w14:paraId="68B6C59F"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680" w:type="dxa"/>
            <w:vMerge/>
            <w:tcBorders>
              <w:bottom w:val="single" w:sz="4" w:space="0" w:color="auto"/>
            </w:tcBorders>
            <w:shd w:val="clear" w:color="000000" w:fill="FFFF00"/>
            <w:noWrap/>
            <w:hideMark/>
          </w:tcPr>
          <w:p w14:paraId="46C85B4C"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485" w:type="dxa"/>
            <w:vMerge/>
            <w:tcBorders>
              <w:bottom w:val="single" w:sz="4" w:space="0" w:color="auto"/>
            </w:tcBorders>
            <w:shd w:val="clear" w:color="000000" w:fill="FFFF00"/>
            <w:noWrap/>
            <w:hideMark/>
          </w:tcPr>
          <w:p w14:paraId="0F635A17"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r>
      <w:tr w:rsidR="00992ECF" w:rsidRPr="004D34EE" w14:paraId="70BBEED2" w14:textId="77777777" w:rsidTr="005A6E7A">
        <w:trPr>
          <w:trHeight w:val="288"/>
        </w:trPr>
        <w:tc>
          <w:tcPr>
            <w:tcW w:w="1115" w:type="dxa"/>
            <w:shd w:val="clear" w:color="auto" w:fill="auto"/>
            <w:noWrap/>
            <w:hideMark/>
          </w:tcPr>
          <w:p w14:paraId="6918C244"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Besteher et al., 2022</w:t>
            </w:r>
            <w:r>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fldChar w:fldCharType="begin"/>
            </w:r>
            <w:r>
              <w:rPr>
                <w:rFonts w:asciiTheme="minorBidi" w:eastAsia="Times New Roman" w:hAnsiTheme="minorBidi"/>
                <w:color w:val="000000"/>
                <w:kern w:val="0"/>
                <w:lang w:eastAsia="en-IN"/>
                <w14:ligatures w14:val="none"/>
              </w:rPr>
              <w:instrText xml:space="preserve"> ADDIN EN.CITE &lt;EndNote&gt;&lt;Cite&gt;&lt;Author&gt;Besteher&lt;/Author&gt;&lt;Year&gt;2022&lt;/Year&gt;&lt;RecNum&gt;1&lt;/RecNum&gt;&lt;DisplayText&gt;(Besteher et al. 2022)&lt;/DisplayText&gt;&lt;record&gt;&lt;rec-number&gt;1&lt;/rec-number&gt;&lt;foreign-keys&gt;&lt;key app="EN" db-id="5tzva9tvmd5vzoeavxmp29axswaasfefzsrs" timestamp="1707916330"&gt;1&lt;/key&gt;&lt;/foreign-keys&gt;&lt;ref-type name="Journal Article"&gt;17&lt;/ref-type&gt;&lt;contributors&gt;&lt;authors&gt;&lt;author&gt;Besteher, Bianca&lt;/author&gt;&lt;author&gt;Machnik, Marlene&lt;/author&gt;&lt;author&gt;Troll, Marie&lt;/author&gt;&lt;author&gt;Toepffer, Antonia&lt;/author&gt;&lt;author&gt;Zerekidze, Ani&lt;/author&gt;&lt;author&gt;Rocktäschel, Tonia&lt;/author&gt;&lt;author&gt;Heller, Carina&lt;/author&gt;&lt;author&gt;Kikinis, Zora&lt;/author&gt;&lt;author&gt;Brodoehl, Stefan&lt;/author&gt;&lt;author&gt;Finke, Kathrin&lt;/author&gt;&lt;/authors&gt;&lt;/contributors&gt;&lt;titles&gt;&lt;title&gt;Larger gray matter volumes in neuropsychiatric long-COVID syndrome&lt;/title&gt;&lt;secondary-title&gt;Psychiatry Research&lt;/secondary-title&gt;&lt;/titles&gt;&lt;periodical&gt;&lt;full-title&gt;Psychiatry Research&lt;/full-title&gt;&lt;/periodical&gt;&lt;pages&gt;114836&lt;/pages&gt;&lt;volume&gt;317&lt;/volume&gt;&lt;dates&gt;&lt;year&gt;2022&lt;/year&gt;&lt;/dates&gt;&lt;isbn&gt;0165-1781&lt;/isbn&gt;&lt;urls&gt;&lt;/urls&gt;&lt;/record&gt;&lt;/Cite&gt;&lt;/EndNote&gt;</w:instrText>
            </w:r>
            <w:r>
              <w:rPr>
                <w:rFonts w:asciiTheme="minorBidi" w:eastAsia="Times New Roman" w:hAnsiTheme="minorBidi"/>
                <w:color w:val="000000"/>
                <w:kern w:val="0"/>
                <w:lang w:eastAsia="en-IN"/>
                <w14:ligatures w14:val="none"/>
              </w:rPr>
              <w:fldChar w:fldCharType="separate"/>
            </w:r>
            <w:r>
              <w:rPr>
                <w:rFonts w:asciiTheme="minorBidi" w:eastAsia="Times New Roman" w:hAnsiTheme="minorBidi"/>
                <w:noProof/>
                <w:color w:val="000000"/>
                <w:kern w:val="0"/>
                <w:lang w:eastAsia="en-IN"/>
                <w14:ligatures w14:val="none"/>
              </w:rPr>
              <w:t>(Besteher et al. 2022)</w:t>
            </w:r>
            <w:r>
              <w:rPr>
                <w:rFonts w:asciiTheme="minorBidi" w:eastAsia="Times New Roman" w:hAnsiTheme="minorBidi"/>
                <w:color w:val="000000"/>
                <w:kern w:val="0"/>
                <w:lang w:eastAsia="en-IN"/>
                <w14:ligatures w14:val="none"/>
              </w:rPr>
              <w:fldChar w:fldCharType="end"/>
            </w:r>
          </w:p>
        </w:tc>
        <w:tc>
          <w:tcPr>
            <w:tcW w:w="1832" w:type="dxa"/>
            <w:shd w:val="clear" w:color="auto" w:fill="auto"/>
            <w:noWrap/>
            <w:hideMark/>
          </w:tcPr>
          <w:p w14:paraId="75E196D2"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Larger bilateral hippocampal GMV in LC</w:t>
            </w:r>
          </w:p>
        </w:tc>
        <w:tc>
          <w:tcPr>
            <w:tcW w:w="1715" w:type="dxa"/>
            <w:shd w:val="clear" w:color="auto" w:fill="auto"/>
            <w:noWrap/>
            <w:hideMark/>
          </w:tcPr>
          <w:p w14:paraId="6A63FA9C"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LC with NPS show brain alterations in GMV</w:t>
            </w:r>
          </w:p>
        </w:tc>
        <w:tc>
          <w:tcPr>
            <w:tcW w:w="1343" w:type="dxa"/>
            <w:shd w:val="clear" w:color="auto" w:fill="auto"/>
            <w:noWrap/>
            <w:hideMark/>
          </w:tcPr>
          <w:p w14:paraId="18922A7C"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xml:space="preserve">Psychometric factors </w:t>
            </w:r>
            <w:r>
              <w:rPr>
                <w:rFonts w:asciiTheme="minorBidi" w:eastAsia="Times New Roman" w:hAnsiTheme="minorBidi"/>
                <w:color w:val="000000"/>
                <w:kern w:val="0"/>
                <w:lang w:eastAsia="en-IN"/>
                <w14:ligatures w14:val="none"/>
              </w:rPr>
              <w:t xml:space="preserve">were </w:t>
            </w:r>
            <w:r w:rsidRPr="004D34EE">
              <w:rPr>
                <w:rFonts w:asciiTheme="minorBidi" w:eastAsia="Times New Roman" w:hAnsiTheme="minorBidi"/>
                <w:color w:val="000000"/>
                <w:kern w:val="0"/>
                <w:lang w:eastAsia="en-IN"/>
                <w14:ligatures w14:val="none"/>
              </w:rPr>
              <w:t xml:space="preserve">not a predictor of GMV. Time since COVID-19 </w:t>
            </w:r>
            <w:r>
              <w:rPr>
                <w:rFonts w:asciiTheme="minorBidi" w:eastAsia="Times New Roman" w:hAnsiTheme="minorBidi"/>
                <w:color w:val="000000"/>
                <w:kern w:val="0"/>
                <w:lang w:eastAsia="en-IN"/>
                <w14:ligatures w14:val="none"/>
              </w:rPr>
              <w:t xml:space="preserve">was an </w:t>
            </w:r>
            <w:r w:rsidRPr="004D34EE">
              <w:rPr>
                <w:rFonts w:asciiTheme="minorBidi" w:eastAsia="Times New Roman" w:hAnsiTheme="minorBidi"/>
                <w:color w:val="000000"/>
                <w:kern w:val="0"/>
                <w:lang w:eastAsia="en-IN"/>
                <w14:ligatures w14:val="none"/>
              </w:rPr>
              <w:t>inverse predictor of hippocampal GMV</w:t>
            </w:r>
          </w:p>
        </w:tc>
        <w:tc>
          <w:tcPr>
            <w:tcW w:w="1612" w:type="dxa"/>
            <w:shd w:val="clear" w:color="auto" w:fill="auto"/>
            <w:noWrap/>
            <w:hideMark/>
          </w:tcPr>
          <w:p w14:paraId="3A749B88"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w:t>
            </w:r>
          </w:p>
        </w:tc>
        <w:tc>
          <w:tcPr>
            <w:tcW w:w="1100" w:type="dxa"/>
            <w:shd w:val="clear" w:color="auto" w:fill="auto"/>
            <w:noWrap/>
            <w:hideMark/>
          </w:tcPr>
          <w:p w14:paraId="267F8AFF"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Y</w:t>
            </w:r>
            <w:r w:rsidRPr="004D34EE">
              <w:rPr>
                <w:rFonts w:asciiTheme="minorBidi" w:eastAsia="Times New Roman" w:hAnsiTheme="minorBidi"/>
                <w:color w:val="000000"/>
                <w:kern w:val="0"/>
                <w:lang w:eastAsia="en-IN"/>
                <w14:ligatures w14:val="none"/>
              </w:rPr>
              <w:t xml:space="preserve">es </w:t>
            </w:r>
          </w:p>
        </w:tc>
        <w:tc>
          <w:tcPr>
            <w:tcW w:w="2066" w:type="dxa"/>
            <w:shd w:val="clear" w:color="auto" w:fill="auto"/>
            <w:noWrap/>
            <w:hideMark/>
          </w:tcPr>
          <w:p w14:paraId="06042345"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1.Recovery due to AN and/or increased functional activity leading to hypertrophy of neurons and amplifications of dendritic connections. 2. Neuroinflammation</w:t>
            </w:r>
          </w:p>
        </w:tc>
        <w:tc>
          <w:tcPr>
            <w:tcW w:w="1680" w:type="dxa"/>
            <w:shd w:val="clear" w:color="auto" w:fill="auto"/>
            <w:noWrap/>
            <w:hideMark/>
          </w:tcPr>
          <w:p w14:paraId="67C9BE3E"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1. Neural correlates for NPS burden in LC</w:t>
            </w:r>
            <w:r>
              <w:rPr>
                <w:rFonts w:asciiTheme="minorBidi" w:eastAsia="Times New Roman" w:hAnsiTheme="minorBidi"/>
                <w:color w:val="000000"/>
                <w:kern w:val="0"/>
                <w:lang w:eastAsia="en-IN"/>
                <w14:ligatures w14:val="none"/>
              </w:rPr>
              <w:t xml:space="preserve"> were not studied</w:t>
            </w:r>
            <w:r w:rsidRPr="004D34EE">
              <w:rPr>
                <w:rFonts w:asciiTheme="minorBidi" w:eastAsia="Times New Roman" w:hAnsiTheme="minorBidi"/>
                <w:color w:val="000000"/>
                <w:kern w:val="0"/>
                <w:lang w:eastAsia="en-IN"/>
                <w14:ligatures w14:val="none"/>
              </w:rPr>
              <w:t>. 2 N</w:t>
            </w:r>
            <w:r>
              <w:rPr>
                <w:rFonts w:asciiTheme="minorBidi" w:eastAsia="Times New Roman" w:hAnsiTheme="minorBidi"/>
                <w:color w:val="000000"/>
                <w:kern w:val="0"/>
                <w:lang w:eastAsia="en-IN"/>
                <w14:ligatures w14:val="none"/>
              </w:rPr>
              <w:t>euroimaging findings were not</w:t>
            </w:r>
            <w:r w:rsidRPr="004D34EE">
              <w:rPr>
                <w:rFonts w:asciiTheme="minorBidi" w:eastAsia="Times New Roman" w:hAnsiTheme="minorBidi"/>
                <w:color w:val="000000"/>
                <w:kern w:val="0"/>
                <w:lang w:eastAsia="en-IN"/>
                <w14:ligatures w14:val="none"/>
              </w:rPr>
              <w:t xml:space="preserve"> correlated with severity of symptoms</w:t>
            </w:r>
          </w:p>
        </w:tc>
        <w:tc>
          <w:tcPr>
            <w:tcW w:w="1485" w:type="dxa"/>
            <w:shd w:val="clear" w:color="auto" w:fill="auto"/>
            <w:noWrap/>
            <w:hideMark/>
          </w:tcPr>
          <w:p w14:paraId="419448DC"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Study conducted on long-COVID patients with neuropsychiatric symptoms such as fatigue, depression and cognitive deficits and a mean time since disease onset of 8 months (range 2–16 months)</w:t>
            </w:r>
          </w:p>
        </w:tc>
      </w:tr>
      <w:tr w:rsidR="00992ECF" w:rsidRPr="004D34EE" w14:paraId="1B44E500" w14:textId="77777777" w:rsidTr="005A6E7A">
        <w:trPr>
          <w:trHeight w:val="288"/>
        </w:trPr>
        <w:tc>
          <w:tcPr>
            <w:tcW w:w="1115" w:type="dxa"/>
            <w:shd w:val="clear" w:color="auto" w:fill="auto"/>
            <w:noWrap/>
            <w:hideMark/>
          </w:tcPr>
          <w:p w14:paraId="74C5D264"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Cattarinussi et al., 2022</w:t>
            </w:r>
            <w:r>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fldChar w:fldCharType="begin"/>
            </w:r>
            <w:r>
              <w:rPr>
                <w:rFonts w:asciiTheme="minorBidi" w:eastAsia="Times New Roman" w:hAnsiTheme="minorBidi"/>
                <w:color w:val="000000"/>
                <w:kern w:val="0"/>
                <w:lang w:eastAsia="en-IN"/>
                <w14:ligatures w14:val="none"/>
              </w:rPr>
              <w:instrText xml:space="preserve"> ADDIN EN.CITE &lt;EndNote&gt;&lt;Cite&gt;&lt;Author&gt;Cattarinussi&lt;/Author&gt;&lt;Year&gt;2022&lt;/Year&gt;&lt;RecNum&gt;2&lt;/RecNum&gt;&lt;DisplayText&gt;(Cattarinussi et al. 2022)&lt;/DisplayText&gt;&lt;record&gt;&lt;rec-number&gt;2&lt;/rec-number&gt;&lt;foreign-keys&gt;&lt;key app="EN" db-id="5tzva9tvmd5vzoeavxmp29axswaasfefzsrs" timestamp="1707916430"&gt;2&lt;/key&gt;&lt;/foreign-keys&gt;&lt;ref-type name="Journal Article"&gt;17&lt;/ref-type&gt;&lt;contributors&gt;&lt;authors&gt;&lt;author&gt;Cattarinussi, Giulia&lt;/author&gt;&lt;author&gt;Miola, Alessandro&lt;/author&gt;&lt;author&gt;Trevisan, Nicolò&lt;/author&gt;&lt;author&gt;Valeggia, Silvia&lt;/author&gt;&lt;author&gt;Tramarin, Elena&lt;/author&gt;&lt;author&gt;Mucignat, Carla&lt;/author&gt;&lt;author&gt;Morra, Francesco&lt;/author&gt;&lt;author&gt;Minerva, Matteo&lt;/author&gt;&lt;author&gt;Librizzi, Giovanni&lt;/author&gt;&lt;author&gt;Bordin, Anna&lt;/author&gt;&lt;/authors&gt;&lt;/contributors&gt;&lt;titles&gt;&lt;title&gt;Altered brain regional homogeneity is associated with depressive symptoms in COVID-19&lt;/title&gt;&lt;secondary-title&gt;Journal of Affective Disorders&lt;/secondary-title&gt;&lt;/titles&gt;&lt;periodical&gt;&lt;full-title&gt;Journal of Affective Disorders&lt;/full-title&gt;&lt;/periodical&gt;&lt;pages&gt;36-42&lt;/pages&gt;&lt;volume&gt;313&lt;/volume&gt;&lt;dates&gt;&lt;year&gt;2022&lt;/year&gt;&lt;/dates&gt;&lt;isbn&gt;0165-0327&lt;/isbn&gt;&lt;urls&gt;&lt;/urls&gt;&lt;/record&gt;&lt;/Cite&gt;&lt;/EndNote&gt;</w:instrText>
            </w:r>
            <w:r>
              <w:rPr>
                <w:rFonts w:asciiTheme="minorBidi" w:eastAsia="Times New Roman" w:hAnsiTheme="minorBidi"/>
                <w:color w:val="000000"/>
                <w:kern w:val="0"/>
                <w:lang w:eastAsia="en-IN"/>
                <w14:ligatures w14:val="none"/>
              </w:rPr>
              <w:fldChar w:fldCharType="separate"/>
            </w:r>
            <w:r>
              <w:rPr>
                <w:rFonts w:asciiTheme="minorBidi" w:eastAsia="Times New Roman" w:hAnsiTheme="minorBidi"/>
                <w:noProof/>
                <w:color w:val="000000"/>
                <w:kern w:val="0"/>
                <w:lang w:eastAsia="en-IN"/>
                <w14:ligatures w14:val="none"/>
              </w:rPr>
              <w:t>(Cattarinussi et al. 2022)</w:t>
            </w:r>
            <w:r>
              <w:rPr>
                <w:rFonts w:asciiTheme="minorBidi" w:eastAsia="Times New Roman" w:hAnsiTheme="minorBidi"/>
                <w:color w:val="000000"/>
                <w:kern w:val="0"/>
                <w:lang w:eastAsia="en-IN"/>
                <w14:ligatures w14:val="none"/>
              </w:rPr>
              <w:fldChar w:fldCharType="end"/>
            </w:r>
          </w:p>
        </w:tc>
        <w:tc>
          <w:tcPr>
            <w:tcW w:w="1832" w:type="dxa"/>
            <w:shd w:val="clear" w:color="auto" w:fill="auto"/>
            <w:noWrap/>
            <w:hideMark/>
          </w:tcPr>
          <w:p w14:paraId="642539F1"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I</w:t>
            </w:r>
            <w:r w:rsidRPr="004D34EE">
              <w:rPr>
                <w:rFonts w:asciiTheme="minorBidi" w:eastAsia="Times New Roman" w:hAnsiTheme="minorBidi"/>
                <w:color w:val="000000"/>
                <w:kern w:val="0"/>
                <w:lang w:eastAsia="en-IN"/>
                <w14:ligatures w14:val="none"/>
              </w:rPr>
              <w:t>ncrease in intrinsic functional connectivity in the right hippocampus.</w:t>
            </w:r>
          </w:p>
        </w:tc>
        <w:tc>
          <w:tcPr>
            <w:tcW w:w="1715" w:type="dxa"/>
            <w:shd w:val="clear" w:color="auto" w:fill="auto"/>
            <w:noWrap/>
            <w:hideMark/>
          </w:tcPr>
          <w:p w14:paraId="032CB6E2"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Functional abnormalities observed in hippocampus</w:t>
            </w:r>
          </w:p>
        </w:tc>
        <w:tc>
          <w:tcPr>
            <w:tcW w:w="1343" w:type="dxa"/>
            <w:shd w:val="clear" w:color="auto" w:fill="auto"/>
            <w:noWrap/>
            <w:hideMark/>
          </w:tcPr>
          <w:p w14:paraId="6570B7E4"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P</w:t>
            </w:r>
            <w:r w:rsidRPr="004D34EE">
              <w:rPr>
                <w:rFonts w:asciiTheme="minorBidi" w:eastAsia="Times New Roman" w:hAnsiTheme="minorBidi"/>
                <w:color w:val="000000"/>
                <w:kern w:val="0"/>
                <w:lang w:eastAsia="en-IN"/>
                <w14:ligatures w14:val="none"/>
              </w:rPr>
              <w:t>ositive correlation between ReHo in the right hippocampus and severity of depression</w:t>
            </w:r>
          </w:p>
        </w:tc>
        <w:tc>
          <w:tcPr>
            <w:tcW w:w="1612" w:type="dxa"/>
            <w:shd w:val="clear" w:color="auto" w:fill="auto"/>
            <w:noWrap/>
            <w:hideMark/>
          </w:tcPr>
          <w:p w14:paraId="304BA416"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w:t>
            </w:r>
          </w:p>
        </w:tc>
        <w:tc>
          <w:tcPr>
            <w:tcW w:w="1100" w:type="dxa"/>
            <w:shd w:val="clear" w:color="auto" w:fill="auto"/>
            <w:noWrap/>
            <w:hideMark/>
          </w:tcPr>
          <w:p w14:paraId="60E2ACF1"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Yes</w:t>
            </w:r>
          </w:p>
        </w:tc>
        <w:tc>
          <w:tcPr>
            <w:tcW w:w="2066" w:type="dxa"/>
            <w:shd w:val="clear" w:color="auto" w:fill="auto"/>
            <w:noWrap/>
            <w:hideMark/>
          </w:tcPr>
          <w:p w14:paraId="7311884B"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xml:space="preserve">COVID-19 causes changes in local FC in areas primarily involved in social behaviour and mood regulation, leading to the development of depressive symptoms, and these alterations </w:t>
            </w:r>
            <w:r>
              <w:rPr>
                <w:rFonts w:asciiTheme="minorBidi" w:eastAsia="Times New Roman" w:hAnsiTheme="minorBidi"/>
                <w:color w:val="000000"/>
                <w:kern w:val="0"/>
                <w:lang w:eastAsia="en-IN"/>
                <w14:ligatures w14:val="none"/>
              </w:rPr>
              <w:lastRenderedPageBreak/>
              <w:t>possibly</w:t>
            </w:r>
            <w:r w:rsidRPr="004D34EE">
              <w:rPr>
                <w:rFonts w:asciiTheme="minorBidi" w:eastAsia="Times New Roman" w:hAnsiTheme="minorBidi"/>
                <w:color w:val="000000"/>
                <w:kern w:val="0"/>
                <w:lang w:eastAsia="en-IN"/>
                <w14:ligatures w14:val="none"/>
              </w:rPr>
              <w:t xml:space="preserve"> mediated by an inflammatory response.</w:t>
            </w:r>
          </w:p>
        </w:tc>
        <w:tc>
          <w:tcPr>
            <w:tcW w:w="1680" w:type="dxa"/>
            <w:shd w:val="clear" w:color="auto" w:fill="auto"/>
            <w:noWrap/>
            <w:hideMark/>
          </w:tcPr>
          <w:p w14:paraId="02A690EC"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lastRenderedPageBreak/>
              <w:t xml:space="preserve">1. </w:t>
            </w:r>
            <w:r>
              <w:rPr>
                <w:rFonts w:asciiTheme="minorBidi" w:eastAsia="Times New Roman" w:hAnsiTheme="minorBidi"/>
                <w:color w:val="000000"/>
                <w:kern w:val="0"/>
                <w:lang w:eastAsia="en-IN"/>
                <w14:ligatures w14:val="none"/>
              </w:rPr>
              <w:t>T</w:t>
            </w:r>
            <w:r w:rsidRPr="004D34EE">
              <w:rPr>
                <w:rFonts w:asciiTheme="minorBidi" w:eastAsia="Times New Roman" w:hAnsiTheme="minorBidi"/>
                <w:color w:val="000000"/>
                <w:kern w:val="0"/>
                <w:lang w:eastAsia="en-IN"/>
                <w14:ligatures w14:val="none"/>
              </w:rPr>
              <w:t xml:space="preserve">ime from the first positive molecular swab test for SARS-CoV-2 to the MRI scan acquisition varied greatly. 2.Whether the alterations in regional connectivity in hippocampus </w:t>
            </w:r>
            <w:r w:rsidRPr="004D34EE">
              <w:rPr>
                <w:rFonts w:asciiTheme="minorBidi" w:eastAsia="Times New Roman" w:hAnsiTheme="minorBidi"/>
                <w:color w:val="000000"/>
                <w:kern w:val="0"/>
                <w:lang w:eastAsia="en-IN"/>
                <w14:ligatures w14:val="none"/>
              </w:rPr>
              <w:lastRenderedPageBreak/>
              <w:t xml:space="preserve">were due to COVID-19 or depression due to lockdown was not elucidated. 3. </w:t>
            </w:r>
            <w:r>
              <w:rPr>
                <w:rFonts w:asciiTheme="minorBidi" w:eastAsia="Times New Roman" w:hAnsiTheme="minorBidi"/>
                <w:color w:val="000000"/>
                <w:kern w:val="0"/>
                <w:lang w:eastAsia="en-IN"/>
                <w14:ligatures w14:val="none"/>
              </w:rPr>
              <w:t>P</w:t>
            </w:r>
            <w:r w:rsidRPr="004D34EE">
              <w:rPr>
                <w:rFonts w:asciiTheme="minorBidi" w:eastAsia="Times New Roman" w:hAnsiTheme="minorBidi"/>
                <w:color w:val="000000"/>
                <w:kern w:val="0"/>
                <w:lang w:eastAsia="en-IN"/>
                <w14:ligatures w14:val="none"/>
              </w:rPr>
              <w:t>sychopathological symptoms were retrospectively assessed, which may have led to recall biases 4. Not longitudinal in nature and no baseline data for comparison</w:t>
            </w:r>
          </w:p>
        </w:tc>
        <w:tc>
          <w:tcPr>
            <w:tcW w:w="1485" w:type="dxa"/>
            <w:shd w:val="clear" w:color="auto" w:fill="auto"/>
            <w:noWrap/>
            <w:hideMark/>
          </w:tcPr>
          <w:p w14:paraId="4B1261F6"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lastRenderedPageBreak/>
              <w:t xml:space="preserve">1. </w:t>
            </w:r>
            <w:r w:rsidRPr="004D34EE">
              <w:rPr>
                <w:rFonts w:asciiTheme="minorBidi" w:eastAsia="Times New Roman" w:hAnsiTheme="minorBidi"/>
                <w:color w:val="000000"/>
                <w:kern w:val="0"/>
                <w:lang w:eastAsia="en-IN"/>
                <w14:ligatures w14:val="none"/>
              </w:rPr>
              <w:t xml:space="preserve">Only 44/79 (55.7%) of the study population had LC. 2.The study suggests that COVID-19 can result in changes in local FC in areas primarily </w:t>
            </w:r>
            <w:r w:rsidRPr="004D34EE">
              <w:rPr>
                <w:rFonts w:asciiTheme="minorBidi" w:eastAsia="Times New Roman" w:hAnsiTheme="minorBidi"/>
                <w:color w:val="000000"/>
                <w:kern w:val="0"/>
                <w:lang w:eastAsia="en-IN"/>
                <w14:ligatures w14:val="none"/>
              </w:rPr>
              <w:lastRenderedPageBreak/>
              <w:t>involved in social behaviour and mood regulation, leading to the development of depressive symptoms, and these alterations may be mediated by an inflammatory response</w:t>
            </w:r>
          </w:p>
        </w:tc>
      </w:tr>
      <w:tr w:rsidR="00992ECF" w:rsidRPr="004D34EE" w14:paraId="5A521404" w14:textId="77777777" w:rsidTr="005A6E7A">
        <w:trPr>
          <w:trHeight w:val="288"/>
        </w:trPr>
        <w:tc>
          <w:tcPr>
            <w:tcW w:w="1115" w:type="dxa"/>
            <w:shd w:val="clear" w:color="auto" w:fill="auto"/>
            <w:noWrap/>
            <w:hideMark/>
          </w:tcPr>
          <w:p w14:paraId="3D11F82F"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lastRenderedPageBreak/>
              <w:t>Du et al., 2021</w:t>
            </w:r>
            <w:r>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fldChar w:fldCharType="begin"/>
            </w:r>
            <w:r>
              <w:rPr>
                <w:rFonts w:asciiTheme="minorBidi" w:eastAsia="Times New Roman" w:hAnsiTheme="minorBidi"/>
                <w:color w:val="000000"/>
                <w:kern w:val="0"/>
                <w:lang w:eastAsia="en-IN"/>
                <w14:ligatures w14:val="none"/>
              </w:rPr>
              <w:instrText xml:space="preserve"> ADDIN EN.CITE &lt;EndNote&gt;&lt;Cite&gt;&lt;Author&gt;Du&lt;/Author&gt;&lt;Year&gt;2022&lt;/Year&gt;&lt;RecNum&gt;3&lt;/RecNum&gt;&lt;DisplayText&gt;(Du et al. 2022)&lt;/DisplayText&gt;&lt;record&gt;&lt;rec-number&gt;3&lt;/rec-number&gt;&lt;foreign-keys&gt;&lt;key app="EN" db-id="5tzva9tvmd5vzoeavxmp29axswaasfefzsrs" timestamp="1707916485"&gt;3&lt;/key&gt;&lt;/foreign-keys&gt;&lt;ref-type name="Journal Article"&gt;17&lt;/ref-type&gt;&lt;contributors&gt;&lt;authors&gt;&lt;author&gt;Du, Yan-Yao&lt;/author&gt;&lt;author&gt;Zhao, Wei&lt;/author&gt;&lt;author&gt;Zhou, Xiang-Lin&lt;/author&gt;&lt;author&gt;Zeng, Mu&lt;/author&gt;&lt;author&gt;Yang, Dan-Hui&lt;/author&gt;&lt;author&gt;Xie, Xing-Zhi&lt;/author&gt;&lt;author&gt;Huang, Si-Hong&lt;/author&gt;&lt;author&gt;Jiang, Ying-Jia&lt;/author&gt;&lt;author&gt;Yang, Wen-Han&lt;/author&gt;&lt;author&gt;Guo, Hu&lt;/author&gt;&lt;/authors&gt;&lt;/contributors&gt;&lt;titles&gt;&lt;title&gt;Survivors of COVID-19 exhibit altered amplitudes of low frequency fluctuation in the brain: a resting-state functional magnetic resonance imaging study at 1-year follow-up&lt;/title&gt;&lt;secondary-title&gt;Neural Regeneration Research&lt;/secondary-title&gt;&lt;/titles&gt;&lt;periodical&gt;&lt;full-title&gt;Neural Regeneration Research&lt;/full-title&gt;&lt;/periodical&gt;&lt;pages&gt;1576&lt;/pages&gt;&lt;volume&gt;17&lt;/volume&gt;&lt;number&gt;7&lt;/number&gt;&lt;dates&gt;&lt;year&gt;2022&lt;/year&gt;&lt;/dates&gt;&lt;urls&gt;&lt;/urls&gt;&lt;/record&gt;&lt;/Cite&gt;&lt;/EndNote&gt;</w:instrText>
            </w:r>
            <w:r>
              <w:rPr>
                <w:rFonts w:asciiTheme="minorBidi" w:eastAsia="Times New Roman" w:hAnsiTheme="minorBidi"/>
                <w:color w:val="000000"/>
                <w:kern w:val="0"/>
                <w:lang w:eastAsia="en-IN"/>
                <w14:ligatures w14:val="none"/>
              </w:rPr>
              <w:fldChar w:fldCharType="separate"/>
            </w:r>
            <w:r>
              <w:rPr>
                <w:rFonts w:asciiTheme="minorBidi" w:eastAsia="Times New Roman" w:hAnsiTheme="minorBidi"/>
                <w:noProof/>
                <w:color w:val="000000"/>
                <w:kern w:val="0"/>
                <w:lang w:eastAsia="en-IN"/>
                <w14:ligatures w14:val="none"/>
              </w:rPr>
              <w:t>(Du et al. 2022)</w:t>
            </w:r>
            <w:r>
              <w:rPr>
                <w:rFonts w:asciiTheme="minorBidi" w:eastAsia="Times New Roman" w:hAnsiTheme="minorBidi"/>
                <w:color w:val="000000"/>
                <w:kern w:val="0"/>
                <w:lang w:eastAsia="en-IN"/>
                <w14:ligatures w14:val="none"/>
              </w:rPr>
              <w:fldChar w:fldCharType="end"/>
            </w:r>
          </w:p>
        </w:tc>
        <w:tc>
          <w:tcPr>
            <w:tcW w:w="1832" w:type="dxa"/>
            <w:shd w:val="clear" w:color="auto" w:fill="auto"/>
            <w:noWrap/>
            <w:hideMark/>
          </w:tcPr>
          <w:p w14:paraId="756AEBFA"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Increased ALFF in hippocampus in LC when compared to HC with highest difference in left hippocampus</w:t>
            </w:r>
          </w:p>
        </w:tc>
        <w:tc>
          <w:tcPr>
            <w:tcW w:w="1715" w:type="dxa"/>
            <w:shd w:val="clear" w:color="auto" w:fill="auto"/>
            <w:noWrap/>
            <w:hideMark/>
          </w:tcPr>
          <w:p w14:paraId="21EBCBE9"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Increased brain activity in hippocampus in LC compared to HC</w:t>
            </w:r>
          </w:p>
        </w:tc>
        <w:tc>
          <w:tcPr>
            <w:tcW w:w="1343" w:type="dxa"/>
            <w:shd w:val="clear" w:color="auto" w:fill="auto"/>
            <w:noWrap/>
            <w:hideMark/>
          </w:tcPr>
          <w:p w14:paraId="6DFA674F"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612" w:type="dxa"/>
            <w:shd w:val="clear" w:color="auto" w:fill="auto"/>
            <w:noWrap/>
            <w:hideMark/>
          </w:tcPr>
          <w:p w14:paraId="3A5A2E59"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No correlation between ALFF in hippocampus and inflammatory biomarkers CRP, neutrophil and lymphocyte count</w:t>
            </w:r>
          </w:p>
        </w:tc>
        <w:tc>
          <w:tcPr>
            <w:tcW w:w="1100" w:type="dxa"/>
            <w:shd w:val="clear" w:color="auto" w:fill="auto"/>
            <w:noWrap/>
            <w:hideMark/>
          </w:tcPr>
          <w:p w14:paraId="30B0CE7F"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Yes</w:t>
            </w:r>
            <w:r>
              <w:rPr>
                <w:rFonts w:asciiTheme="minorBidi" w:eastAsia="Times New Roman" w:hAnsiTheme="minorBidi"/>
                <w:color w:val="000000"/>
                <w:kern w:val="0"/>
                <w:lang w:eastAsia="en-IN"/>
                <w14:ligatures w14:val="none"/>
              </w:rPr>
              <w:t xml:space="preserve"> </w:t>
            </w:r>
          </w:p>
        </w:tc>
        <w:tc>
          <w:tcPr>
            <w:tcW w:w="2066" w:type="dxa"/>
            <w:shd w:val="clear" w:color="auto" w:fill="auto"/>
            <w:noWrap/>
            <w:hideMark/>
          </w:tcPr>
          <w:p w14:paraId="09EEA087"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C</w:t>
            </w:r>
            <w:r w:rsidRPr="004D34EE">
              <w:rPr>
                <w:rFonts w:asciiTheme="minorBidi" w:eastAsia="Times New Roman" w:hAnsiTheme="minorBidi"/>
                <w:color w:val="000000"/>
                <w:kern w:val="0"/>
                <w:lang w:eastAsia="en-IN"/>
                <w14:ligatures w14:val="none"/>
              </w:rPr>
              <w:t>ompensatory repair of brain tissue following hypoxia or inflammation</w:t>
            </w:r>
            <w:r>
              <w:rPr>
                <w:rFonts w:asciiTheme="minorBidi" w:eastAsia="Times New Roman" w:hAnsiTheme="minorBidi"/>
                <w:color w:val="000000"/>
                <w:kern w:val="0"/>
                <w:lang w:eastAsia="en-IN"/>
                <w14:ligatures w14:val="none"/>
              </w:rPr>
              <w:t>.</w:t>
            </w:r>
          </w:p>
        </w:tc>
        <w:tc>
          <w:tcPr>
            <w:tcW w:w="1680" w:type="dxa"/>
            <w:shd w:val="clear" w:color="auto" w:fill="auto"/>
            <w:noWrap/>
            <w:hideMark/>
          </w:tcPr>
          <w:p w14:paraId="22910BF9"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xml:space="preserve">No comparison between acute </w:t>
            </w:r>
            <w:r>
              <w:rPr>
                <w:rFonts w:asciiTheme="minorBidi" w:eastAsia="Times New Roman" w:hAnsiTheme="minorBidi"/>
                <w:color w:val="000000"/>
                <w:kern w:val="0"/>
                <w:lang w:eastAsia="en-IN"/>
                <w14:ligatures w14:val="none"/>
              </w:rPr>
              <w:t xml:space="preserve">COVID-19 </w:t>
            </w:r>
            <w:r w:rsidRPr="004D34EE">
              <w:rPr>
                <w:rFonts w:asciiTheme="minorBidi" w:eastAsia="Times New Roman" w:hAnsiTheme="minorBidi"/>
                <w:color w:val="000000"/>
                <w:kern w:val="0"/>
                <w:lang w:eastAsia="en-IN"/>
                <w14:ligatures w14:val="none"/>
              </w:rPr>
              <w:t>and LC</w:t>
            </w:r>
          </w:p>
        </w:tc>
        <w:tc>
          <w:tcPr>
            <w:tcW w:w="1485" w:type="dxa"/>
            <w:shd w:val="clear" w:color="auto" w:fill="auto"/>
            <w:noWrap/>
            <w:hideMark/>
          </w:tcPr>
          <w:p w14:paraId="31851A63"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xml:space="preserve">1. </w:t>
            </w:r>
            <w:r>
              <w:rPr>
                <w:rFonts w:asciiTheme="minorBidi" w:eastAsia="Times New Roman" w:hAnsiTheme="minorBidi"/>
                <w:color w:val="000000"/>
                <w:kern w:val="0"/>
                <w:lang w:eastAsia="en-IN"/>
                <w14:ligatures w14:val="none"/>
              </w:rPr>
              <w:t>B</w:t>
            </w:r>
            <w:r w:rsidRPr="004D34EE">
              <w:rPr>
                <w:rFonts w:asciiTheme="minorBidi" w:eastAsia="Times New Roman" w:hAnsiTheme="minorBidi"/>
                <w:color w:val="000000"/>
                <w:kern w:val="0"/>
                <w:lang w:eastAsia="en-IN"/>
                <w14:ligatures w14:val="none"/>
              </w:rPr>
              <w:t xml:space="preserve">rain regions at follow-up only showed higher ALFF values than controls; no regions exhibited lower ALFF values. 2. ALFF values were elevated in the left hemisphere, but not in the right hemisphere. </w:t>
            </w:r>
          </w:p>
        </w:tc>
      </w:tr>
      <w:tr w:rsidR="00992ECF" w:rsidRPr="004D34EE" w14:paraId="05D1B934" w14:textId="77777777" w:rsidTr="005A6E7A">
        <w:trPr>
          <w:trHeight w:val="288"/>
        </w:trPr>
        <w:tc>
          <w:tcPr>
            <w:tcW w:w="1115" w:type="dxa"/>
            <w:shd w:val="clear" w:color="auto" w:fill="auto"/>
            <w:noWrap/>
            <w:hideMark/>
          </w:tcPr>
          <w:p w14:paraId="19D6C54E"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Lu et al., 2020</w:t>
            </w:r>
            <w:r>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fldChar w:fldCharType="begin"/>
            </w:r>
            <w:r>
              <w:rPr>
                <w:rFonts w:asciiTheme="minorBidi" w:eastAsia="Times New Roman" w:hAnsiTheme="minorBidi"/>
                <w:color w:val="000000"/>
                <w:kern w:val="0"/>
                <w:lang w:eastAsia="en-IN"/>
                <w14:ligatures w14:val="none"/>
              </w:rPr>
              <w:instrText xml:space="preserve"> ADDIN EN.CITE &lt;EndNote&gt;&lt;Cite&gt;&lt;Author&gt;Lu&lt;/Author&gt;&lt;Year&gt;2020&lt;/Year&gt;&lt;RecNum&gt;13&lt;/RecNum&gt;&lt;DisplayText&gt;(Lu et al. 2020)&lt;/DisplayText&gt;&lt;record&gt;&lt;rec-number&gt;13&lt;/rec-number&gt;&lt;foreign-keys&gt;&lt;key app="EN" db-id="5tzva9tvmd5vzoeavxmp29axswaasfefzsrs" timestamp="1707916959"&gt;13&lt;/key&gt;&lt;/foreign-keys&gt;&lt;ref-type name="Journal Article"&gt;17&lt;/ref-type&gt;&lt;contributors&gt;&lt;authors&gt;&lt;author&gt;Lu, Yiping&lt;/author&gt;&lt;author&gt;Li, Xuanxuan&lt;/author&gt;&lt;author&gt;Geng, Daoying&lt;/author&gt;&lt;author&gt;Mei, Nan&lt;/author&gt;&lt;author&gt;Wu, Pu-Yeh&lt;/author&gt;&lt;author&gt;Huang, Chu-Chung&lt;/author&gt;&lt;author&gt;Jia, Tianye&lt;/author&gt;&lt;author&gt;Zhao, Yajing&lt;/author&gt;&lt;author&gt;Wang, Dongdong&lt;/author&gt;&lt;author&gt;Xiao, Anling&lt;/author&gt;&lt;/authors&gt;&lt;/contributors&gt;&lt;titles&gt;&lt;title&gt;Cerebral micro-structural changes in COVID-19 patients–an MRI-based 3-month follow-up study&lt;/title&gt;&lt;secondary-title&gt;EClinicalMedicine&lt;/secondary-title&gt;&lt;/titles&gt;&lt;periodical&gt;&lt;full-title&gt;EClinicalMedicine&lt;/full-title&gt;&lt;/periodical&gt;&lt;volume&gt;25&lt;/volume&gt;&lt;dates&gt;&lt;year&gt;2020&lt;/year&gt;&lt;/dates&gt;&lt;isbn&gt;2589-5370&lt;/isbn&gt;&lt;urls&gt;&lt;/urls&gt;&lt;/record&gt;&lt;/Cite&gt;&lt;/EndNote&gt;</w:instrText>
            </w:r>
            <w:r>
              <w:rPr>
                <w:rFonts w:asciiTheme="minorBidi" w:eastAsia="Times New Roman" w:hAnsiTheme="minorBidi"/>
                <w:color w:val="000000"/>
                <w:kern w:val="0"/>
                <w:lang w:eastAsia="en-IN"/>
                <w14:ligatures w14:val="none"/>
              </w:rPr>
              <w:fldChar w:fldCharType="separate"/>
            </w:r>
            <w:r>
              <w:rPr>
                <w:rFonts w:asciiTheme="minorBidi" w:eastAsia="Times New Roman" w:hAnsiTheme="minorBidi"/>
                <w:noProof/>
                <w:color w:val="000000"/>
                <w:kern w:val="0"/>
                <w:lang w:eastAsia="en-IN"/>
                <w14:ligatures w14:val="none"/>
              </w:rPr>
              <w:t>(Lu et al. 2020)</w:t>
            </w:r>
            <w:r>
              <w:rPr>
                <w:rFonts w:asciiTheme="minorBidi" w:eastAsia="Times New Roman" w:hAnsiTheme="minorBidi"/>
                <w:color w:val="000000"/>
                <w:kern w:val="0"/>
                <w:lang w:eastAsia="en-IN"/>
                <w14:ligatures w14:val="none"/>
              </w:rPr>
              <w:fldChar w:fldCharType="end"/>
            </w:r>
          </w:p>
        </w:tc>
        <w:tc>
          <w:tcPr>
            <w:tcW w:w="1832" w:type="dxa"/>
            <w:shd w:val="clear" w:color="auto" w:fill="auto"/>
            <w:noWrap/>
            <w:hideMark/>
          </w:tcPr>
          <w:p w14:paraId="5F5C11BB"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1.Higher bilateral hippocampal GMV in LC compared to HC. 2 No difference in hippocampal MD, FA</w:t>
            </w:r>
          </w:p>
        </w:tc>
        <w:tc>
          <w:tcPr>
            <w:tcW w:w="1715" w:type="dxa"/>
            <w:shd w:val="clear" w:color="auto" w:fill="auto"/>
            <w:noWrap/>
            <w:hideMark/>
          </w:tcPr>
          <w:p w14:paraId="6A212F50"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Enlarged hippocampus in LC</w:t>
            </w:r>
          </w:p>
        </w:tc>
        <w:tc>
          <w:tcPr>
            <w:tcW w:w="1343" w:type="dxa"/>
            <w:shd w:val="clear" w:color="auto" w:fill="auto"/>
            <w:noWrap/>
            <w:hideMark/>
          </w:tcPr>
          <w:p w14:paraId="1620FDFC"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1. Negative correlation between bilateral hippocampal GMV and memory loss 2. L</w:t>
            </w:r>
            <w:r>
              <w:rPr>
                <w:rFonts w:asciiTheme="minorBidi" w:eastAsia="Times New Roman" w:hAnsiTheme="minorBidi"/>
                <w:color w:val="000000"/>
                <w:kern w:val="0"/>
                <w:lang w:eastAsia="en-IN"/>
                <w14:ligatures w14:val="none"/>
              </w:rPr>
              <w:t>eft</w:t>
            </w:r>
            <w:r w:rsidRPr="004D34EE">
              <w:rPr>
                <w:rFonts w:asciiTheme="minorBidi" w:eastAsia="Times New Roman" w:hAnsiTheme="minorBidi"/>
                <w:color w:val="000000"/>
                <w:kern w:val="0"/>
                <w:lang w:eastAsia="en-IN"/>
                <w14:ligatures w14:val="none"/>
              </w:rPr>
              <w:t xml:space="preserve"> hippocampal GMV negatively correlated with anosmia in acute </w:t>
            </w:r>
            <w:r>
              <w:rPr>
                <w:rFonts w:asciiTheme="minorBidi" w:eastAsia="Times New Roman" w:hAnsiTheme="minorBidi"/>
                <w:color w:val="000000"/>
                <w:kern w:val="0"/>
                <w:lang w:eastAsia="en-IN"/>
                <w14:ligatures w14:val="none"/>
              </w:rPr>
              <w:t xml:space="preserve">COVID-19 </w:t>
            </w:r>
            <w:r w:rsidRPr="004D34EE">
              <w:rPr>
                <w:rFonts w:asciiTheme="minorBidi" w:eastAsia="Times New Roman" w:hAnsiTheme="minorBidi"/>
                <w:color w:val="000000"/>
                <w:kern w:val="0"/>
                <w:lang w:eastAsia="en-IN"/>
                <w14:ligatures w14:val="none"/>
              </w:rPr>
              <w:t>but not in LC</w:t>
            </w:r>
          </w:p>
        </w:tc>
        <w:tc>
          <w:tcPr>
            <w:tcW w:w="1612" w:type="dxa"/>
            <w:shd w:val="clear" w:color="auto" w:fill="auto"/>
            <w:noWrap/>
            <w:hideMark/>
          </w:tcPr>
          <w:p w14:paraId="0ABC71EF"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1. Left hippocampal GMV negatively correlated with WBC count</w:t>
            </w:r>
          </w:p>
        </w:tc>
        <w:tc>
          <w:tcPr>
            <w:tcW w:w="1100" w:type="dxa"/>
            <w:shd w:val="clear" w:color="auto" w:fill="auto"/>
            <w:noWrap/>
            <w:hideMark/>
          </w:tcPr>
          <w:p w14:paraId="7A6B98F0"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Yes</w:t>
            </w:r>
            <w:r>
              <w:rPr>
                <w:rFonts w:asciiTheme="minorBidi" w:eastAsia="Times New Roman" w:hAnsiTheme="minorBidi"/>
                <w:color w:val="000000"/>
                <w:kern w:val="0"/>
                <w:lang w:eastAsia="en-IN"/>
                <w14:ligatures w14:val="none"/>
              </w:rPr>
              <w:t xml:space="preserve"> </w:t>
            </w:r>
          </w:p>
        </w:tc>
        <w:tc>
          <w:tcPr>
            <w:tcW w:w="2066" w:type="dxa"/>
            <w:shd w:val="clear" w:color="auto" w:fill="auto"/>
            <w:noWrap/>
            <w:hideMark/>
          </w:tcPr>
          <w:p w14:paraId="0CD73B75"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Neurogenesis and functional compensation</w:t>
            </w:r>
          </w:p>
        </w:tc>
        <w:tc>
          <w:tcPr>
            <w:tcW w:w="1680" w:type="dxa"/>
            <w:shd w:val="clear" w:color="auto" w:fill="auto"/>
            <w:noWrap/>
            <w:hideMark/>
          </w:tcPr>
          <w:p w14:paraId="3810AC2E"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xml:space="preserve">1. </w:t>
            </w:r>
            <w:r>
              <w:rPr>
                <w:rFonts w:asciiTheme="minorBidi" w:eastAsia="Times New Roman" w:hAnsiTheme="minorBidi"/>
                <w:color w:val="000000"/>
                <w:kern w:val="0"/>
                <w:lang w:eastAsia="en-IN"/>
                <w14:ligatures w14:val="none"/>
              </w:rPr>
              <w:t xml:space="preserve">Not </w:t>
            </w:r>
            <w:r w:rsidRPr="004D34EE">
              <w:rPr>
                <w:rFonts w:asciiTheme="minorBidi" w:eastAsia="Times New Roman" w:hAnsiTheme="minorBidi"/>
                <w:color w:val="000000"/>
                <w:kern w:val="0"/>
                <w:lang w:eastAsia="en-IN"/>
                <w14:ligatures w14:val="none"/>
              </w:rPr>
              <w:t>enough patients with neurological dysfunction or olfactory loss</w:t>
            </w:r>
            <w:r>
              <w:rPr>
                <w:rFonts w:asciiTheme="minorBidi" w:eastAsia="Times New Roman" w:hAnsiTheme="minorBidi"/>
                <w:color w:val="000000"/>
                <w:kern w:val="0"/>
                <w:lang w:eastAsia="en-IN"/>
                <w14:ligatures w14:val="none"/>
              </w:rPr>
              <w:t xml:space="preserve"> were enrolled and</w:t>
            </w:r>
            <w:r w:rsidRPr="004D34EE">
              <w:rPr>
                <w:rFonts w:asciiTheme="minorBidi" w:eastAsia="Times New Roman" w:hAnsiTheme="minorBidi"/>
                <w:color w:val="000000"/>
                <w:kern w:val="0"/>
                <w:lang w:eastAsia="en-IN"/>
                <w14:ligatures w14:val="none"/>
              </w:rPr>
              <w:t xml:space="preserve"> therefore the relationship between GMV/diffusivity changes and olfactory symptoms </w:t>
            </w:r>
            <w:r>
              <w:rPr>
                <w:rFonts w:asciiTheme="minorBidi" w:eastAsia="Times New Roman" w:hAnsiTheme="minorBidi"/>
                <w:color w:val="000000"/>
                <w:kern w:val="0"/>
                <w:lang w:eastAsia="en-IN"/>
                <w14:ligatures w14:val="none"/>
              </w:rPr>
              <w:t>c</w:t>
            </w:r>
            <w:r w:rsidRPr="004D34EE">
              <w:rPr>
                <w:rFonts w:asciiTheme="minorBidi" w:eastAsia="Times New Roman" w:hAnsiTheme="minorBidi"/>
                <w:color w:val="000000"/>
                <w:kern w:val="0"/>
                <w:lang w:eastAsia="en-IN"/>
                <w14:ligatures w14:val="none"/>
              </w:rPr>
              <w:t xml:space="preserve">ould </w:t>
            </w:r>
            <w:r>
              <w:rPr>
                <w:rFonts w:asciiTheme="minorBidi" w:eastAsia="Times New Roman" w:hAnsiTheme="minorBidi"/>
                <w:color w:val="000000"/>
                <w:kern w:val="0"/>
                <w:lang w:eastAsia="en-IN"/>
                <w14:ligatures w14:val="none"/>
              </w:rPr>
              <w:t xml:space="preserve">have </w:t>
            </w:r>
            <w:r w:rsidRPr="004D34EE">
              <w:rPr>
                <w:rFonts w:asciiTheme="minorBidi" w:eastAsia="Times New Roman" w:hAnsiTheme="minorBidi"/>
                <w:color w:val="000000"/>
                <w:kern w:val="0"/>
                <w:lang w:eastAsia="en-IN"/>
                <w14:ligatures w14:val="none"/>
              </w:rPr>
              <w:t>be</w:t>
            </w:r>
            <w:r>
              <w:rPr>
                <w:rFonts w:asciiTheme="minorBidi" w:eastAsia="Times New Roman" w:hAnsiTheme="minorBidi"/>
                <w:color w:val="000000"/>
                <w:kern w:val="0"/>
                <w:lang w:eastAsia="en-IN"/>
                <w14:ligatures w14:val="none"/>
              </w:rPr>
              <w:t>en</w:t>
            </w:r>
            <w:r w:rsidRPr="004D34EE">
              <w:rPr>
                <w:rFonts w:asciiTheme="minorBidi" w:eastAsia="Times New Roman" w:hAnsiTheme="minorBidi"/>
                <w:color w:val="000000"/>
                <w:kern w:val="0"/>
                <w:lang w:eastAsia="en-IN"/>
                <w14:ligatures w14:val="none"/>
              </w:rPr>
              <w:t xml:space="preserve"> missed; 2) </w:t>
            </w:r>
            <w:r>
              <w:rPr>
                <w:rFonts w:asciiTheme="minorBidi" w:eastAsia="Times New Roman" w:hAnsiTheme="minorBidi"/>
                <w:color w:val="000000"/>
                <w:kern w:val="0"/>
                <w:lang w:eastAsia="en-IN"/>
                <w14:ligatures w14:val="none"/>
              </w:rPr>
              <w:t>A</w:t>
            </w:r>
            <w:r w:rsidRPr="004D34EE">
              <w:rPr>
                <w:rFonts w:asciiTheme="minorBidi" w:eastAsia="Times New Roman" w:hAnsiTheme="minorBidi"/>
                <w:color w:val="000000"/>
                <w:kern w:val="0"/>
                <w:lang w:eastAsia="en-IN"/>
                <w14:ligatures w14:val="none"/>
              </w:rPr>
              <w:t xml:space="preserve">s a single-centred </w:t>
            </w:r>
            <w:proofErr w:type="gramStart"/>
            <w:r w:rsidRPr="004D34EE">
              <w:rPr>
                <w:rFonts w:asciiTheme="minorBidi" w:eastAsia="Times New Roman" w:hAnsiTheme="minorBidi"/>
                <w:color w:val="000000"/>
                <w:kern w:val="0"/>
                <w:lang w:eastAsia="en-IN"/>
                <w14:ligatures w14:val="none"/>
              </w:rPr>
              <w:t>study,  selection</w:t>
            </w:r>
            <w:proofErr w:type="gramEnd"/>
            <w:r w:rsidRPr="004D34EE">
              <w:rPr>
                <w:rFonts w:asciiTheme="minorBidi" w:eastAsia="Times New Roman" w:hAnsiTheme="minorBidi"/>
                <w:color w:val="000000"/>
                <w:kern w:val="0"/>
                <w:lang w:eastAsia="en-IN"/>
                <w14:ligatures w14:val="none"/>
              </w:rPr>
              <w:t xml:space="preserve"> bias might result from limited ethnical and regional characteristics of the participants, and </w:t>
            </w:r>
            <w:r>
              <w:rPr>
                <w:rFonts w:asciiTheme="minorBidi" w:eastAsia="Times New Roman" w:hAnsiTheme="minorBidi"/>
                <w:color w:val="000000"/>
                <w:kern w:val="0"/>
                <w:lang w:eastAsia="en-IN"/>
                <w14:ligatures w14:val="none"/>
              </w:rPr>
              <w:t xml:space="preserve">missed the effect of </w:t>
            </w:r>
            <w:r w:rsidRPr="004D34EE">
              <w:rPr>
                <w:rFonts w:asciiTheme="minorBidi" w:eastAsia="Times New Roman" w:hAnsiTheme="minorBidi"/>
                <w:color w:val="000000"/>
                <w:kern w:val="0"/>
                <w:lang w:eastAsia="en-IN"/>
                <w14:ligatures w14:val="none"/>
              </w:rPr>
              <w:t xml:space="preserve">possible mutants of SARS-CoV-2 in other countries, </w:t>
            </w:r>
            <w:r>
              <w:rPr>
                <w:rFonts w:asciiTheme="minorBidi" w:eastAsia="Times New Roman" w:hAnsiTheme="minorBidi"/>
                <w:color w:val="000000"/>
                <w:kern w:val="0"/>
                <w:lang w:eastAsia="en-IN"/>
                <w14:ligatures w14:val="none"/>
              </w:rPr>
              <w:t>which affects</w:t>
            </w:r>
            <w:r w:rsidRPr="004D34EE">
              <w:rPr>
                <w:rFonts w:asciiTheme="minorBidi" w:eastAsia="Times New Roman" w:hAnsiTheme="minorBidi"/>
                <w:color w:val="000000"/>
                <w:kern w:val="0"/>
                <w:lang w:eastAsia="en-IN"/>
                <w14:ligatures w14:val="none"/>
              </w:rPr>
              <w:t xml:space="preserve"> the generalization of the study</w:t>
            </w:r>
            <w:r>
              <w:rPr>
                <w:rFonts w:asciiTheme="minorBidi" w:eastAsia="Times New Roman" w:hAnsiTheme="minorBidi"/>
                <w:color w:val="000000"/>
                <w:kern w:val="0"/>
                <w:lang w:eastAsia="en-IN"/>
                <w14:ligatures w14:val="none"/>
              </w:rPr>
              <w:t xml:space="preserve"> results</w:t>
            </w:r>
          </w:p>
        </w:tc>
        <w:tc>
          <w:tcPr>
            <w:tcW w:w="1485" w:type="dxa"/>
            <w:shd w:val="clear" w:color="auto" w:fill="auto"/>
            <w:noWrap/>
            <w:hideMark/>
          </w:tcPr>
          <w:p w14:paraId="72AA2EC9"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 xml:space="preserve">1. </w:t>
            </w:r>
            <w:r w:rsidRPr="004D34EE">
              <w:rPr>
                <w:rFonts w:asciiTheme="minorBidi" w:eastAsia="Times New Roman" w:hAnsiTheme="minorBidi"/>
                <w:color w:val="000000"/>
                <w:kern w:val="0"/>
                <w:lang w:eastAsia="en-IN"/>
                <w14:ligatures w14:val="none"/>
              </w:rPr>
              <w:t>33 (55.00%) patients had neurological symptoms during follow-up (scan</w:t>
            </w:r>
            <w:proofErr w:type="gramStart"/>
            <w:r w:rsidRPr="004D34EE">
              <w:rPr>
                <w:rFonts w:asciiTheme="minorBidi" w:eastAsia="Times New Roman" w:hAnsiTheme="minorBidi"/>
                <w:color w:val="000000"/>
                <w:kern w:val="0"/>
                <w:lang w:eastAsia="en-IN"/>
                <w14:ligatures w14:val="none"/>
              </w:rPr>
              <w:t>) .</w:t>
            </w:r>
            <w:proofErr w:type="gramEnd"/>
            <w:r w:rsidRPr="004D34EE">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t>L</w:t>
            </w:r>
            <w:r w:rsidRPr="004D34EE">
              <w:rPr>
                <w:rFonts w:asciiTheme="minorBidi" w:eastAsia="Times New Roman" w:hAnsiTheme="minorBidi"/>
                <w:color w:val="000000"/>
                <w:kern w:val="0"/>
                <w:lang w:eastAsia="en-IN"/>
                <w14:ligatures w14:val="none"/>
              </w:rPr>
              <w:t>ower diffusivity parameters (MD, AD, RD) and higher FA values were recognized in the white matter from COVID-19</w:t>
            </w:r>
            <w:r>
              <w:rPr>
                <w:rFonts w:asciiTheme="minorBidi" w:eastAsia="Times New Roman" w:hAnsiTheme="minorBidi"/>
                <w:color w:val="000000"/>
                <w:kern w:val="0"/>
                <w:lang w:eastAsia="en-IN"/>
                <w14:ligatures w14:val="none"/>
              </w:rPr>
              <w:t xml:space="preserve"> </w:t>
            </w:r>
            <w:r w:rsidRPr="004D34EE">
              <w:rPr>
                <w:rFonts w:asciiTheme="minorBidi" w:eastAsia="Times New Roman" w:hAnsiTheme="minorBidi"/>
                <w:color w:val="000000"/>
                <w:kern w:val="0"/>
                <w:lang w:eastAsia="en-IN"/>
                <w14:ligatures w14:val="none"/>
              </w:rPr>
              <w:t>cohort. 2.</w:t>
            </w:r>
            <w:r>
              <w:rPr>
                <w:rFonts w:asciiTheme="minorBidi" w:eastAsia="Times New Roman" w:hAnsiTheme="minorBidi"/>
                <w:color w:val="000000"/>
                <w:kern w:val="0"/>
                <w:lang w:eastAsia="en-IN"/>
                <w14:ligatures w14:val="none"/>
              </w:rPr>
              <w:t>A</w:t>
            </w:r>
            <w:r w:rsidRPr="004D34EE">
              <w:rPr>
                <w:rFonts w:asciiTheme="minorBidi" w:eastAsia="Times New Roman" w:hAnsiTheme="minorBidi"/>
                <w:color w:val="000000"/>
                <w:kern w:val="0"/>
                <w:lang w:eastAsia="en-IN"/>
                <w14:ligatures w14:val="none"/>
              </w:rPr>
              <w:t xml:space="preserve">ll the diffusivity abnormalities in the white matter restricted in the right hemisphere, without asymmetrical symptoms reported by COVID-19 patients. </w:t>
            </w:r>
          </w:p>
        </w:tc>
      </w:tr>
      <w:tr w:rsidR="00992ECF" w:rsidRPr="004D34EE" w14:paraId="59980966" w14:textId="77777777" w:rsidTr="005A6E7A">
        <w:trPr>
          <w:trHeight w:val="288"/>
        </w:trPr>
        <w:tc>
          <w:tcPr>
            <w:tcW w:w="1115" w:type="dxa"/>
            <w:shd w:val="clear" w:color="auto" w:fill="auto"/>
            <w:noWrap/>
            <w:hideMark/>
          </w:tcPr>
          <w:p w14:paraId="59BAADD2"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Taskiran-Sag et al., 2023</w:t>
            </w:r>
            <w:r>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fldChar w:fldCharType="begin"/>
            </w:r>
            <w:r>
              <w:rPr>
                <w:rFonts w:asciiTheme="minorBidi" w:eastAsia="Times New Roman" w:hAnsiTheme="minorBidi"/>
                <w:color w:val="000000"/>
                <w:kern w:val="0"/>
                <w:lang w:eastAsia="en-IN"/>
                <w14:ligatures w14:val="none"/>
              </w:rPr>
              <w:instrText xml:space="preserve"> ADDIN EN.CITE &lt;EndNote&gt;&lt;Cite&gt;&lt;Author&gt;Taskiran-Sag&lt;/Author&gt;&lt;Year&gt;2023&lt;/Year&gt;&lt;RecNum&gt;14&lt;/RecNum&gt;&lt;DisplayText&gt;(Taskiran-Sag et al. 2023)&lt;/DisplayText&gt;&lt;record&gt;&lt;rec-number&gt;14&lt;/rec-number&gt;&lt;foreign-keys&gt;&lt;key app="EN" db-id="5tzva9tvmd5vzoeavxmp29axswaasfefzsrs" timestamp="1707916995"&gt;14&lt;/key&gt;&lt;/foreign-keys&gt;&lt;ref-type name="Journal Article"&gt;17&lt;/ref-type&gt;&lt;contributors&gt;&lt;authors&gt;&lt;author&gt;Taskiran-Sag, Aslihan&lt;/author&gt;&lt;author&gt;Guleryuz Kizil, Pinar&lt;/author&gt;&lt;author&gt;Yüce, Deniz&lt;/author&gt;&lt;author&gt;Eroglu, Erdal&lt;/author&gt;&lt;/authors&gt;&lt;/contributors&gt;&lt;titles&gt;&lt;title&gt;Grey matter analysis in non-severe COVID-19 points out limbic-related cortex and substantia nigra&lt;/title&gt;&lt;secondary-title&gt;Neurology Asia&lt;/secondary-title&gt;&lt;/titles&gt;&lt;periodical&gt;&lt;full-title&gt;Neurology Asia&lt;/full-title&gt;&lt;/periodical&gt;&lt;volume&gt;28&lt;/volume&gt;&lt;number&gt;2&lt;/number&gt;&lt;dates&gt;&lt;year&gt;2023&lt;/year&gt;&lt;/dates&gt;&lt;isbn&gt;1823-6138&lt;/isbn&gt;&lt;urls&gt;&lt;/urls&gt;&lt;/record&gt;&lt;/Cite&gt;&lt;/EndNote&gt;</w:instrText>
            </w:r>
            <w:r>
              <w:rPr>
                <w:rFonts w:asciiTheme="minorBidi" w:eastAsia="Times New Roman" w:hAnsiTheme="minorBidi"/>
                <w:color w:val="000000"/>
                <w:kern w:val="0"/>
                <w:lang w:eastAsia="en-IN"/>
                <w14:ligatures w14:val="none"/>
              </w:rPr>
              <w:fldChar w:fldCharType="separate"/>
            </w:r>
            <w:r>
              <w:rPr>
                <w:rFonts w:asciiTheme="minorBidi" w:eastAsia="Times New Roman" w:hAnsiTheme="minorBidi"/>
                <w:noProof/>
                <w:color w:val="000000"/>
                <w:kern w:val="0"/>
                <w:lang w:eastAsia="en-IN"/>
                <w14:ligatures w14:val="none"/>
              </w:rPr>
              <w:t>(Taskiran-Sag et al. 2023)</w:t>
            </w:r>
            <w:r>
              <w:rPr>
                <w:rFonts w:asciiTheme="minorBidi" w:eastAsia="Times New Roman" w:hAnsiTheme="minorBidi"/>
                <w:color w:val="000000"/>
                <w:kern w:val="0"/>
                <w:lang w:eastAsia="en-IN"/>
                <w14:ligatures w14:val="none"/>
              </w:rPr>
              <w:fldChar w:fldCharType="end"/>
            </w:r>
          </w:p>
        </w:tc>
        <w:tc>
          <w:tcPr>
            <w:tcW w:w="1832" w:type="dxa"/>
            <w:shd w:val="clear" w:color="auto" w:fill="auto"/>
            <w:noWrap/>
            <w:hideMark/>
          </w:tcPr>
          <w:p w14:paraId="69AB3863"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No difference in bilateral hippocampal thickness between LC and HC</w:t>
            </w:r>
          </w:p>
        </w:tc>
        <w:tc>
          <w:tcPr>
            <w:tcW w:w="1715" w:type="dxa"/>
            <w:shd w:val="clear" w:color="auto" w:fill="auto"/>
            <w:noWrap/>
            <w:hideMark/>
          </w:tcPr>
          <w:p w14:paraId="689F2BC4"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343" w:type="dxa"/>
            <w:shd w:val="clear" w:color="auto" w:fill="auto"/>
            <w:noWrap/>
            <w:hideMark/>
          </w:tcPr>
          <w:p w14:paraId="3D5EFD6F"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P</w:t>
            </w:r>
            <w:r w:rsidRPr="004D34EE">
              <w:rPr>
                <w:rFonts w:asciiTheme="minorBidi" w:eastAsia="Times New Roman" w:hAnsiTheme="minorBidi"/>
                <w:color w:val="000000"/>
                <w:kern w:val="0"/>
                <w:lang w:eastAsia="en-IN"/>
                <w14:ligatures w14:val="none"/>
              </w:rPr>
              <w:t>atients with anxiety had thicker right hippocampus compared to HC</w:t>
            </w:r>
          </w:p>
        </w:tc>
        <w:tc>
          <w:tcPr>
            <w:tcW w:w="1612" w:type="dxa"/>
            <w:shd w:val="clear" w:color="auto" w:fill="auto"/>
            <w:noWrap/>
            <w:hideMark/>
          </w:tcPr>
          <w:p w14:paraId="002D4F23"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No correlation between hippocampal thickness and inflammatory biomarkers CRP and neutrophil to lymphocyte ratio</w:t>
            </w:r>
          </w:p>
        </w:tc>
        <w:tc>
          <w:tcPr>
            <w:tcW w:w="1100" w:type="dxa"/>
            <w:shd w:val="clear" w:color="auto" w:fill="auto"/>
            <w:noWrap/>
            <w:hideMark/>
          </w:tcPr>
          <w:p w14:paraId="6541B3F3"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No</w:t>
            </w:r>
          </w:p>
        </w:tc>
        <w:tc>
          <w:tcPr>
            <w:tcW w:w="2066" w:type="dxa"/>
            <w:shd w:val="clear" w:color="auto" w:fill="auto"/>
            <w:noWrap/>
            <w:hideMark/>
          </w:tcPr>
          <w:p w14:paraId="24A16100"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680" w:type="dxa"/>
            <w:shd w:val="clear" w:color="auto" w:fill="auto"/>
            <w:noWrap/>
            <w:hideMark/>
          </w:tcPr>
          <w:p w14:paraId="5E12F831" w14:textId="77777777" w:rsidR="00992ECF" w:rsidRPr="007B7193" w:rsidRDefault="00992ECF" w:rsidP="005A6E7A">
            <w:pPr>
              <w:spacing w:after="0" w:line="240" w:lineRule="auto"/>
              <w:rPr>
                <w:rFonts w:asciiTheme="minorBidi" w:eastAsia="Times New Roman" w:hAnsiTheme="minorBidi"/>
                <w:color w:val="000000"/>
                <w:kern w:val="0"/>
                <w:lang w:eastAsia="en-IN"/>
                <w14:ligatures w14:val="none"/>
              </w:rPr>
            </w:pPr>
            <w:r w:rsidRPr="004E55BD">
              <w:rPr>
                <w:rFonts w:asciiTheme="minorBidi" w:eastAsia="Times New Roman" w:hAnsiTheme="minorBidi"/>
                <w:color w:val="000000"/>
                <w:kern w:val="0"/>
                <w:lang w:eastAsia="en-IN"/>
                <w14:ligatures w14:val="none"/>
              </w:rPr>
              <w:t>1.</w:t>
            </w:r>
            <w:r>
              <w:rPr>
                <w:rFonts w:asciiTheme="minorBidi" w:eastAsia="Times New Roman" w:hAnsiTheme="minorBidi"/>
                <w:color w:val="000000"/>
                <w:kern w:val="0"/>
                <w:lang w:eastAsia="en-IN"/>
                <w14:ligatures w14:val="none"/>
              </w:rPr>
              <w:t xml:space="preserve"> </w:t>
            </w:r>
            <w:r w:rsidRPr="007B7193">
              <w:rPr>
                <w:rFonts w:asciiTheme="minorBidi" w:eastAsia="Times New Roman" w:hAnsiTheme="minorBidi"/>
                <w:color w:val="000000"/>
                <w:kern w:val="0"/>
                <w:lang w:eastAsia="en-IN"/>
                <w14:ligatures w14:val="none"/>
              </w:rPr>
              <w:t>Lack of baseline data for comparison</w:t>
            </w:r>
            <w:r>
              <w:rPr>
                <w:rFonts w:asciiTheme="minorBidi" w:eastAsia="Times New Roman" w:hAnsiTheme="minorBidi"/>
                <w:color w:val="000000"/>
                <w:kern w:val="0"/>
                <w:lang w:eastAsia="en-IN"/>
                <w14:ligatures w14:val="none"/>
              </w:rPr>
              <w:t xml:space="preserve"> 2.</w:t>
            </w:r>
            <w:r w:rsidRPr="007B7193">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t>U</w:t>
            </w:r>
            <w:r w:rsidRPr="007B7193">
              <w:rPr>
                <w:rFonts w:asciiTheme="minorBidi" w:eastAsia="Times New Roman" w:hAnsiTheme="minorBidi"/>
                <w:color w:val="000000"/>
                <w:kern w:val="0"/>
                <w:lang w:eastAsia="en-IN"/>
                <w14:ligatures w14:val="none"/>
              </w:rPr>
              <w:t>ncertainty in linking the neurological complaints to COVID-19</w:t>
            </w:r>
            <w:r>
              <w:rPr>
                <w:rFonts w:asciiTheme="minorBidi" w:eastAsia="Times New Roman" w:hAnsiTheme="minorBidi"/>
                <w:color w:val="000000"/>
                <w:kern w:val="0"/>
                <w:lang w:eastAsia="en-IN"/>
                <w14:ligatures w14:val="none"/>
              </w:rPr>
              <w:t xml:space="preserve">3. </w:t>
            </w:r>
            <w:r w:rsidRPr="007B7193">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t>S</w:t>
            </w:r>
            <w:r w:rsidRPr="007B7193">
              <w:rPr>
                <w:rFonts w:asciiTheme="minorBidi" w:eastAsia="Times New Roman" w:hAnsiTheme="minorBidi"/>
                <w:color w:val="000000"/>
                <w:kern w:val="0"/>
                <w:lang w:eastAsia="en-IN"/>
                <w14:ligatures w14:val="none"/>
              </w:rPr>
              <w:t xml:space="preserve">elf-reported nature of </w:t>
            </w:r>
            <w:r>
              <w:rPr>
                <w:rFonts w:asciiTheme="minorBidi" w:eastAsia="Times New Roman" w:hAnsiTheme="minorBidi"/>
                <w:color w:val="000000"/>
                <w:kern w:val="0"/>
                <w:lang w:eastAsia="en-IN"/>
                <w14:ligatures w14:val="none"/>
              </w:rPr>
              <w:t xml:space="preserve">the </w:t>
            </w:r>
            <w:r w:rsidRPr="007B7193">
              <w:rPr>
                <w:rFonts w:asciiTheme="minorBidi" w:eastAsia="Times New Roman" w:hAnsiTheme="minorBidi"/>
                <w:color w:val="000000"/>
                <w:kern w:val="0"/>
                <w:lang w:eastAsia="en-IN"/>
                <w14:ligatures w14:val="none"/>
              </w:rPr>
              <w:t>symptoms</w:t>
            </w:r>
          </w:p>
        </w:tc>
        <w:tc>
          <w:tcPr>
            <w:tcW w:w="1485" w:type="dxa"/>
            <w:shd w:val="clear" w:color="auto" w:fill="auto"/>
            <w:noWrap/>
            <w:hideMark/>
          </w:tcPr>
          <w:p w14:paraId="18C85CAD"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r>
      <w:tr w:rsidR="00992ECF" w:rsidRPr="004D34EE" w14:paraId="67446D11" w14:textId="77777777" w:rsidTr="005A6E7A">
        <w:trPr>
          <w:trHeight w:val="288"/>
        </w:trPr>
        <w:tc>
          <w:tcPr>
            <w:tcW w:w="1115" w:type="dxa"/>
            <w:shd w:val="clear" w:color="auto" w:fill="auto"/>
            <w:noWrap/>
            <w:hideMark/>
          </w:tcPr>
          <w:p w14:paraId="38AD82DE"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Ergül et al., 2022</w:t>
            </w:r>
            <w:r>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fldChar w:fldCharType="begin"/>
            </w:r>
            <w:r>
              <w:rPr>
                <w:rFonts w:asciiTheme="minorBidi" w:eastAsia="Times New Roman" w:hAnsiTheme="minorBidi"/>
                <w:color w:val="000000"/>
                <w:kern w:val="0"/>
                <w:lang w:eastAsia="en-IN"/>
                <w14:ligatures w14:val="none"/>
              </w:rPr>
              <w:instrText xml:space="preserve"> ADDIN EN.CITE &lt;EndNote&gt;&lt;Cite&gt;&lt;Author&gt;Ergül&lt;/Author&gt;&lt;Year&gt;2022&lt;/Year&gt;&lt;RecNum&gt;15&lt;/RecNum&gt;&lt;DisplayText&gt;(Ergül et al. 2022)&lt;/DisplayText&gt;&lt;record&gt;&lt;rec-number&gt;15&lt;/rec-number&gt;&lt;foreign-keys&gt;&lt;key app="EN" db-id="5tzva9tvmd5vzoeavxmp29axswaasfefzsrs" timestamp="1707917026"&gt;15&lt;/key&gt;&lt;/foreign-keys&gt;&lt;ref-type name="Journal Article"&gt;17&lt;/ref-type&gt;&lt;contributors&gt;&lt;authors&gt;&lt;author&gt;Ergül, Zafer&lt;/author&gt;&lt;author&gt;Kaptan, Zülal&lt;/author&gt;&lt;author&gt;Kars, Ayhan&lt;/author&gt;&lt;author&gt;Biçer, Gülşah&lt;/author&gt;&lt;author&gt;Kılınç, Çetin&lt;/author&gt;&lt;author&gt;Petekkaya, Emine&lt;/author&gt;&lt;author&gt;Çöplü, Nilay&lt;/author&gt;&lt;/authors&gt;&lt;/contributors&gt;&lt;titles&gt;&lt;title&gt;Possible Role of Endocannabinoids in Olfactory and Taste Dysfunctions in COVID-19 Patients and Volumetric Changes in the Brain&lt;/title&gt;&lt;secondary-title&gt;Chemosensory Perception&lt;/secondary-title&gt;&lt;/titles&gt;&lt;periodical&gt;&lt;full-title&gt;Chemosensory Perception&lt;/full-title&gt;&lt;/periodical&gt;&lt;pages&gt;135-144&lt;/pages&gt;&lt;volume&gt;15&lt;/volume&gt;&lt;number&gt;2&lt;/number&gt;&lt;dates&gt;&lt;year&gt;2022&lt;/year&gt;&lt;/dates&gt;&lt;isbn&gt;1936-5802&lt;/isbn&gt;&lt;urls&gt;&lt;/urls&gt;&lt;/record&gt;&lt;/Cite&gt;&lt;/EndNote&gt;</w:instrText>
            </w:r>
            <w:r>
              <w:rPr>
                <w:rFonts w:asciiTheme="minorBidi" w:eastAsia="Times New Roman" w:hAnsiTheme="minorBidi"/>
                <w:color w:val="000000"/>
                <w:kern w:val="0"/>
                <w:lang w:eastAsia="en-IN"/>
                <w14:ligatures w14:val="none"/>
              </w:rPr>
              <w:fldChar w:fldCharType="separate"/>
            </w:r>
            <w:r>
              <w:rPr>
                <w:rFonts w:asciiTheme="minorBidi" w:eastAsia="Times New Roman" w:hAnsiTheme="minorBidi"/>
                <w:noProof/>
                <w:color w:val="000000"/>
                <w:kern w:val="0"/>
                <w:lang w:eastAsia="en-IN"/>
                <w14:ligatures w14:val="none"/>
              </w:rPr>
              <w:t>(Ergül et al. 2022)</w:t>
            </w:r>
            <w:r>
              <w:rPr>
                <w:rFonts w:asciiTheme="minorBidi" w:eastAsia="Times New Roman" w:hAnsiTheme="minorBidi"/>
                <w:color w:val="000000"/>
                <w:kern w:val="0"/>
                <w:lang w:eastAsia="en-IN"/>
                <w14:ligatures w14:val="none"/>
              </w:rPr>
              <w:fldChar w:fldCharType="end"/>
            </w:r>
          </w:p>
        </w:tc>
        <w:tc>
          <w:tcPr>
            <w:tcW w:w="1832" w:type="dxa"/>
            <w:shd w:val="clear" w:color="auto" w:fill="auto"/>
            <w:noWrap/>
            <w:hideMark/>
          </w:tcPr>
          <w:p w14:paraId="73825F4E"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No difference in bilateral hippocampal volume between LC and HC</w:t>
            </w:r>
          </w:p>
        </w:tc>
        <w:tc>
          <w:tcPr>
            <w:tcW w:w="1715" w:type="dxa"/>
            <w:shd w:val="clear" w:color="auto" w:fill="auto"/>
            <w:noWrap/>
            <w:hideMark/>
          </w:tcPr>
          <w:p w14:paraId="6B8F1950"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343" w:type="dxa"/>
            <w:shd w:val="clear" w:color="auto" w:fill="auto"/>
            <w:noWrap/>
            <w:hideMark/>
          </w:tcPr>
          <w:p w14:paraId="6BCAF424"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No correlation between hippocampal volume and olfactory disorder and gustatory disorder score</w:t>
            </w:r>
          </w:p>
        </w:tc>
        <w:tc>
          <w:tcPr>
            <w:tcW w:w="1612" w:type="dxa"/>
            <w:shd w:val="clear" w:color="auto" w:fill="auto"/>
            <w:noWrap/>
            <w:hideMark/>
          </w:tcPr>
          <w:p w14:paraId="64050070"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No correlation between hippocampal volume and biochemical parameters vit</w:t>
            </w:r>
            <w:r>
              <w:rPr>
                <w:rFonts w:asciiTheme="minorBidi" w:eastAsia="Times New Roman" w:hAnsiTheme="minorBidi"/>
                <w:color w:val="000000"/>
                <w:kern w:val="0"/>
                <w:lang w:eastAsia="en-IN"/>
                <w14:ligatures w14:val="none"/>
              </w:rPr>
              <w:t>amin</w:t>
            </w:r>
            <w:r w:rsidRPr="004D34EE">
              <w:rPr>
                <w:rFonts w:asciiTheme="minorBidi" w:eastAsia="Times New Roman" w:hAnsiTheme="minorBidi"/>
                <w:color w:val="000000"/>
                <w:kern w:val="0"/>
                <w:lang w:eastAsia="en-IN"/>
                <w14:ligatures w14:val="none"/>
              </w:rPr>
              <w:t xml:space="preserve"> B12, Zn, Fe, ferritin, T4, TSH and endocannabinoids</w:t>
            </w:r>
          </w:p>
        </w:tc>
        <w:tc>
          <w:tcPr>
            <w:tcW w:w="1100" w:type="dxa"/>
            <w:shd w:val="clear" w:color="auto" w:fill="auto"/>
            <w:noWrap/>
            <w:hideMark/>
          </w:tcPr>
          <w:p w14:paraId="2EEEB02A"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No</w:t>
            </w:r>
          </w:p>
        </w:tc>
        <w:tc>
          <w:tcPr>
            <w:tcW w:w="2066" w:type="dxa"/>
            <w:shd w:val="clear" w:color="auto" w:fill="auto"/>
            <w:noWrap/>
            <w:hideMark/>
          </w:tcPr>
          <w:p w14:paraId="15E90F2E"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680" w:type="dxa"/>
            <w:shd w:val="clear" w:color="auto" w:fill="auto"/>
            <w:noWrap/>
            <w:hideMark/>
          </w:tcPr>
          <w:p w14:paraId="28F81BF9"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Questionnaire method to evaluate olfactory and gustatory disturbances</w:t>
            </w:r>
          </w:p>
        </w:tc>
        <w:tc>
          <w:tcPr>
            <w:tcW w:w="1485" w:type="dxa"/>
            <w:shd w:val="clear" w:color="auto" w:fill="auto"/>
            <w:noWrap/>
            <w:hideMark/>
          </w:tcPr>
          <w:p w14:paraId="5155E524" w14:textId="77777777" w:rsidR="00992ECF" w:rsidRPr="007B7193" w:rsidRDefault="00992ECF" w:rsidP="005A6E7A">
            <w:pPr>
              <w:spacing w:after="0" w:line="240" w:lineRule="auto"/>
              <w:rPr>
                <w:rFonts w:asciiTheme="minorBidi" w:eastAsia="Times New Roman" w:hAnsiTheme="minorBidi"/>
                <w:color w:val="000000"/>
                <w:kern w:val="0"/>
                <w:lang w:eastAsia="en-IN"/>
                <w14:ligatures w14:val="none"/>
              </w:rPr>
            </w:pPr>
            <w:r w:rsidRPr="004E55BD">
              <w:rPr>
                <w:rFonts w:asciiTheme="minorBidi" w:eastAsia="Times New Roman" w:hAnsiTheme="minorBidi"/>
                <w:color w:val="000000"/>
                <w:kern w:val="0"/>
                <w:lang w:eastAsia="en-IN"/>
                <w14:ligatures w14:val="none"/>
              </w:rPr>
              <w:t>1.</w:t>
            </w:r>
            <w:r>
              <w:rPr>
                <w:rFonts w:asciiTheme="minorBidi" w:eastAsia="Times New Roman" w:hAnsiTheme="minorBidi"/>
                <w:color w:val="000000"/>
                <w:kern w:val="0"/>
                <w:lang w:eastAsia="en-IN"/>
                <w14:ligatures w14:val="none"/>
              </w:rPr>
              <w:t xml:space="preserve"> </w:t>
            </w:r>
            <w:r w:rsidRPr="007B7193">
              <w:rPr>
                <w:rFonts w:asciiTheme="minorBidi" w:eastAsia="Times New Roman" w:hAnsiTheme="minorBidi"/>
                <w:color w:val="000000"/>
                <w:kern w:val="0"/>
                <w:lang w:eastAsia="en-IN"/>
                <w14:ligatures w14:val="none"/>
              </w:rPr>
              <w:t xml:space="preserve">Twenty patients who recovered from COVID-19 (1 to 3 weeks since the patients got over the disease) but still express olfactory and gustatory complaints </w:t>
            </w:r>
            <w:proofErr w:type="gramStart"/>
            <w:r w:rsidRPr="007B7193">
              <w:rPr>
                <w:rFonts w:asciiTheme="minorBidi" w:eastAsia="Times New Roman" w:hAnsiTheme="minorBidi"/>
                <w:color w:val="000000"/>
                <w:kern w:val="0"/>
                <w:lang w:eastAsia="en-IN"/>
                <w14:ligatures w14:val="none"/>
              </w:rPr>
              <w:t>were  included</w:t>
            </w:r>
            <w:proofErr w:type="gramEnd"/>
            <w:r w:rsidRPr="007B7193">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t xml:space="preserve">2. </w:t>
            </w:r>
            <w:r w:rsidRPr="007B7193">
              <w:rPr>
                <w:rFonts w:asciiTheme="minorBidi" w:eastAsia="Times New Roman" w:hAnsiTheme="minorBidi"/>
                <w:color w:val="000000"/>
                <w:kern w:val="0"/>
                <w:lang w:eastAsia="en-IN"/>
                <w14:ligatures w14:val="none"/>
              </w:rPr>
              <w:t>The duration of the acute stage of the infection not mentioned</w:t>
            </w:r>
          </w:p>
        </w:tc>
      </w:tr>
      <w:tr w:rsidR="00992ECF" w:rsidRPr="004D34EE" w14:paraId="4E91D934" w14:textId="77777777" w:rsidTr="005A6E7A">
        <w:trPr>
          <w:trHeight w:val="288"/>
        </w:trPr>
        <w:tc>
          <w:tcPr>
            <w:tcW w:w="1115" w:type="dxa"/>
            <w:shd w:val="clear" w:color="auto" w:fill="auto"/>
            <w:noWrap/>
            <w:hideMark/>
          </w:tcPr>
          <w:p w14:paraId="471920F5"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Esposito et al., 2021</w:t>
            </w:r>
            <w:r>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fldChar w:fldCharType="begin"/>
            </w:r>
            <w:r>
              <w:rPr>
                <w:rFonts w:asciiTheme="minorBidi" w:eastAsia="Times New Roman" w:hAnsiTheme="minorBidi"/>
                <w:color w:val="000000"/>
                <w:kern w:val="0"/>
                <w:lang w:eastAsia="en-IN"/>
                <w14:ligatures w14:val="none"/>
              </w:rPr>
              <w:instrText xml:space="preserve"> ADDIN EN.CITE &lt;EndNote&gt;&lt;Cite&gt;&lt;Author&gt;Esposito&lt;/Author&gt;&lt;Year&gt;2022&lt;/Year&gt;&lt;RecNum&gt;16&lt;/RecNum&gt;&lt;DisplayText&gt;(Esposito et al. 2022)&lt;/DisplayText&gt;&lt;record&gt;&lt;rec-number&gt;16&lt;/rec-number&gt;&lt;foreign-keys&gt;&lt;key app="EN" db-id="5tzva9tvmd5vzoeavxmp29axswaasfefzsrs" timestamp="1707917069"&gt;16&lt;/key&gt;&lt;/foreign-keys&gt;&lt;ref-type name="Journal Article"&gt;17&lt;/ref-type&gt;&lt;contributors&gt;&lt;authors&gt;&lt;author&gt;Esposito, Fabrizio&lt;/author&gt;&lt;author&gt;Cirillo, Mario&lt;/author&gt;&lt;author&gt;De Micco, Rosa&lt;/author&gt;&lt;author&gt;Caiazzo, Giuseppina&lt;/author&gt;&lt;author&gt;Siciliano, Mattia&lt;/author&gt;&lt;author&gt;Russo, Andrea Gerardo&lt;/author&gt;&lt;author&gt;Monari, Caterina&lt;/author&gt;&lt;author&gt;Coppola, Nicola&lt;/author&gt;&lt;author&gt;Tedeschi, Gioacchino&lt;/author&gt;&lt;author&gt;Tessitore, Alessandro&lt;/author&gt;&lt;/authors&gt;&lt;/contributors&gt;&lt;titles&gt;&lt;title&gt;Olfactory loss and brain connectivity after COVID</w:instrText>
            </w:r>
            <w:r>
              <w:rPr>
                <w:rFonts w:ascii="Cambria Math" w:eastAsia="Times New Roman" w:hAnsi="Cambria Math" w:cs="Cambria Math"/>
                <w:color w:val="000000"/>
                <w:kern w:val="0"/>
                <w:lang w:eastAsia="en-IN"/>
                <w14:ligatures w14:val="none"/>
              </w:rPr>
              <w:instrText>‐</w:instrText>
            </w:r>
            <w:r>
              <w:rPr>
                <w:rFonts w:asciiTheme="minorBidi" w:eastAsia="Times New Roman" w:hAnsiTheme="minorBidi"/>
                <w:color w:val="000000"/>
                <w:kern w:val="0"/>
                <w:lang w:eastAsia="en-IN"/>
                <w14:ligatures w14:val="none"/>
              </w:rPr>
              <w:instrText>19&lt;/title&gt;&lt;secondary-title&gt;Human Brain Mapping&lt;/secondary-title&gt;&lt;/titles&gt;&lt;periodical&gt;&lt;full-title&gt;Human Brain Mapping&lt;/full-title&gt;&lt;/periodical&gt;&lt;pages&gt;1548-1560&lt;/pages&gt;&lt;volume&gt;43&lt;/volume&gt;&lt;number&gt;5&lt;/number&gt;&lt;dates&gt;&lt;year&gt;2022&lt;/year&gt;&lt;/dates&gt;&lt;isbn&gt;1065-9471&lt;/isbn&gt;&lt;urls&gt;&lt;/urls&gt;&lt;/record&gt;&lt;/Cite&gt;&lt;/EndNote&gt;</w:instrText>
            </w:r>
            <w:r>
              <w:rPr>
                <w:rFonts w:asciiTheme="minorBidi" w:eastAsia="Times New Roman" w:hAnsiTheme="minorBidi"/>
                <w:color w:val="000000"/>
                <w:kern w:val="0"/>
                <w:lang w:eastAsia="en-IN"/>
                <w14:ligatures w14:val="none"/>
              </w:rPr>
              <w:fldChar w:fldCharType="separate"/>
            </w:r>
            <w:r>
              <w:rPr>
                <w:rFonts w:asciiTheme="minorBidi" w:eastAsia="Times New Roman" w:hAnsiTheme="minorBidi"/>
                <w:noProof/>
                <w:color w:val="000000"/>
                <w:kern w:val="0"/>
                <w:lang w:eastAsia="en-IN"/>
                <w14:ligatures w14:val="none"/>
              </w:rPr>
              <w:t>(Esposito et al. 2022)</w:t>
            </w:r>
            <w:r>
              <w:rPr>
                <w:rFonts w:asciiTheme="minorBidi" w:eastAsia="Times New Roman" w:hAnsiTheme="minorBidi"/>
                <w:color w:val="000000"/>
                <w:kern w:val="0"/>
                <w:lang w:eastAsia="en-IN"/>
                <w14:ligatures w14:val="none"/>
              </w:rPr>
              <w:fldChar w:fldCharType="end"/>
            </w:r>
          </w:p>
        </w:tc>
        <w:tc>
          <w:tcPr>
            <w:tcW w:w="1832" w:type="dxa"/>
            <w:shd w:val="clear" w:color="auto" w:fill="auto"/>
            <w:noWrap/>
            <w:hideMark/>
          </w:tcPr>
          <w:p w14:paraId="2A12338B"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Reduction in functional connectivity between hippocampus and insula in LC with olfactory disorder</w:t>
            </w:r>
          </w:p>
        </w:tc>
        <w:tc>
          <w:tcPr>
            <w:tcW w:w="1715" w:type="dxa"/>
            <w:shd w:val="clear" w:color="auto" w:fill="auto"/>
            <w:noWrap/>
            <w:hideMark/>
          </w:tcPr>
          <w:p w14:paraId="17501B7D"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Increased functional segregation in olfactory network in LC with higher olfactory loss</w:t>
            </w:r>
          </w:p>
        </w:tc>
        <w:tc>
          <w:tcPr>
            <w:tcW w:w="1343" w:type="dxa"/>
            <w:shd w:val="clear" w:color="auto" w:fill="auto"/>
            <w:noWrap/>
            <w:hideMark/>
          </w:tcPr>
          <w:p w14:paraId="773B4287"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612" w:type="dxa"/>
            <w:shd w:val="clear" w:color="auto" w:fill="auto"/>
            <w:noWrap/>
            <w:hideMark/>
          </w:tcPr>
          <w:p w14:paraId="3774371F" w14:textId="77777777" w:rsidR="00992ECF" w:rsidRPr="004D34EE" w:rsidRDefault="00992ECF" w:rsidP="005A6E7A">
            <w:pPr>
              <w:spacing w:after="0" w:line="240" w:lineRule="auto"/>
              <w:rPr>
                <w:rFonts w:asciiTheme="minorBidi" w:eastAsia="Times New Roman" w:hAnsiTheme="minorBidi"/>
                <w:kern w:val="0"/>
                <w:lang w:eastAsia="en-IN"/>
                <w14:ligatures w14:val="none"/>
              </w:rPr>
            </w:pPr>
          </w:p>
        </w:tc>
        <w:tc>
          <w:tcPr>
            <w:tcW w:w="1100" w:type="dxa"/>
            <w:shd w:val="clear" w:color="auto" w:fill="auto"/>
            <w:noWrap/>
            <w:hideMark/>
          </w:tcPr>
          <w:p w14:paraId="00736054"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Yes</w:t>
            </w:r>
            <w:r>
              <w:rPr>
                <w:rFonts w:asciiTheme="minorBidi" w:eastAsia="Times New Roman" w:hAnsiTheme="minorBidi"/>
                <w:color w:val="000000"/>
                <w:kern w:val="0"/>
                <w:lang w:eastAsia="en-IN"/>
                <w14:ligatures w14:val="none"/>
              </w:rPr>
              <w:t xml:space="preserve"> </w:t>
            </w:r>
          </w:p>
        </w:tc>
        <w:tc>
          <w:tcPr>
            <w:tcW w:w="2066" w:type="dxa"/>
            <w:shd w:val="clear" w:color="auto" w:fill="auto"/>
            <w:noWrap/>
            <w:hideMark/>
          </w:tcPr>
          <w:p w14:paraId="6543359A"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T</w:t>
            </w:r>
            <w:r w:rsidRPr="004D34EE">
              <w:rPr>
                <w:rFonts w:asciiTheme="minorBidi" w:eastAsia="Times New Roman" w:hAnsiTheme="minorBidi"/>
                <w:color w:val="000000"/>
                <w:kern w:val="0"/>
                <w:lang w:eastAsia="en-IN"/>
                <w14:ligatures w14:val="none"/>
              </w:rPr>
              <w:t>he olfactory network mimics a network of cognitive reserve, the olfactory loss configuring a sensory proxy of a characteristic COVID-19 reserve of neural plasticity</w:t>
            </w:r>
          </w:p>
        </w:tc>
        <w:tc>
          <w:tcPr>
            <w:tcW w:w="1680" w:type="dxa"/>
            <w:shd w:val="clear" w:color="auto" w:fill="auto"/>
            <w:noWrap/>
            <w:hideMark/>
          </w:tcPr>
          <w:p w14:paraId="5E6C52E6"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Lack of baseline data for comparison</w:t>
            </w:r>
          </w:p>
        </w:tc>
        <w:tc>
          <w:tcPr>
            <w:tcW w:w="1485" w:type="dxa"/>
            <w:shd w:val="clear" w:color="auto" w:fill="auto"/>
            <w:noWrap/>
            <w:hideMark/>
          </w:tcPr>
          <w:p w14:paraId="7CB533D1"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r>
      <w:tr w:rsidR="00992ECF" w:rsidRPr="004D34EE" w14:paraId="263CEF9F" w14:textId="77777777" w:rsidTr="005A6E7A">
        <w:trPr>
          <w:trHeight w:val="288"/>
        </w:trPr>
        <w:tc>
          <w:tcPr>
            <w:tcW w:w="1115" w:type="dxa"/>
            <w:shd w:val="clear" w:color="auto" w:fill="auto"/>
            <w:noWrap/>
            <w:hideMark/>
          </w:tcPr>
          <w:p w14:paraId="4C467888"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Yousefi-Koma et al., 2021</w:t>
            </w:r>
            <w:r>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fldChar w:fldCharType="begin"/>
            </w:r>
            <w:r>
              <w:rPr>
                <w:rFonts w:asciiTheme="minorBidi" w:eastAsia="Times New Roman" w:hAnsiTheme="minorBidi"/>
                <w:color w:val="000000"/>
                <w:kern w:val="0"/>
                <w:lang w:eastAsia="en-IN"/>
                <w14:ligatures w14:val="none"/>
              </w:rPr>
              <w:instrText xml:space="preserve"> ADDIN EN.CITE &lt;EndNote&gt;&lt;Cite&gt;&lt;Author&gt;Yousefi-Koma&lt;/Author&gt;&lt;Year&gt;2021&lt;/Year&gt;&lt;RecNum&gt;18&lt;/RecNum&gt;&lt;DisplayText&gt;(Yousefi-Koma et al. 2021)&lt;/DisplayText&gt;&lt;record&gt;&lt;rec-number&gt;18&lt;/rec-number&gt;&lt;foreign-keys&gt;&lt;key app="EN" db-id="5tzva9tvmd5vzoeavxmp29axswaasfefzsrs" timestamp="1707918437"&gt;18&lt;/key&gt;&lt;/foreign-keys&gt;&lt;ref-type name="Journal Article"&gt;17&lt;/ref-type&gt;&lt;contributors&gt;&lt;authors&gt;&lt;author&gt;Yousefi-Koma, Abbas&lt;/author&gt;&lt;author&gt;Haseli, Sara&lt;/author&gt;&lt;author&gt;Bakhshayeshkaram, Mehrdad&lt;/author&gt;&lt;author&gt;Raad, Nasim&lt;/author&gt;&lt;author&gt;Karimi-Galougahi, Mahboobeh&lt;/author&gt;&lt;/authors&gt;&lt;/contributors&gt;&lt;titles&gt;&lt;title&gt;Multimodality imaging with PET/CT and MRI reveals hypometabolism in tertiary olfactory cortex in parosmia of COVID-19&lt;/title&gt;&lt;secondary-title&gt;Academic Radiology&lt;/secondary-title&gt;&lt;/titles&gt;&lt;periodical&gt;&lt;full-title&gt;Academic Radiology&lt;/full-title&gt;&lt;/periodical&gt;&lt;pages&gt;749&lt;/pages&gt;&lt;volume&gt;28&lt;/volume&gt;&lt;number&gt;5&lt;/number&gt;&lt;dates&gt;&lt;year&gt;2021&lt;/year&gt;&lt;/dates&gt;&lt;urls&gt;&lt;/urls&gt;&lt;/record&gt;&lt;/Cite&gt;&lt;/EndNote&gt;</w:instrText>
            </w:r>
            <w:r>
              <w:rPr>
                <w:rFonts w:asciiTheme="minorBidi" w:eastAsia="Times New Roman" w:hAnsiTheme="minorBidi"/>
                <w:color w:val="000000"/>
                <w:kern w:val="0"/>
                <w:lang w:eastAsia="en-IN"/>
                <w14:ligatures w14:val="none"/>
              </w:rPr>
              <w:fldChar w:fldCharType="separate"/>
            </w:r>
            <w:r>
              <w:rPr>
                <w:rFonts w:asciiTheme="minorBidi" w:eastAsia="Times New Roman" w:hAnsiTheme="minorBidi"/>
                <w:noProof/>
                <w:color w:val="000000"/>
                <w:kern w:val="0"/>
                <w:lang w:eastAsia="en-IN"/>
                <w14:ligatures w14:val="none"/>
              </w:rPr>
              <w:t>(Yousefi-Koma et al. 2021)</w:t>
            </w:r>
            <w:r>
              <w:rPr>
                <w:rFonts w:asciiTheme="minorBidi" w:eastAsia="Times New Roman" w:hAnsiTheme="minorBidi"/>
                <w:color w:val="000000"/>
                <w:kern w:val="0"/>
                <w:lang w:eastAsia="en-IN"/>
                <w14:ligatures w14:val="none"/>
              </w:rPr>
              <w:fldChar w:fldCharType="end"/>
            </w:r>
          </w:p>
        </w:tc>
        <w:tc>
          <w:tcPr>
            <w:tcW w:w="1832" w:type="dxa"/>
            <w:shd w:val="clear" w:color="auto" w:fill="auto"/>
            <w:noWrap/>
            <w:hideMark/>
          </w:tcPr>
          <w:p w14:paraId="468ACEAD"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N</w:t>
            </w:r>
            <w:r w:rsidRPr="004D34EE">
              <w:rPr>
                <w:rFonts w:asciiTheme="minorBidi" w:eastAsia="Times New Roman" w:hAnsiTheme="minorBidi"/>
                <w:color w:val="000000"/>
                <w:kern w:val="0"/>
                <w:lang w:eastAsia="en-IN"/>
                <w14:ligatures w14:val="none"/>
              </w:rPr>
              <w:t>ormal hippocampal volume and 12% reduction in the maximal standardized uptake value (SUVmax) in the left hippo</w:t>
            </w:r>
            <w:r>
              <w:rPr>
                <w:rFonts w:asciiTheme="minorBidi" w:eastAsia="Times New Roman" w:hAnsiTheme="minorBidi"/>
                <w:color w:val="000000"/>
                <w:kern w:val="0"/>
                <w:lang w:eastAsia="en-IN"/>
                <w14:ligatures w14:val="none"/>
              </w:rPr>
              <w:t>campus</w:t>
            </w:r>
          </w:p>
        </w:tc>
        <w:tc>
          <w:tcPr>
            <w:tcW w:w="1715" w:type="dxa"/>
            <w:shd w:val="clear" w:color="auto" w:fill="auto"/>
            <w:noWrap/>
            <w:hideMark/>
          </w:tcPr>
          <w:p w14:paraId="56279172"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Functional impairment, not structural</w:t>
            </w:r>
          </w:p>
        </w:tc>
        <w:tc>
          <w:tcPr>
            <w:tcW w:w="1343" w:type="dxa"/>
            <w:shd w:val="clear" w:color="auto" w:fill="auto"/>
            <w:noWrap/>
            <w:hideMark/>
          </w:tcPr>
          <w:p w14:paraId="4703B102"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612" w:type="dxa"/>
            <w:shd w:val="clear" w:color="auto" w:fill="auto"/>
            <w:noWrap/>
            <w:hideMark/>
          </w:tcPr>
          <w:p w14:paraId="73AA7776" w14:textId="77777777" w:rsidR="00992ECF" w:rsidRPr="004D34EE" w:rsidRDefault="00992ECF" w:rsidP="005A6E7A">
            <w:pPr>
              <w:spacing w:after="0" w:line="240" w:lineRule="auto"/>
              <w:rPr>
                <w:rFonts w:asciiTheme="minorBidi" w:eastAsia="Times New Roman" w:hAnsiTheme="minorBidi"/>
                <w:kern w:val="0"/>
                <w:lang w:eastAsia="en-IN"/>
                <w14:ligatures w14:val="none"/>
              </w:rPr>
            </w:pPr>
          </w:p>
        </w:tc>
        <w:tc>
          <w:tcPr>
            <w:tcW w:w="1100" w:type="dxa"/>
            <w:shd w:val="clear" w:color="auto" w:fill="auto"/>
            <w:noWrap/>
            <w:hideMark/>
          </w:tcPr>
          <w:p w14:paraId="6DB5CC9F"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Yes</w:t>
            </w:r>
          </w:p>
        </w:tc>
        <w:tc>
          <w:tcPr>
            <w:tcW w:w="2066" w:type="dxa"/>
            <w:shd w:val="clear" w:color="auto" w:fill="auto"/>
            <w:noWrap/>
            <w:hideMark/>
          </w:tcPr>
          <w:p w14:paraId="7277D92F"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Neuroinvasion by COVID-19</w:t>
            </w:r>
          </w:p>
        </w:tc>
        <w:tc>
          <w:tcPr>
            <w:tcW w:w="1680" w:type="dxa"/>
            <w:shd w:val="clear" w:color="auto" w:fill="auto"/>
            <w:noWrap/>
            <w:hideMark/>
          </w:tcPr>
          <w:p w14:paraId="7AD3CFCA"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485" w:type="dxa"/>
            <w:shd w:val="clear" w:color="auto" w:fill="auto"/>
            <w:noWrap/>
            <w:hideMark/>
          </w:tcPr>
          <w:p w14:paraId="2AD771FE" w14:textId="77777777" w:rsidR="00992ECF" w:rsidRPr="004D34EE" w:rsidRDefault="00992ECF" w:rsidP="005A6E7A">
            <w:pPr>
              <w:spacing w:after="0" w:line="240" w:lineRule="auto"/>
              <w:rPr>
                <w:rFonts w:asciiTheme="minorBidi" w:eastAsia="Times New Roman" w:hAnsiTheme="minorBidi"/>
                <w:kern w:val="0"/>
                <w:lang w:eastAsia="en-IN"/>
                <w14:ligatures w14:val="none"/>
              </w:rPr>
            </w:pPr>
          </w:p>
        </w:tc>
      </w:tr>
      <w:tr w:rsidR="00992ECF" w:rsidRPr="004D34EE" w14:paraId="5D658264" w14:textId="77777777" w:rsidTr="005A6E7A">
        <w:trPr>
          <w:trHeight w:val="288"/>
        </w:trPr>
        <w:tc>
          <w:tcPr>
            <w:tcW w:w="1115" w:type="dxa"/>
            <w:shd w:val="clear" w:color="auto" w:fill="auto"/>
            <w:noWrap/>
            <w:hideMark/>
          </w:tcPr>
          <w:p w14:paraId="0AC17225"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Rothstein, 2023</w:t>
            </w:r>
            <w:r>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fldChar w:fldCharType="begin"/>
            </w:r>
            <w:r>
              <w:rPr>
                <w:rFonts w:asciiTheme="minorBidi" w:eastAsia="Times New Roman" w:hAnsiTheme="minorBidi"/>
                <w:color w:val="000000"/>
                <w:kern w:val="0"/>
                <w:lang w:eastAsia="en-IN"/>
                <w14:ligatures w14:val="none"/>
              </w:rPr>
              <w:instrText xml:space="preserve"> ADDIN EN.CITE &lt;EndNote&gt;&lt;Cite&gt;&lt;Author&gt;Rothstein&lt;/Author&gt;&lt;Year&gt;2023&lt;/Year&gt;&lt;RecNum&gt;6&lt;/RecNum&gt;&lt;DisplayText&gt;(Rothstein 2023)&lt;/DisplayText&gt;&lt;record&gt;&lt;rec-number&gt;6&lt;/rec-number&gt;&lt;foreign-keys&gt;&lt;key app="EN" db-id="5tzva9tvmd5vzoeavxmp29axswaasfefzsrs" timestamp="1707916652"&gt;6&lt;/key&gt;&lt;/foreign-keys&gt;&lt;ref-type name="Journal Article"&gt;17&lt;/ref-type&gt;&lt;contributors&gt;&lt;authors&gt;&lt;author&gt;Rothstein, Ted L&lt;/author&gt;&lt;/authors&gt;&lt;/contributors&gt;&lt;titles&gt;&lt;title&gt;Cortical Grey matter volume depletion links to neurological sequelae in post COVID-19 “long haulers”&lt;/title&gt;&lt;secondary-title&gt;BMC neurology&lt;/secondary-title&gt;&lt;/titles&gt;&lt;periodical&gt;&lt;full-title&gt;BMC neurology&lt;/full-title&gt;&lt;/periodical&gt;&lt;pages&gt;1-11&lt;/pages&gt;&lt;volume&gt;23&lt;/volume&gt;&lt;number&gt;1&lt;/number&gt;&lt;dates&gt;&lt;year&gt;2023&lt;/year&gt;&lt;/dates&gt;&lt;isbn&gt;1471-2377&lt;/isbn&gt;&lt;urls&gt;&lt;/urls&gt;&lt;/record&gt;&lt;/Cite&gt;&lt;/EndNote&gt;</w:instrText>
            </w:r>
            <w:r>
              <w:rPr>
                <w:rFonts w:asciiTheme="minorBidi" w:eastAsia="Times New Roman" w:hAnsiTheme="minorBidi"/>
                <w:color w:val="000000"/>
                <w:kern w:val="0"/>
                <w:lang w:eastAsia="en-IN"/>
                <w14:ligatures w14:val="none"/>
              </w:rPr>
              <w:fldChar w:fldCharType="separate"/>
            </w:r>
            <w:r>
              <w:rPr>
                <w:rFonts w:asciiTheme="minorBidi" w:eastAsia="Times New Roman" w:hAnsiTheme="minorBidi"/>
                <w:noProof/>
                <w:color w:val="000000"/>
                <w:kern w:val="0"/>
                <w:lang w:eastAsia="en-IN"/>
                <w14:ligatures w14:val="none"/>
              </w:rPr>
              <w:t>(Rothstein 2023)</w:t>
            </w:r>
            <w:r>
              <w:rPr>
                <w:rFonts w:asciiTheme="minorBidi" w:eastAsia="Times New Roman" w:hAnsiTheme="minorBidi"/>
                <w:color w:val="000000"/>
                <w:kern w:val="0"/>
                <w:lang w:eastAsia="en-IN"/>
                <w14:ligatures w14:val="none"/>
              </w:rPr>
              <w:fldChar w:fldCharType="end"/>
            </w:r>
          </w:p>
        </w:tc>
        <w:tc>
          <w:tcPr>
            <w:tcW w:w="1832" w:type="dxa"/>
            <w:shd w:val="clear" w:color="auto" w:fill="auto"/>
            <w:noWrap/>
            <w:hideMark/>
          </w:tcPr>
          <w:p w14:paraId="3A449E94"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Larger hippocampal volume compared to computerised normalised volumes</w:t>
            </w:r>
          </w:p>
        </w:tc>
        <w:tc>
          <w:tcPr>
            <w:tcW w:w="1715" w:type="dxa"/>
            <w:shd w:val="clear" w:color="auto" w:fill="auto"/>
            <w:noWrap/>
            <w:hideMark/>
          </w:tcPr>
          <w:p w14:paraId="758462E3"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xml:space="preserve">Total brain volume was stable while cortical grey mater volume was diminished, and hippocampal volume </w:t>
            </w:r>
            <w:r>
              <w:rPr>
                <w:rFonts w:asciiTheme="minorBidi" w:eastAsia="Times New Roman" w:hAnsiTheme="minorBidi"/>
                <w:color w:val="000000"/>
                <w:kern w:val="0"/>
                <w:lang w:eastAsia="en-IN"/>
                <w14:ligatures w14:val="none"/>
              </w:rPr>
              <w:t xml:space="preserve">was </w:t>
            </w:r>
            <w:r w:rsidRPr="004D34EE">
              <w:rPr>
                <w:rFonts w:asciiTheme="minorBidi" w:eastAsia="Times New Roman" w:hAnsiTheme="minorBidi"/>
                <w:color w:val="000000"/>
                <w:kern w:val="0"/>
                <w:lang w:eastAsia="en-IN"/>
                <w14:ligatures w14:val="none"/>
              </w:rPr>
              <w:t>increased compared to computerised normalised volumes</w:t>
            </w:r>
          </w:p>
        </w:tc>
        <w:tc>
          <w:tcPr>
            <w:tcW w:w="1343" w:type="dxa"/>
            <w:shd w:val="clear" w:color="auto" w:fill="auto"/>
          </w:tcPr>
          <w:p w14:paraId="72D29779"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612" w:type="dxa"/>
            <w:shd w:val="clear" w:color="auto" w:fill="auto"/>
            <w:noWrap/>
            <w:hideMark/>
          </w:tcPr>
          <w:p w14:paraId="1409E449"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100" w:type="dxa"/>
            <w:shd w:val="clear" w:color="auto" w:fill="auto"/>
            <w:noWrap/>
            <w:hideMark/>
          </w:tcPr>
          <w:p w14:paraId="5A878A94"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Yes</w:t>
            </w:r>
          </w:p>
        </w:tc>
        <w:tc>
          <w:tcPr>
            <w:tcW w:w="2066" w:type="dxa"/>
            <w:shd w:val="clear" w:color="auto" w:fill="auto"/>
            <w:noWrap/>
            <w:hideMark/>
          </w:tcPr>
          <w:p w14:paraId="1CDC233D"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M</w:t>
            </w:r>
            <w:r w:rsidRPr="004D34EE">
              <w:rPr>
                <w:rFonts w:asciiTheme="minorBidi" w:eastAsia="Times New Roman" w:hAnsiTheme="minorBidi"/>
                <w:color w:val="000000"/>
                <w:kern w:val="0"/>
                <w:lang w:eastAsia="en-IN"/>
                <w14:ligatures w14:val="none"/>
              </w:rPr>
              <w:t>acroscopic volume changes associated with adult hippocampal neurogenesis</w:t>
            </w:r>
          </w:p>
        </w:tc>
        <w:tc>
          <w:tcPr>
            <w:tcW w:w="1680" w:type="dxa"/>
            <w:shd w:val="clear" w:color="auto" w:fill="auto"/>
            <w:noWrap/>
            <w:hideMark/>
          </w:tcPr>
          <w:p w14:paraId="44409BF9"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1.longitudinal imaging studies to determine recovery. 2. No baseline imaging data for comparison</w:t>
            </w:r>
          </w:p>
        </w:tc>
        <w:tc>
          <w:tcPr>
            <w:tcW w:w="1485" w:type="dxa"/>
            <w:shd w:val="clear" w:color="auto" w:fill="auto"/>
            <w:noWrap/>
            <w:hideMark/>
          </w:tcPr>
          <w:p w14:paraId="7DAC7DDD"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MRI results has been compared with sex and age matched healthy controls drawn from an existing normative database provided by the developer of NeuroQuant® (Cortechs Laboratories, San Diego, California) with values based on their percentage of intracranial volume.</w:t>
            </w:r>
          </w:p>
        </w:tc>
      </w:tr>
      <w:tr w:rsidR="00992ECF" w:rsidRPr="004D34EE" w14:paraId="50C4A899" w14:textId="77777777" w:rsidTr="005A6E7A">
        <w:trPr>
          <w:trHeight w:val="288"/>
        </w:trPr>
        <w:tc>
          <w:tcPr>
            <w:tcW w:w="1115" w:type="dxa"/>
            <w:shd w:val="clear" w:color="auto" w:fill="auto"/>
            <w:noWrap/>
            <w:hideMark/>
          </w:tcPr>
          <w:p w14:paraId="1A4820F4"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Balsak et al., 2023</w:t>
            </w:r>
            <w:r>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fldChar w:fldCharType="begin"/>
            </w:r>
            <w:r>
              <w:rPr>
                <w:rFonts w:asciiTheme="minorBidi" w:eastAsia="Times New Roman" w:hAnsiTheme="minorBidi"/>
                <w:color w:val="000000"/>
                <w:kern w:val="0"/>
                <w:lang w:eastAsia="en-IN"/>
                <w14:ligatures w14:val="none"/>
              </w:rPr>
              <w:instrText xml:space="preserve"> ADDIN EN.CITE &lt;EndNote&gt;&lt;Cite&gt;&lt;Author&gt;Balsak&lt;/Author&gt;&lt;Year&gt;2023&lt;/Year&gt;&lt;RecNum&gt;7&lt;/RecNum&gt;&lt;DisplayText&gt;(Balsak et al. 2023)&lt;/DisplayText&gt;&lt;record&gt;&lt;rec-number&gt;7&lt;/rec-number&gt;&lt;foreign-keys&gt;&lt;key app="EN" db-id="5tzva9tvmd5vzoeavxmp29axswaasfefzsrs" timestamp="1707916672"&gt;7&lt;/key&gt;&lt;/foreign-keys&gt;&lt;ref-type name="Journal Article"&gt;17&lt;/ref-type&gt;&lt;contributors&gt;&lt;authors&gt;&lt;author&gt;Balsak, Serdar&lt;/author&gt;&lt;author&gt;Atasoy, Bahar&lt;/author&gt;&lt;author&gt;Donmez, Zeynep&lt;/author&gt;&lt;author&gt;Yabul, Fatma Celik&lt;/author&gt;&lt;author&gt;Daşkaya, Hayrettin&lt;/author&gt;&lt;author&gt;Akkoyunlu, Yasemin&lt;/author&gt;&lt;author&gt;Yurtsever, İsmail&lt;/author&gt;&lt;author&gt;Sarı, Lütfullah&lt;/author&gt;&lt;author&gt;Sijahovic, Samira&lt;/author&gt;&lt;author&gt;Akcay, Ahmet&lt;/author&gt;&lt;/authors&gt;&lt;/contributors&gt;&lt;titles&gt;&lt;title&gt;Microstructural alterations in hypoxia</w:instrText>
            </w:r>
            <w:r>
              <w:rPr>
                <w:rFonts w:ascii="Cambria Math" w:eastAsia="Times New Roman" w:hAnsi="Cambria Math" w:cs="Cambria Math"/>
                <w:color w:val="000000"/>
                <w:kern w:val="0"/>
                <w:lang w:eastAsia="en-IN"/>
                <w14:ligatures w14:val="none"/>
              </w:rPr>
              <w:instrText>‐</w:instrText>
            </w:r>
            <w:r>
              <w:rPr>
                <w:rFonts w:asciiTheme="minorBidi" w:eastAsia="Times New Roman" w:hAnsiTheme="minorBidi"/>
                <w:color w:val="000000"/>
                <w:kern w:val="0"/>
                <w:lang w:eastAsia="en-IN"/>
                <w14:ligatures w14:val="none"/>
              </w:rPr>
              <w:instrText>related BRAIN centers after COVID</w:instrText>
            </w:r>
            <w:r>
              <w:rPr>
                <w:rFonts w:ascii="Cambria Math" w:eastAsia="Times New Roman" w:hAnsi="Cambria Math" w:cs="Cambria Math"/>
                <w:color w:val="000000"/>
                <w:kern w:val="0"/>
                <w:lang w:eastAsia="en-IN"/>
                <w14:ligatures w14:val="none"/>
              </w:rPr>
              <w:instrText>‐</w:instrText>
            </w:r>
            <w:r>
              <w:rPr>
                <w:rFonts w:asciiTheme="minorBidi" w:eastAsia="Times New Roman" w:hAnsiTheme="minorBidi"/>
                <w:color w:val="000000"/>
                <w:kern w:val="0"/>
                <w:lang w:eastAsia="en-IN"/>
                <w14:ligatures w14:val="none"/>
              </w:rPr>
              <w:instrText>19 by using DTI: A preliminary study&lt;/title&gt;&lt;secondary-title&gt;Journal of Clinical Ultrasound&lt;/secondary-title&gt;&lt;/titles&gt;&lt;periodical&gt;&lt;full-title&gt;Journal of Clinical Ultrasound&lt;/full-title&gt;&lt;/periodical&gt;&lt;pages&gt;1276-1283&lt;/pages&gt;&lt;volume&gt;51&lt;/volume&gt;&lt;number&gt;7&lt;/number&gt;&lt;dates&gt;&lt;year&gt;2023&lt;/year&gt;&lt;/dates&gt;&lt;isbn&gt;0091-2751&lt;/isbn&gt;&lt;urls&gt;&lt;/urls&gt;&lt;/record&gt;&lt;/Cite&gt;&lt;/EndNote&gt;</w:instrText>
            </w:r>
            <w:r>
              <w:rPr>
                <w:rFonts w:asciiTheme="minorBidi" w:eastAsia="Times New Roman" w:hAnsiTheme="minorBidi"/>
                <w:color w:val="000000"/>
                <w:kern w:val="0"/>
                <w:lang w:eastAsia="en-IN"/>
                <w14:ligatures w14:val="none"/>
              </w:rPr>
              <w:fldChar w:fldCharType="separate"/>
            </w:r>
            <w:r>
              <w:rPr>
                <w:rFonts w:asciiTheme="minorBidi" w:eastAsia="Times New Roman" w:hAnsiTheme="minorBidi"/>
                <w:noProof/>
                <w:color w:val="000000"/>
                <w:kern w:val="0"/>
                <w:lang w:eastAsia="en-IN"/>
                <w14:ligatures w14:val="none"/>
              </w:rPr>
              <w:t>(Balsak et al. 2023)</w:t>
            </w:r>
            <w:r>
              <w:rPr>
                <w:rFonts w:asciiTheme="minorBidi" w:eastAsia="Times New Roman" w:hAnsiTheme="minorBidi"/>
                <w:color w:val="000000"/>
                <w:kern w:val="0"/>
                <w:lang w:eastAsia="en-IN"/>
                <w14:ligatures w14:val="none"/>
              </w:rPr>
              <w:fldChar w:fldCharType="end"/>
            </w:r>
          </w:p>
        </w:tc>
        <w:tc>
          <w:tcPr>
            <w:tcW w:w="1832" w:type="dxa"/>
            <w:shd w:val="clear" w:color="auto" w:fill="auto"/>
            <w:noWrap/>
            <w:hideMark/>
          </w:tcPr>
          <w:p w14:paraId="5C24F653"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No significant difference in FA of hippocampus between LC and HC and between inpatient, outpatient LC and HC</w:t>
            </w:r>
          </w:p>
        </w:tc>
        <w:tc>
          <w:tcPr>
            <w:tcW w:w="1715" w:type="dxa"/>
            <w:shd w:val="clear" w:color="auto" w:fill="auto"/>
            <w:noWrap/>
            <w:hideMark/>
          </w:tcPr>
          <w:p w14:paraId="110AA526"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343" w:type="dxa"/>
            <w:shd w:val="clear" w:color="auto" w:fill="auto"/>
            <w:noWrap/>
            <w:hideMark/>
          </w:tcPr>
          <w:p w14:paraId="606E51DC" w14:textId="77777777" w:rsidR="00992ECF" w:rsidRPr="004D34EE" w:rsidRDefault="00992ECF" w:rsidP="005A6E7A">
            <w:pPr>
              <w:spacing w:after="0" w:line="240" w:lineRule="auto"/>
              <w:rPr>
                <w:rFonts w:asciiTheme="minorBidi" w:eastAsia="Times New Roman" w:hAnsiTheme="minorBidi"/>
                <w:kern w:val="0"/>
                <w:lang w:eastAsia="en-IN"/>
                <w14:ligatures w14:val="none"/>
              </w:rPr>
            </w:pPr>
          </w:p>
        </w:tc>
        <w:tc>
          <w:tcPr>
            <w:tcW w:w="1612" w:type="dxa"/>
            <w:shd w:val="clear" w:color="auto" w:fill="auto"/>
            <w:noWrap/>
            <w:hideMark/>
          </w:tcPr>
          <w:p w14:paraId="03474176"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Negative correlation between FA from hippocampus and plasma LDH levels in LC patients who were hospitalized</w:t>
            </w:r>
          </w:p>
        </w:tc>
        <w:tc>
          <w:tcPr>
            <w:tcW w:w="1100" w:type="dxa"/>
            <w:shd w:val="clear" w:color="auto" w:fill="auto"/>
            <w:noWrap/>
            <w:hideMark/>
          </w:tcPr>
          <w:p w14:paraId="5FA70BDB"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Yes</w:t>
            </w:r>
            <w:r>
              <w:rPr>
                <w:rFonts w:asciiTheme="minorBidi" w:eastAsia="Times New Roman" w:hAnsiTheme="minorBidi"/>
                <w:color w:val="000000"/>
                <w:kern w:val="0"/>
                <w:lang w:eastAsia="en-IN"/>
                <w14:ligatures w14:val="none"/>
              </w:rPr>
              <w:t xml:space="preserve"> </w:t>
            </w:r>
          </w:p>
        </w:tc>
        <w:tc>
          <w:tcPr>
            <w:tcW w:w="2066" w:type="dxa"/>
            <w:shd w:val="clear" w:color="auto" w:fill="auto"/>
            <w:noWrap/>
            <w:hideMark/>
          </w:tcPr>
          <w:p w14:paraId="267EAF0C"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D</w:t>
            </w:r>
            <w:r w:rsidRPr="004D34EE">
              <w:rPr>
                <w:rFonts w:asciiTheme="minorBidi" w:eastAsia="Times New Roman" w:hAnsiTheme="minorBidi"/>
                <w:color w:val="000000"/>
                <w:kern w:val="0"/>
                <w:lang w:eastAsia="en-IN"/>
                <w14:ligatures w14:val="none"/>
              </w:rPr>
              <w:t>eterioration of axonal integrity and demyelination process secondary to hypoxia in hippocampus.</w:t>
            </w:r>
          </w:p>
        </w:tc>
        <w:tc>
          <w:tcPr>
            <w:tcW w:w="1680" w:type="dxa"/>
            <w:shd w:val="clear" w:color="auto" w:fill="auto"/>
            <w:noWrap/>
            <w:hideMark/>
          </w:tcPr>
          <w:p w14:paraId="650E2BB6"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N</w:t>
            </w:r>
            <w:r w:rsidRPr="004D34EE">
              <w:rPr>
                <w:rFonts w:asciiTheme="minorBidi" w:eastAsia="Times New Roman" w:hAnsiTheme="minorBidi"/>
                <w:color w:val="000000"/>
                <w:kern w:val="0"/>
                <w:lang w:eastAsia="en-IN"/>
                <w14:ligatures w14:val="none"/>
              </w:rPr>
              <w:t>o baseline data for comparison</w:t>
            </w:r>
          </w:p>
        </w:tc>
        <w:tc>
          <w:tcPr>
            <w:tcW w:w="1485" w:type="dxa"/>
            <w:shd w:val="clear" w:color="auto" w:fill="auto"/>
            <w:noWrap/>
            <w:hideMark/>
          </w:tcPr>
          <w:p w14:paraId="6BAFC27A"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r>
      <w:tr w:rsidR="00992ECF" w:rsidRPr="004D34EE" w14:paraId="3AA57D63" w14:textId="77777777" w:rsidTr="005A6E7A">
        <w:trPr>
          <w:trHeight w:val="288"/>
        </w:trPr>
        <w:tc>
          <w:tcPr>
            <w:tcW w:w="1115" w:type="dxa"/>
            <w:shd w:val="clear" w:color="auto" w:fill="auto"/>
            <w:noWrap/>
            <w:hideMark/>
          </w:tcPr>
          <w:p w14:paraId="2384CD2D"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Tu et al., 2021</w:t>
            </w:r>
            <w:r>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fldChar w:fldCharType="begin"/>
            </w:r>
            <w:r>
              <w:rPr>
                <w:rFonts w:asciiTheme="minorBidi" w:eastAsia="Times New Roman" w:hAnsiTheme="minorBidi"/>
                <w:color w:val="000000"/>
                <w:kern w:val="0"/>
                <w:lang w:eastAsia="en-IN"/>
                <w14:ligatures w14:val="none"/>
              </w:rPr>
              <w:instrText xml:space="preserve"> ADDIN EN.CITE &lt;EndNote&gt;&lt;Cite&gt;&lt;Author&gt;Tu&lt;/Author&gt;&lt;Year&gt;2021&lt;/Year&gt;&lt;RecNum&gt;4&lt;/RecNum&gt;&lt;DisplayText&gt;(Tu et al. 2021)&lt;/DisplayText&gt;&lt;record&gt;&lt;rec-number&gt;4&lt;/rec-number&gt;&lt;foreign-keys&gt;&lt;key app="EN" db-id="5tzva9tvmd5vzoeavxmp29axswaasfefzsrs" timestamp="1707916577"&gt;4&lt;/key&gt;&lt;/foreign-keys&gt;&lt;ref-type name="Journal Article"&gt;17&lt;/ref-type&gt;&lt;contributors&gt;&lt;authors&gt;&lt;author&gt;Tu, Yiheng&lt;/author&gt;&lt;author&gt;Zhang, Yuqi&lt;/author&gt;&lt;author&gt;Li, Yu&lt;/author&gt;&lt;author&gt;Zhao, Qing&lt;/author&gt;&lt;author&gt;Bi, Yanzhi&lt;/author&gt;&lt;author&gt;Lu, Xuejing&lt;/author&gt;&lt;author&gt;Kong, Yazhuo&lt;/author&gt;&lt;author&gt;Wang, Li&lt;/author&gt;&lt;author&gt;Lu, Zhijie&lt;/author&gt;&lt;author&gt;Hu, Li&lt;/author&gt;&lt;/authors&gt;&lt;/contributors&gt;&lt;titles&gt;&lt;title&gt;Post-traumatic stress symptoms in COVID-19 survivors: a self-report and brain imaging follow-up study&lt;/title&gt;&lt;secondary-title&gt;Molecular Psychiatry&lt;/secondary-title&gt;&lt;/titles&gt;&lt;periodical&gt;&lt;full-title&gt;Molecular Psychiatry&lt;/full-title&gt;&lt;/periodical&gt;&lt;pages&gt;7475-7480&lt;/pages&gt;&lt;volume&gt;26&lt;/volume&gt;&lt;number&gt;12&lt;/number&gt;&lt;dates&gt;&lt;year&gt;2021&lt;/year&gt;&lt;/dates&gt;&lt;isbn&gt;1359-4184&lt;/isbn&gt;&lt;urls&gt;&lt;/urls&gt;&lt;/record&gt;&lt;/Cite&gt;&lt;/EndNote&gt;</w:instrText>
            </w:r>
            <w:r>
              <w:rPr>
                <w:rFonts w:asciiTheme="minorBidi" w:eastAsia="Times New Roman" w:hAnsiTheme="minorBidi"/>
                <w:color w:val="000000"/>
                <w:kern w:val="0"/>
                <w:lang w:eastAsia="en-IN"/>
                <w14:ligatures w14:val="none"/>
              </w:rPr>
              <w:fldChar w:fldCharType="separate"/>
            </w:r>
            <w:r>
              <w:rPr>
                <w:rFonts w:asciiTheme="minorBidi" w:eastAsia="Times New Roman" w:hAnsiTheme="minorBidi"/>
                <w:noProof/>
                <w:color w:val="000000"/>
                <w:kern w:val="0"/>
                <w:lang w:eastAsia="en-IN"/>
                <w14:ligatures w14:val="none"/>
              </w:rPr>
              <w:t>(Tu et al. 2021)</w:t>
            </w:r>
            <w:r>
              <w:rPr>
                <w:rFonts w:asciiTheme="minorBidi" w:eastAsia="Times New Roman" w:hAnsiTheme="minorBidi"/>
                <w:color w:val="000000"/>
                <w:kern w:val="0"/>
                <w:lang w:eastAsia="en-IN"/>
                <w14:ligatures w14:val="none"/>
              </w:rPr>
              <w:fldChar w:fldCharType="end"/>
            </w:r>
          </w:p>
        </w:tc>
        <w:tc>
          <w:tcPr>
            <w:tcW w:w="1832" w:type="dxa"/>
            <w:shd w:val="clear" w:color="auto" w:fill="auto"/>
            <w:noWrap/>
            <w:hideMark/>
          </w:tcPr>
          <w:p w14:paraId="38BFF7C9"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1.Higher GMV in bilateral hippocampus in LC than HC. 2 Higher ALFF in bilateral hippocampus in LC when compared to HC</w:t>
            </w:r>
          </w:p>
        </w:tc>
        <w:tc>
          <w:tcPr>
            <w:tcW w:w="1715" w:type="dxa"/>
            <w:shd w:val="clear" w:color="auto" w:fill="auto"/>
            <w:noWrap/>
            <w:hideMark/>
          </w:tcPr>
          <w:p w14:paraId="3791BBF4"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L</w:t>
            </w:r>
            <w:r w:rsidRPr="004D34EE">
              <w:rPr>
                <w:rFonts w:asciiTheme="minorBidi" w:eastAsia="Times New Roman" w:hAnsiTheme="minorBidi"/>
                <w:color w:val="000000"/>
                <w:kern w:val="0"/>
                <w:lang w:eastAsia="en-IN"/>
                <w14:ligatures w14:val="none"/>
              </w:rPr>
              <w:t>arger GMVs and higher functional activities in bilateral hippocampus and amygdala, as compared to controls</w:t>
            </w:r>
          </w:p>
        </w:tc>
        <w:tc>
          <w:tcPr>
            <w:tcW w:w="1343" w:type="dxa"/>
            <w:shd w:val="clear" w:color="auto" w:fill="auto"/>
            <w:noWrap/>
            <w:hideMark/>
          </w:tcPr>
          <w:p w14:paraId="6CE442A0"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xml:space="preserve">Left hippocampal volume negatively correlated with PCL-5 scores </w:t>
            </w:r>
          </w:p>
        </w:tc>
        <w:tc>
          <w:tcPr>
            <w:tcW w:w="1612" w:type="dxa"/>
            <w:shd w:val="clear" w:color="auto" w:fill="auto"/>
            <w:noWrap/>
            <w:hideMark/>
          </w:tcPr>
          <w:p w14:paraId="0BDCDCCE"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100" w:type="dxa"/>
            <w:shd w:val="clear" w:color="auto" w:fill="auto"/>
            <w:noWrap/>
            <w:hideMark/>
          </w:tcPr>
          <w:p w14:paraId="330F74DF"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Yes</w:t>
            </w:r>
            <w:r>
              <w:rPr>
                <w:rFonts w:asciiTheme="minorBidi" w:eastAsia="Times New Roman" w:hAnsiTheme="minorBidi"/>
                <w:color w:val="000000"/>
                <w:kern w:val="0"/>
                <w:lang w:eastAsia="en-IN"/>
                <w14:ligatures w14:val="none"/>
              </w:rPr>
              <w:t xml:space="preserve"> </w:t>
            </w:r>
          </w:p>
        </w:tc>
        <w:tc>
          <w:tcPr>
            <w:tcW w:w="2066" w:type="dxa"/>
            <w:shd w:val="clear" w:color="auto" w:fill="auto"/>
            <w:noWrap/>
            <w:hideMark/>
          </w:tcPr>
          <w:p w14:paraId="73036507"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E</w:t>
            </w:r>
            <w:r w:rsidRPr="004D34EE">
              <w:rPr>
                <w:rFonts w:asciiTheme="minorBidi" w:eastAsia="Times New Roman" w:hAnsiTheme="minorBidi"/>
                <w:color w:val="000000"/>
                <w:kern w:val="0"/>
                <w:lang w:eastAsia="en-IN"/>
                <w14:ligatures w14:val="none"/>
              </w:rPr>
              <w:t>nlarged structural volumes of the brain regions could be a functional compensation to cope with the acute stress and the ongoing</w:t>
            </w:r>
            <w:r>
              <w:rPr>
                <w:rFonts w:asciiTheme="minorBidi" w:eastAsia="Times New Roman" w:hAnsiTheme="minorBidi"/>
                <w:color w:val="000000"/>
                <w:kern w:val="0"/>
                <w:lang w:eastAsia="en-IN"/>
                <w14:ligatures w14:val="none"/>
              </w:rPr>
              <w:t xml:space="preserve"> </w:t>
            </w:r>
            <w:r w:rsidRPr="004D34EE">
              <w:rPr>
                <w:rFonts w:asciiTheme="minorBidi" w:eastAsia="Times New Roman" w:hAnsiTheme="minorBidi"/>
                <w:color w:val="000000"/>
                <w:kern w:val="0"/>
                <w:lang w:eastAsia="en-IN"/>
                <w14:ligatures w14:val="none"/>
              </w:rPr>
              <w:t>COVID-19 related trauma</w:t>
            </w:r>
          </w:p>
        </w:tc>
        <w:tc>
          <w:tcPr>
            <w:tcW w:w="1680" w:type="dxa"/>
            <w:shd w:val="clear" w:color="auto" w:fill="auto"/>
            <w:noWrap/>
            <w:hideMark/>
          </w:tcPr>
          <w:p w14:paraId="6447AB76"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 xml:space="preserve">The study </w:t>
            </w:r>
            <w:r w:rsidRPr="004D34EE">
              <w:rPr>
                <w:rFonts w:asciiTheme="minorBidi" w:eastAsia="Times New Roman" w:hAnsiTheme="minorBidi"/>
                <w:color w:val="000000"/>
                <w:kern w:val="0"/>
                <w:lang w:eastAsia="en-IN"/>
                <w14:ligatures w14:val="none"/>
              </w:rPr>
              <w:t>could not completely rule out the possible effects of COVID-19 infection and medications on abnormal brain structures.</w:t>
            </w:r>
          </w:p>
        </w:tc>
        <w:tc>
          <w:tcPr>
            <w:tcW w:w="1485" w:type="dxa"/>
            <w:shd w:val="clear" w:color="auto" w:fill="auto"/>
            <w:noWrap/>
            <w:hideMark/>
          </w:tcPr>
          <w:p w14:paraId="2C89B9B1"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xml:space="preserve">The study was conducted in COVID-19 survivors. Though there was no mention of any persistent symptoms, the COVID-19 survivors' PTSS was analysed and its presence was not associated with any reason other than COVId-19 </w:t>
            </w:r>
          </w:p>
        </w:tc>
      </w:tr>
      <w:tr w:rsidR="00992ECF" w:rsidRPr="004D34EE" w14:paraId="4A6D99E7" w14:textId="77777777" w:rsidTr="005A6E7A">
        <w:trPr>
          <w:trHeight w:val="288"/>
        </w:trPr>
        <w:tc>
          <w:tcPr>
            <w:tcW w:w="1115" w:type="dxa"/>
            <w:shd w:val="clear" w:color="auto" w:fill="auto"/>
            <w:noWrap/>
            <w:hideMark/>
          </w:tcPr>
          <w:p w14:paraId="79C820BE"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Díez-Cirarda et al., 2023</w:t>
            </w:r>
            <w:r>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fldChar w:fldCharType="begin"/>
            </w:r>
            <w:r>
              <w:rPr>
                <w:rFonts w:asciiTheme="minorBidi" w:eastAsia="Times New Roman" w:hAnsiTheme="minorBidi"/>
                <w:color w:val="000000"/>
                <w:kern w:val="0"/>
                <w:lang w:eastAsia="en-IN"/>
                <w14:ligatures w14:val="none"/>
              </w:rPr>
              <w:instrText xml:space="preserve"> ADDIN EN.CITE &lt;EndNote&gt;&lt;Cite&gt;&lt;Author&gt;Díez-Cirarda&lt;/Author&gt;&lt;Year&gt;2023&lt;/Year&gt;&lt;RecNum&gt;5&lt;/RecNum&gt;&lt;DisplayText&gt;(Díez-Cirarda et al. 2023)&lt;/DisplayText&gt;&lt;record&gt;&lt;rec-number&gt;5&lt;/rec-number&gt;&lt;foreign-keys&gt;&lt;key app="EN" db-id="5tzva9tvmd5vzoeavxmp29axswaasfefzsrs" timestamp="1707916593"&gt;5&lt;/key&gt;&lt;/foreign-keys&gt;&lt;ref-type name="Journal Article"&gt;17&lt;/ref-type&gt;&lt;contributors&gt;&lt;authors&gt;&lt;author&gt;Díez-Cirarda, Maria&lt;/author&gt;&lt;author&gt;Yus-Fuertes, Miguel&lt;/author&gt;&lt;author&gt;Sanchez-Sanchez, Rafael&lt;/author&gt;&lt;author&gt;Gonzalez-Rosa, Javier J&lt;/author&gt;&lt;author&gt;Gonzalez-Escamilla, Gabriel&lt;/author&gt;&lt;author&gt;Gil-Martínez, Lidia&lt;/author&gt;&lt;author&gt;Delgado-Alonso, Cristina&lt;/author&gt;&lt;author&gt;Gil-Moreno, Maria Jose&lt;/author&gt;&lt;author&gt;Valles-Salgado, Maria&lt;/author&gt;&lt;author&gt;Cano-Cano, Fatima&lt;/author&gt;&lt;/authors&gt;&lt;/contributors&gt;&lt;titles&gt;&lt;title&gt;Hippocampal subfield abnormalities and biomarkers of pathologic brain changes: from SARS-CoV-2 acute infection to post-COVID syndrome&lt;/title&gt;&lt;secondary-title&gt;EBioMedicine&lt;/secondary-title&gt;&lt;/titles&gt;&lt;periodical&gt;&lt;full-title&gt;EBioMedicine&lt;/full-title&gt;&lt;/periodical&gt;&lt;volume&gt;94&lt;/volume&gt;&lt;dates&gt;&lt;year&gt;2023&lt;/year&gt;&lt;/dates&gt;&lt;isbn&gt;2352-3964&lt;/isbn&gt;&lt;urls&gt;&lt;/urls&gt;&lt;/record&gt;&lt;/Cite&gt;&lt;/EndNote&gt;</w:instrText>
            </w:r>
            <w:r>
              <w:rPr>
                <w:rFonts w:asciiTheme="minorBidi" w:eastAsia="Times New Roman" w:hAnsiTheme="minorBidi"/>
                <w:color w:val="000000"/>
                <w:kern w:val="0"/>
                <w:lang w:eastAsia="en-IN"/>
                <w14:ligatures w14:val="none"/>
              </w:rPr>
              <w:fldChar w:fldCharType="separate"/>
            </w:r>
            <w:r>
              <w:rPr>
                <w:rFonts w:asciiTheme="minorBidi" w:eastAsia="Times New Roman" w:hAnsiTheme="minorBidi"/>
                <w:noProof/>
                <w:color w:val="000000"/>
                <w:kern w:val="0"/>
                <w:lang w:eastAsia="en-IN"/>
                <w14:ligatures w14:val="none"/>
              </w:rPr>
              <w:t>(Díez-Cirarda et al. 2023)</w:t>
            </w:r>
            <w:r>
              <w:rPr>
                <w:rFonts w:asciiTheme="minorBidi" w:eastAsia="Times New Roman" w:hAnsiTheme="minorBidi"/>
                <w:color w:val="000000"/>
                <w:kern w:val="0"/>
                <w:lang w:eastAsia="en-IN"/>
                <w14:ligatures w14:val="none"/>
              </w:rPr>
              <w:fldChar w:fldCharType="end"/>
            </w:r>
          </w:p>
        </w:tc>
        <w:tc>
          <w:tcPr>
            <w:tcW w:w="1832" w:type="dxa"/>
            <w:shd w:val="clear" w:color="auto" w:fill="auto"/>
            <w:noWrap/>
            <w:hideMark/>
          </w:tcPr>
          <w:p w14:paraId="0D9D1ACD"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xml:space="preserve">Lower volume in all hippocampal subfields in LC when compared to HC except in CA3 body and parasubiculum subfields. 2. </w:t>
            </w:r>
            <w:r>
              <w:rPr>
                <w:rFonts w:asciiTheme="minorBidi" w:eastAsia="Times New Roman" w:hAnsiTheme="minorBidi"/>
                <w:color w:val="000000"/>
                <w:kern w:val="0"/>
                <w:lang w:eastAsia="en-IN"/>
                <w14:ligatures w14:val="none"/>
              </w:rPr>
              <w:t>H</w:t>
            </w:r>
            <w:r w:rsidRPr="004D34EE">
              <w:rPr>
                <w:rFonts w:asciiTheme="minorBidi" w:eastAsia="Times New Roman" w:hAnsiTheme="minorBidi"/>
                <w:color w:val="000000"/>
                <w:kern w:val="0"/>
                <w:lang w:eastAsia="en-IN"/>
                <w14:ligatures w14:val="none"/>
              </w:rPr>
              <w:t xml:space="preserve">igher intracellular volume fraction (FICVF)and higher orientation dispersion index (ODI) values in LC compared to HC 3. Lower hippocampal perfusion in LC compared to HC 4. Bilateral hippocampal volume was significantly and positively related to white matter volume adjacent to the left Para hippocampal and fusiform gyrus area 5. </w:t>
            </w:r>
            <w:r>
              <w:rPr>
                <w:rFonts w:asciiTheme="minorBidi" w:eastAsia="Times New Roman" w:hAnsiTheme="minorBidi"/>
                <w:color w:val="000000"/>
                <w:kern w:val="0"/>
                <w:lang w:eastAsia="en-IN"/>
                <w14:ligatures w14:val="none"/>
              </w:rPr>
              <w:t>R</w:t>
            </w:r>
            <w:r w:rsidRPr="004D34EE">
              <w:rPr>
                <w:rFonts w:asciiTheme="minorBidi" w:eastAsia="Times New Roman" w:hAnsiTheme="minorBidi"/>
                <w:color w:val="000000"/>
                <w:kern w:val="0"/>
                <w:lang w:eastAsia="en-IN"/>
                <w14:ligatures w14:val="none"/>
              </w:rPr>
              <w:t xml:space="preserve">educed functional connectivity in PCS patients compared </w:t>
            </w:r>
            <w:r>
              <w:rPr>
                <w:rFonts w:asciiTheme="minorBidi" w:eastAsia="Times New Roman" w:hAnsiTheme="minorBidi"/>
                <w:color w:val="000000"/>
                <w:kern w:val="0"/>
                <w:lang w:eastAsia="en-IN"/>
                <w14:ligatures w14:val="none"/>
              </w:rPr>
              <w:t>HC</w:t>
            </w:r>
            <w:r w:rsidRPr="004D34EE">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t>b</w:t>
            </w:r>
            <w:r w:rsidRPr="004D34EE">
              <w:rPr>
                <w:rFonts w:asciiTheme="minorBidi" w:eastAsia="Times New Roman" w:hAnsiTheme="minorBidi"/>
                <w:color w:val="000000"/>
                <w:kern w:val="0"/>
                <w:lang w:eastAsia="en-IN"/>
                <w14:ligatures w14:val="none"/>
              </w:rPr>
              <w:t>etween the right head of the hippocampus and the left anterior Para hippocampal division and the parietal area, including supra-marginal and postcentral areas, overlapping the dorsal attention network</w:t>
            </w:r>
          </w:p>
        </w:tc>
        <w:tc>
          <w:tcPr>
            <w:tcW w:w="1715" w:type="dxa"/>
            <w:shd w:val="clear" w:color="auto" w:fill="auto"/>
            <w:noWrap/>
            <w:hideMark/>
          </w:tcPr>
          <w:p w14:paraId="5F19F506"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H</w:t>
            </w:r>
            <w:r w:rsidRPr="004D34EE">
              <w:rPr>
                <w:rFonts w:asciiTheme="minorBidi" w:eastAsia="Times New Roman" w:hAnsiTheme="minorBidi"/>
                <w:color w:val="000000"/>
                <w:kern w:val="0"/>
                <w:lang w:eastAsia="en-IN"/>
                <w14:ligatures w14:val="none"/>
              </w:rPr>
              <w:t>ippocampal volume loss was accompanied by microstructural alterations, showing changes in the intracellular volume, together with hypoperfusion in LC</w:t>
            </w:r>
          </w:p>
        </w:tc>
        <w:tc>
          <w:tcPr>
            <w:tcW w:w="1343" w:type="dxa"/>
            <w:shd w:val="clear" w:color="auto" w:fill="auto"/>
            <w:noWrap/>
            <w:hideMark/>
          </w:tcPr>
          <w:p w14:paraId="01D9DD1F" w14:textId="77777777" w:rsidR="00992ECF" w:rsidRPr="007B7193" w:rsidRDefault="00992ECF" w:rsidP="005A6E7A">
            <w:pPr>
              <w:spacing w:after="0" w:line="240" w:lineRule="auto"/>
              <w:rPr>
                <w:rFonts w:asciiTheme="minorBidi" w:eastAsia="Times New Roman" w:hAnsiTheme="minorBidi"/>
                <w:color w:val="000000"/>
                <w:kern w:val="0"/>
                <w:lang w:eastAsia="en-IN"/>
                <w14:ligatures w14:val="none"/>
              </w:rPr>
            </w:pPr>
            <w:r w:rsidRPr="00532474">
              <w:rPr>
                <w:rFonts w:asciiTheme="minorBidi" w:eastAsia="Times New Roman" w:hAnsiTheme="minorBidi"/>
                <w:color w:val="000000"/>
                <w:kern w:val="0"/>
                <w:lang w:eastAsia="en-IN"/>
                <w14:ligatures w14:val="none"/>
              </w:rPr>
              <w:t>1.</w:t>
            </w:r>
            <w:r>
              <w:rPr>
                <w:rFonts w:asciiTheme="minorBidi" w:eastAsia="Times New Roman" w:hAnsiTheme="minorBidi"/>
                <w:color w:val="000000"/>
                <w:kern w:val="0"/>
                <w:lang w:eastAsia="en-IN"/>
                <w14:ligatures w14:val="none"/>
              </w:rPr>
              <w:t xml:space="preserve"> </w:t>
            </w:r>
            <w:r w:rsidRPr="007B7193">
              <w:rPr>
                <w:rFonts w:asciiTheme="minorBidi" w:eastAsia="Times New Roman" w:hAnsiTheme="minorBidi"/>
                <w:color w:val="000000"/>
                <w:kern w:val="0"/>
                <w:lang w:eastAsia="en-IN"/>
                <w14:ligatures w14:val="none"/>
              </w:rPr>
              <w:t>Strong positive correlation between head hippocampal subfield volume and cognition 2. Reduced hippocampal perfusion was related to memory performance 3.</w:t>
            </w:r>
            <w:r>
              <w:rPr>
                <w:rFonts w:asciiTheme="minorBidi" w:eastAsia="Times New Roman" w:hAnsiTheme="minorBidi"/>
                <w:color w:val="000000"/>
                <w:kern w:val="0"/>
                <w:lang w:eastAsia="en-IN"/>
                <w14:ligatures w14:val="none"/>
              </w:rPr>
              <w:t xml:space="preserve"> H</w:t>
            </w:r>
            <w:r w:rsidRPr="007B7193">
              <w:rPr>
                <w:rFonts w:asciiTheme="minorBidi" w:eastAsia="Times New Roman" w:hAnsiTheme="minorBidi"/>
                <w:color w:val="000000"/>
                <w:kern w:val="0"/>
                <w:lang w:eastAsia="en-IN"/>
                <w14:ligatures w14:val="none"/>
              </w:rPr>
              <w:t xml:space="preserve">ippocampal volume differences were more accentuated in hospitalized patients compared to non-hospitalized patients in most of the hippocampal subfields. </w:t>
            </w:r>
            <w:r>
              <w:rPr>
                <w:rFonts w:asciiTheme="minorBidi" w:eastAsia="Times New Roman" w:hAnsiTheme="minorBidi"/>
                <w:color w:val="000000"/>
                <w:kern w:val="0"/>
                <w:lang w:eastAsia="en-IN"/>
                <w14:ligatures w14:val="none"/>
              </w:rPr>
              <w:t>4. L</w:t>
            </w:r>
            <w:r w:rsidRPr="007B7193">
              <w:rPr>
                <w:rFonts w:asciiTheme="minorBidi" w:eastAsia="Times New Roman" w:hAnsiTheme="minorBidi"/>
                <w:color w:val="000000"/>
                <w:kern w:val="0"/>
                <w:lang w:eastAsia="en-IN"/>
                <w14:ligatures w14:val="none"/>
              </w:rPr>
              <w:t>ower hippocampal perfusion values in hospitalized patients compared to non-hospitalized patients</w:t>
            </w:r>
          </w:p>
        </w:tc>
        <w:tc>
          <w:tcPr>
            <w:tcW w:w="1612" w:type="dxa"/>
            <w:shd w:val="clear" w:color="auto" w:fill="auto"/>
            <w:noWrap/>
            <w:hideMark/>
          </w:tcPr>
          <w:p w14:paraId="1E049DFE"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I</w:t>
            </w:r>
            <w:r w:rsidRPr="004D34EE">
              <w:rPr>
                <w:rFonts w:asciiTheme="minorBidi" w:eastAsia="Times New Roman" w:hAnsiTheme="minorBidi"/>
                <w:color w:val="000000"/>
                <w:kern w:val="0"/>
                <w:lang w:eastAsia="en-IN"/>
                <w14:ligatures w14:val="none"/>
              </w:rPr>
              <w:t>ncreased GFAP, MOG and Nfl in LC when compared to HC. 2. Positive correlation between GFAP and MOG and whole hippocampal volume 3. CCL11 (inhibitor of AN) showed negative and significant associations with dentate gyrus, CA3 head and CA4 head volumes of the hippocampus and NfL</w:t>
            </w:r>
            <w:r>
              <w:rPr>
                <w:rFonts w:asciiTheme="minorBidi" w:eastAsia="Times New Roman" w:hAnsiTheme="minorBidi"/>
                <w:color w:val="000000"/>
                <w:kern w:val="0"/>
                <w:lang w:eastAsia="en-IN"/>
                <w14:ligatures w14:val="none"/>
              </w:rPr>
              <w:t xml:space="preserve"> </w:t>
            </w:r>
            <w:r w:rsidRPr="004D34EE">
              <w:rPr>
                <w:rFonts w:asciiTheme="minorBidi" w:eastAsia="Times New Roman" w:hAnsiTheme="minorBidi"/>
                <w:color w:val="000000"/>
                <w:kern w:val="0"/>
                <w:lang w:eastAsia="en-IN"/>
                <w14:ligatures w14:val="none"/>
              </w:rPr>
              <w:t>showed negative and significant associations with hippocampal head subfield</w:t>
            </w:r>
          </w:p>
        </w:tc>
        <w:tc>
          <w:tcPr>
            <w:tcW w:w="1100" w:type="dxa"/>
            <w:shd w:val="clear" w:color="auto" w:fill="auto"/>
            <w:noWrap/>
            <w:hideMark/>
          </w:tcPr>
          <w:p w14:paraId="322DE7CD"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Yes</w:t>
            </w:r>
            <w:r>
              <w:rPr>
                <w:rFonts w:asciiTheme="minorBidi" w:eastAsia="Times New Roman" w:hAnsiTheme="minorBidi"/>
                <w:color w:val="000000"/>
                <w:kern w:val="0"/>
                <w:lang w:eastAsia="en-IN"/>
                <w14:ligatures w14:val="none"/>
              </w:rPr>
              <w:t xml:space="preserve"> </w:t>
            </w:r>
          </w:p>
        </w:tc>
        <w:tc>
          <w:tcPr>
            <w:tcW w:w="2066" w:type="dxa"/>
            <w:shd w:val="clear" w:color="auto" w:fill="auto"/>
            <w:noWrap/>
            <w:hideMark/>
          </w:tcPr>
          <w:p w14:paraId="26227BBD"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xml:space="preserve">1. </w:t>
            </w:r>
            <w:r>
              <w:rPr>
                <w:rFonts w:asciiTheme="minorBidi" w:eastAsia="Times New Roman" w:hAnsiTheme="minorBidi"/>
                <w:color w:val="000000"/>
                <w:kern w:val="0"/>
                <w:lang w:eastAsia="en-IN"/>
                <w14:ligatures w14:val="none"/>
              </w:rPr>
              <w:t>A</w:t>
            </w:r>
            <w:r w:rsidRPr="004D34EE">
              <w:rPr>
                <w:rFonts w:asciiTheme="minorBidi" w:eastAsia="Times New Roman" w:hAnsiTheme="minorBidi"/>
                <w:color w:val="000000"/>
                <w:kern w:val="0"/>
                <w:lang w:eastAsia="en-IN"/>
                <w14:ligatures w14:val="none"/>
              </w:rPr>
              <w:t>cute damage, such as hypoxia or acute neuro-inflammation</w:t>
            </w:r>
            <w:r>
              <w:rPr>
                <w:rFonts w:asciiTheme="minorBidi" w:eastAsia="Times New Roman" w:hAnsiTheme="minorBidi"/>
                <w:color w:val="000000"/>
                <w:kern w:val="0"/>
                <w:lang w:eastAsia="en-IN"/>
                <w14:ligatures w14:val="none"/>
              </w:rPr>
              <w:t xml:space="preserve"> </w:t>
            </w:r>
            <w:r w:rsidRPr="004D34EE">
              <w:rPr>
                <w:rFonts w:asciiTheme="minorBidi" w:eastAsia="Times New Roman" w:hAnsiTheme="minorBidi"/>
                <w:color w:val="000000"/>
                <w:kern w:val="0"/>
                <w:lang w:eastAsia="en-IN"/>
                <w14:ligatures w14:val="none"/>
              </w:rPr>
              <w:t xml:space="preserve">2. </w:t>
            </w:r>
            <w:r>
              <w:rPr>
                <w:rFonts w:asciiTheme="minorBidi" w:eastAsia="Times New Roman" w:hAnsiTheme="minorBidi"/>
                <w:color w:val="000000"/>
                <w:kern w:val="0"/>
                <w:lang w:eastAsia="en-IN"/>
                <w14:ligatures w14:val="none"/>
              </w:rPr>
              <w:t>C</w:t>
            </w:r>
            <w:r w:rsidRPr="004D34EE">
              <w:rPr>
                <w:rFonts w:asciiTheme="minorBidi" w:eastAsia="Times New Roman" w:hAnsiTheme="minorBidi"/>
                <w:color w:val="000000"/>
                <w:kern w:val="0"/>
                <w:lang w:eastAsia="en-IN"/>
                <w14:ligatures w14:val="none"/>
              </w:rPr>
              <w:t>onsequence of persistent neuroinflammation and compensatory mechanism driven by astrocyte activation, and reduction of neurogenesis inhibition in the hippocampus</w:t>
            </w:r>
            <w:r>
              <w:rPr>
                <w:rFonts w:asciiTheme="minorBidi" w:eastAsia="Times New Roman" w:hAnsiTheme="minorBidi"/>
                <w:color w:val="000000"/>
                <w:kern w:val="0"/>
                <w:lang w:eastAsia="en-IN"/>
                <w14:ligatures w14:val="none"/>
              </w:rPr>
              <w:t xml:space="preserve"> </w:t>
            </w:r>
            <w:r w:rsidRPr="004D34EE">
              <w:rPr>
                <w:rFonts w:asciiTheme="minorBidi" w:eastAsia="Times New Roman" w:hAnsiTheme="minorBidi"/>
                <w:color w:val="000000"/>
                <w:kern w:val="0"/>
                <w:lang w:eastAsia="en-IN"/>
                <w14:ligatures w14:val="none"/>
              </w:rPr>
              <w:t>3.</w:t>
            </w:r>
            <w:r>
              <w:rPr>
                <w:rFonts w:asciiTheme="minorBidi" w:eastAsia="Times New Roman" w:hAnsiTheme="minorBidi"/>
                <w:color w:val="000000"/>
                <w:kern w:val="0"/>
                <w:lang w:eastAsia="en-IN"/>
                <w14:ligatures w14:val="none"/>
              </w:rPr>
              <w:t xml:space="preserve"> U</w:t>
            </w:r>
            <w:r w:rsidRPr="004D34EE">
              <w:rPr>
                <w:rFonts w:asciiTheme="minorBidi" w:eastAsia="Times New Roman" w:hAnsiTheme="minorBidi"/>
                <w:color w:val="000000"/>
                <w:kern w:val="0"/>
                <w:lang w:eastAsia="en-IN"/>
                <w14:ligatures w14:val="none"/>
              </w:rPr>
              <w:t>nchaining neurodegenerative mechanisms.</w:t>
            </w:r>
          </w:p>
        </w:tc>
        <w:tc>
          <w:tcPr>
            <w:tcW w:w="1680" w:type="dxa"/>
            <w:shd w:val="clear" w:color="auto" w:fill="auto"/>
            <w:noWrap/>
            <w:hideMark/>
          </w:tcPr>
          <w:p w14:paraId="13F1DA74"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xml:space="preserve">1. Cross sectional </w:t>
            </w:r>
            <w:r>
              <w:rPr>
                <w:rFonts w:asciiTheme="minorBidi" w:eastAsia="Times New Roman" w:hAnsiTheme="minorBidi"/>
                <w:color w:val="000000"/>
                <w:kern w:val="0"/>
                <w:lang w:eastAsia="en-IN"/>
                <w14:ligatures w14:val="none"/>
              </w:rPr>
              <w:t xml:space="preserve">nature of the study </w:t>
            </w:r>
            <w:r w:rsidRPr="004D34EE">
              <w:rPr>
                <w:rFonts w:asciiTheme="minorBidi" w:eastAsia="Times New Roman" w:hAnsiTheme="minorBidi"/>
                <w:color w:val="000000"/>
                <w:kern w:val="0"/>
                <w:lang w:eastAsia="en-IN"/>
                <w14:ligatures w14:val="none"/>
              </w:rPr>
              <w:t xml:space="preserve">2. </w:t>
            </w:r>
            <w:r>
              <w:rPr>
                <w:rFonts w:asciiTheme="minorBidi" w:eastAsia="Times New Roman" w:hAnsiTheme="minorBidi"/>
                <w:color w:val="000000"/>
                <w:kern w:val="0"/>
                <w:lang w:eastAsia="en-IN"/>
                <w14:ligatures w14:val="none"/>
              </w:rPr>
              <w:t>B</w:t>
            </w:r>
            <w:r w:rsidRPr="004D34EE">
              <w:rPr>
                <w:rFonts w:asciiTheme="minorBidi" w:eastAsia="Times New Roman" w:hAnsiTheme="minorBidi"/>
                <w:color w:val="000000"/>
                <w:kern w:val="0"/>
                <w:lang w:eastAsia="en-IN"/>
                <w14:ligatures w14:val="none"/>
              </w:rPr>
              <w:t xml:space="preserve">iomarkers in </w:t>
            </w:r>
            <w:r>
              <w:rPr>
                <w:rFonts w:asciiTheme="minorBidi" w:eastAsia="Times New Roman" w:hAnsiTheme="minorBidi"/>
                <w:color w:val="000000"/>
                <w:kern w:val="0"/>
                <w:lang w:eastAsia="en-IN"/>
                <w14:ligatures w14:val="none"/>
              </w:rPr>
              <w:t xml:space="preserve">the </w:t>
            </w:r>
            <w:r w:rsidRPr="004D34EE">
              <w:rPr>
                <w:rFonts w:asciiTheme="minorBidi" w:eastAsia="Times New Roman" w:hAnsiTheme="minorBidi"/>
                <w:color w:val="000000"/>
                <w:kern w:val="0"/>
                <w:lang w:eastAsia="en-IN"/>
                <w14:ligatures w14:val="none"/>
              </w:rPr>
              <w:t>blood and not in CSF</w:t>
            </w:r>
            <w:r>
              <w:rPr>
                <w:rFonts w:asciiTheme="minorBidi" w:eastAsia="Times New Roman" w:hAnsiTheme="minorBidi"/>
                <w:color w:val="000000"/>
                <w:kern w:val="0"/>
                <w:lang w:eastAsia="en-IN"/>
                <w14:ligatures w14:val="none"/>
              </w:rPr>
              <w:t xml:space="preserve"> were studied</w:t>
            </w:r>
          </w:p>
        </w:tc>
        <w:tc>
          <w:tcPr>
            <w:tcW w:w="1485" w:type="dxa"/>
            <w:shd w:val="clear" w:color="auto" w:fill="auto"/>
            <w:noWrap/>
            <w:hideMark/>
          </w:tcPr>
          <w:p w14:paraId="405650FC"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r>
      <w:tr w:rsidR="00992ECF" w:rsidRPr="004D34EE" w14:paraId="7417AA95" w14:textId="77777777" w:rsidTr="005A6E7A">
        <w:trPr>
          <w:trHeight w:val="288"/>
        </w:trPr>
        <w:tc>
          <w:tcPr>
            <w:tcW w:w="1115" w:type="dxa"/>
            <w:shd w:val="clear" w:color="auto" w:fill="auto"/>
            <w:noWrap/>
            <w:hideMark/>
          </w:tcPr>
          <w:p w14:paraId="69B62242"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Wingrove et al., 2023</w:t>
            </w:r>
            <w:r>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fldChar w:fldCharType="begin"/>
            </w:r>
            <w:r>
              <w:rPr>
                <w:rFonts w:asciiTheme="minorBidi" w:eastAsia="Times New Roman" w:hAnsiTheme="minorBidi"/>
                <w:color w:val="000000"/>
                <w:kern w:val="0"/>
                <w:lang w:eastAsia="en-IN"/>
                <w14:ligatures w14:val="none"/>
              </w:rPr>
              <w:instrText xml:space="preserve"> ADDIN EN.CITE &lt;EndNote&gt;&lt;Cite&gt;&lt;Author&gt;Wingrove&lt;/Author&gt;&lt;Year&gt;2023&lt;/Year&gt;&lt;RecNum&gt;8&lt;/RecNum&gt;&lt;DisplayText&gt;(Wingrove et al. 2023)&lt;/DisplayText&gt;&lt;record&gt;&lt;rec-number&gt;8&lt;/rec-number&gt;&lt;foreign-keys&gt;&lt;key app="EN" db-id="5tzva9tvmd5vzoeavxmp29axswaasfefzsrs" timestamp="1707916709"&gt;8&lt;/key&gt;&lt;/foreign-keys&gt;&lt;ref-type name="Journal Article"&gt;17&lt;/ref-type&gt;&lt;contributors&gt;&lt;authors&gt;&lt;author&gt;Wingrove, Jed&lt;/author&gt;&lt;author&gt;Makaronidis, Janine&lt;/author&gt;&lt;author&gt;Prados, Ferran&lt;/author&gt;&lt;author&gt;Kanber, Baris&lt;/author&gt;&lt;author&gt;Yiannakas, Marios C&lt;/author&gt;&lt;author&gt;Magee, Cormac&lt;/author&gt;&lt;author&gt;Castellazzi, Gloria&lt;/author&gt;&lt;author&gt;Grandjean, Louis&lt;/author&gt;&lt;author&gt;Golay, Xavier&lt;/author&gt;&lt;author&gt;Tur, Carmen&lt;/author&gt;&lt;/authors&gt;&lt;/contributors&gt;&lt;titles&gt;&lt;title&gt;Aberrant olfactory network functional connectivity in people with olfactory dysfunction following COVID-19 infection: an exploratory, observational study&lt;/title&gt;&lt;secondary-title&gt;EClinicalMedicine&lt;/secondary-title&gt;&lt;/titles&gt;&lt;periodical&gt;&lt;full-title&gt;EClinicalMedicine&lt;/full-title&gt;&lt;/periodical&gt;&lt;volume&gt;58&lt;/volume&gt;&lt;dates&gt;&lt;year&gt;2023&lt;/year&gt;&lt;/dates&gt;&lt;isbn&gt;2589-5370&lt;/isbn&gt;&lt;urls&gt;&lt;/urls&gt;&lt;/record&gt;&lt;/Cite&gt;&lt;/EndNote&gt;</w:instrText>
            </w:r>
            <w:r>
              <w:rPr>
                <w:rFonts w:asciiTheme="minorBidi" w:eastAsia="Times New Roman" w:hAnsiTheme="minorBidi"/>
                <w:color w:val="000000"/>
                <w:kern w:val="0"/>
                <w:lang w:eastAsia="en-IN"/>
                <w14:ligatures w14:val="none"/>
              </w:rPr>
              <w:fldChar w:fldCharType="separate"/>
            </w:r>
            <w:r>
              <w:rPr>
                <w:rFonts w:asciiTheme="minorBidi" w:eastAsia="Times New Roman" w:hAnsiTheme="minorBidi"/>
                <w:noProof/>
                <w:color w:val="000000"/>
                <w:kern w:val="0"/>
                <w:lang w:eastAsia="en-IN"/>
                <w14:ligatures w14:val="none"/>
              </w:rPr>
              <w:t>(Wingrove et al. 2023)</w:t>
            </w:r>
            <w:r>
              <w:rPr>
                <w:rFonts w:asciiTheme="minorBidi" w:eastAsia="Times New Roman" w:hAnsiTheme="minorBidi"/>
                <w:color w:val="000000"/>
                <w:kern w:val="0"/>
                <w:lang w:eastAsia="en-IN"/>
                <w14:ligatures w14:val="none"/>
              </w:rPr>
              <w:fldChar w:fldCharType="end"/>
            </w:r>
          </w:p>
        </w:tc>
        <w:tc>
          <w:tcPr>
            <w:tcW w:w="1832" w:type="dxa"/>
            <w:shd w:val="clear" w:color="auto" w:fill="auto"/>
            <w:noWrap/>
            <w:hideMark/>
          </w:tcPr>
          <w:p w14:paraId="0B4D3B09" w14:textId="77777777" w:rsidR="00992ECF" w:rsidRPr="007B7193" w:rsidRDefault="00992ECF" w:rsidP="005A6E7A">
            <w:pPr>
              <w:spacing w:after="0" w:line="240" w:lineRule="auto"/>
              <w:rPr>
                <w:rFonts w:asciiTheme="minorBidi" w:eastAsia="Times New Roman" w:hAnsiTheme="minorBidi"/>
                <w:color w:val="000000"/>
                <w:kern w:val="0"/>
                <w:lang w:eastAsia="en-IN"/>
                <w14:ligatures w14:val="none"/>
              </w:rPr>
            </w:pPr>
            <w:r w:rsidRPr="00532474">
              <w:rPr>
                <w:rFonts w:asciiTheme="minorBidi" w:eastAsia="Times New Roman" w:hAnsiTheme="minorBidi"/>
                <w:color w:val="000000"/>
                <w:kern w:val="0"/>
                <w:lang w:eastAsia="en-IN"/>
                <w14:ligatures w14:val="none"/>
              </w:rPr>
              <w:t>1.</w:t>
            </w:r>
            <w:r>
              <w:rPr>
                <w:rFonts w:asciiTheme="minorBidi" w:eastAsia="Times New Roman" w:hAnsiTheme="minorBidi"/>
                <w:color w:val="000000"/>
                <w:kern w:val="0"/>
                <w:lang w:eastAsia="en-IN"/>
                <w14:ligatures w14:val="none"/>
              </w:rPr>
              <w:t xml:space="preserve"> </w:t>
            </w:r>
            <w:r w:rsidRPr="007B7193">
              <w:rPr>
                <w:rFonts w:asciiTheme="minorBidi" w:eastAsia="Times New Roman" w:hAnsiTheme="minorBidi"/>
                <w:color w:val="000000"/>
                <w:kern w:val="0"/>
                <w:lang w:eastAsia="en-IN"/>
                <w14:ligatures w14:val="none"/>
              </w:rPr>
              <w:t xml:space="preserve">Higher CBF in posterior hippocampus in LC with anosmia when compared to those COVID-19 patients with resolved anosmia 2. No difference in hippocampal gray matter density was observed between LC with anosmia, recovered group and HC. 3. No changes in global GM perfusion and no difference in CBF between COVID patients and HC </w:t>
            </w:r>
          </w:p>
        </w:tc>
        <w:tc>
          <w:tcPr>
            <w:tcW w:w="1715" w:type="dxa"/>
            <w:shd w:val="clear" w:color="auto" w:fill="auto"/>
          </w:tcPr>
          <w:p w14:paraId="2CDE81D1"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343" w:type="dxa"/>
            <w:shd w:val="clear" w:color="auto" w:fill="auto"/>
            <w:noWrap/>
            <w:hideMark/>
          </w:tcPr>
          <w:p w14:paraId="6F26F595"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xml:space="preserve">LC </w:t>
            </w:r>
            <w:r>
              <w:rPr>
                <w:rFonts w:asciiTheme="minorBidi" w:eastAsia="Times New Roman" w:hAnsiTheme="minorBidi"/>
                <w:color w:val="000000"/>
                <w:kern w:val="0"/>
                <w:lang w:eastAsia="en-IN"/>
                <w14:ligatures w14:val="none"/>
              </w:rPr>
              <w:t xml:space="preserve">patients </w:t>
            </w:r>
            <w:r w:rsidRPr="004D34EE">
              <w:rPr>
                <w:rFonts w:asciiTheme="minorBidi" w:eastAsia="Times New Roman" w:hAnsiTheme="minorBidi"/>
                <w:color w:val="000000"/>
                <w:kern w:val="0"/>
                <w:lang w:eastAsia="en-IN"/>
                <w14:ligatures w14:val="none"/>
              </w:rPr>
              <w:t>with anosmia has higher CBF in posterior hippocampus when compared to COVID-19 survivors whose anosmia was recovered in 4-6 weeks</w:t>
            </w:r>
          </w:p>
        </w:tc>
        <w:tc>
          <w:tcPr>
            <w:tcW w:w="1612" w:type="dxa"/>
            <w:shd w:val="clear" w:color="auto" w:fill="auto"/>
            <w:noWrap/>
            <w:hideMark/>
          </w:tcPr>
          <w:p w14:paraId="44A839FC"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100" w:type="dxa"/>
            <w:shd w:val="clear" w:color="auto" w:fill="auto"/>
            <w:noWrap/>
            <w:hideMark/>
          </w:tcPr>
          <w:p w14:paraId="04C53EE9"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Yes</w:t>
            </w:r>
            <w:r>
              <w:rPr>
                <w:rFonts w:asciiTheme="minorBidi" w:eastAsia="Times New Roman" w:hAnsiTheme="minorBidi"/>
                <w:color w:val="000000"/>
                <w:kern w:val="0"/>
                <w:lang w:eastAsia="en-IN"/>
                <w14:ligatures w14:val="none"/>
              </w:rPr>
              <w:t xml:space="preserve"> </w:t>
            </w:r>
          </w:p>
        </w:tc>
        <w:tc>
          <w:tcPr>
            <w:tcW w:w="2066" w:type="dxa"/>
            <w:shd w:val="clear" w:color="auto" w:fill="auto"/>
            <w:noWrap/>
            <w:hideMark/>
          </w:tcPr>
          <w:p w14:paraId="1E0B1344"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xml:space="preserve">1. </w:t>
            </w:r>
            <w:r>
              <w:rPr>
                <w:rFonts w:asciiTheme="minorBidi" w:eastAsia="Times New Roman" w:hAnsiTheme="minorBidi"/>
                <w:color w:val="000000"/>
                <w:kern w:val="0"/>
                <w:lang w:eastAsia="en-IN"/>
                <w14:ligatures w14:val="none"/>
              </w:rPr>
              <w:t>S</w:t>
            </w:r>
            <w:r w:rsidRPr="004D34EE">
              <w:rPr>
                <w:rFonts w:asciiTheme="minorBidi" w:eastAsia="Times New Roman" w:hAnsiTheme="minorBidi"/>
                <w:color w:val="000000"/>
                <w:kern w:val="0"/>
                <w:lang w:eastAsia="en-IN"/>
                <w14:ligatures w14:val="none"/>
              </w:rPr>
              <w:t>ubtle vascular effects that are only noticeable in the smaller diameter arteries supplying the brain (posterior cerebral artery)</w:t>
            </w:r>
            <w:r>
              <w:rPr>
                <w:rFonts w:asciiTheme="minorBidi" w:eastAsia="Times New Roman" w:hAnsiTheme="minorBidi"/>
                <w:color w:val="000000"/>
                <w:kern w:val="0"/>
                <w:lang w:eastAsia="en-IN"/>
                <w14:ligatures w14:val="none"/>
              </w:rPr>
              <w:t xml:space="preserve"> </w:t>
            </w:r>
            <w:r w:rsidRPr="004D34EE">
              <w:rPr>
                <w:rFonts w:asciiTheme="minorBidi" w:eastAsia="Times New Roman" w:hAnsiTheme="minorBidi"/>
                <w:color w:val="000000"/>
                <w:kern w:val="0"/>
                <w:lang w:eastAsia="en-IN"/>
                <w14:ligatures w14:val="none"/>
              </w:rPr>
              <w:t>2.</w:t>
            </w:r>
            <w:r>
              <w:rPr>
                <w:rFonts w:asciiTheme="minorBidi" w:eastAsia="Times New Roman" w:hAnsiTheme="minorBidi"/>
                <w:color w:val="000000"/>
                <w:kern w:val="0"/>
                <w:lang w:eastAsia="en-IN"/>
                <w14:ligatures w14:val="none"/>
              </w:rPr>
              <w:t xml:space="preserve"> L</w:t>
            </w:r>
            <w:r w:rsidRPr="004D34EE">
              <w:rPr>
                <w:rFonts w:asciiTheme="minorBidi" w:eastAsia="Times New Roman" w:hAnsiTheme="minorBidi"/>
                <w:color w:val="000000"/>
                <w:kern w:val="0"/>
                <w:lang w:eastAsia="en-IN"/>
                <w14:ligatures w14:val="none"/>
              </w:rPr>
              <w:t>ocal changes in neuronal activity/metabolism, due to the generally accepted coupling between blood flow and metabolism</w:t>
            </w:r>
          </w:p>
        </w:tc>
        <w:tc>
          <w:tcPr>
            <w:tcW w:w="1680" w:type="dxa"/>
            <w:shd w:val="clear" w:color="auto" w:fill="auto"/>
            <w:noWrap/>
            <w:hideMark/>
          </w:tcPr>
          <w:p w14:paraId="29EEC809"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xml:space="preserve">1. No information on behavioural measures or comorbidities </w:t>
            </w:r>
            <w:r>
              <w:rPr>
                <w:rFonts w:asciiTheme="minorBidi" w:eastAsia="Times New Roman" w:hAnsiTheme="minorBidi"/>
                <w:color w:val="000000"/>
                <w:kern w:val="0"/>
                <w:lang w:eastAsia="en-IN"/>
                <w14:ligatures w14:val="none"/>
              </w:rPr>
              <w:t xml:space="preserve">were </w:t>
            </w:r>
            <w:r w:rsidRPr="004D34EE">
              <w:rPr>
                <w:rFonts w:asciiTheme="minorBidi" w:eastAsia="Times New Roman" w:hAnsiTheme="minorBidi"/>
                <w:color w:val="000000"/>
                <w:kern w:val="0"/>
                <w:lang w:eastAsia="en-IN"/>
                <w14:ligatures w14:val="none"/>
              </w:rPr>
              <w:t xml:space="preserve">collected 2. </w:t>
            </w:r>
            <w:r>
              <w:rPr>
                <w:rFonts w:asciiTheme="minorBidi" w:eastAsia="Times New Roman" w:hAnsiTheme="minorBidi"/>
                <w:color w:val="000000"/>
                <w:kern w:val="0"/>
                <w:lang w:eastAsia="en-IN"/>
                <w14:ligatures w14:val="none"/>
              </w:rPr>
              <w:t>L</w:t>
            </w:r>
            <w:r w:rsidRPr="004D34EE">
              <w:rPr>
                <w:rFonts w:asciiTheme="minorBidi" w:eastAsia="Times New Roman" w:hAnsiTheme="minorBidi"/>
                <w:color w:val="000000"/>
                <w:kern w:val="0"/>
                <w:lang w:eastAsia="en-IN"/>
                <w14:ligatures w14:val="none"/>
              </w:rPr>
              <w:t>ongitudinal data not available</w:t>
            </w:r>
          </w:p>
        </w:tc>
        <w:tc>
          <w:tcPr>
            <w:tcW w:w="1485" w:type="dxa"/>
            <w:shd w:val="clear" w:color="auto" w:fill="auto"/>
            <w:noWrap/>
            <w:hideMark/>
          </w:tcPr>
          <w:p w14:paraId="487CBAD0"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Only anosmia was considered in LC and other symptoms if any were not mentioned in the study</w:t>
            </w:r>
          </w:p>
        </w:tc>
      </w:tr>
      <w:tr w:rsidR="00992ECF" w:rsidRPr="004D34EE" w14:paraId="11A83929" w14:textId="77777777" w:rsidTr="005A6E7A">
        <w:trPr>
          <w:trHeight w:val="288"/>
        </w:trPr>
        <w:tc>
          <w:tcPr>
            <w:tcW w:w="1115" w:type="dxa"/>
            <w:shd w:val="clear" w:color="auto" w:fill="auto"/>
            <w:noWrap/>
            <w:hideMark/>
          </w:tcPr>
          <w:p w14:paraId="4AF7FAFB"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Franke et al., 2023</w:t>
            </w:r>
            <w:r>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fldChar w:fldCharType="begin"/>
            </w:r>
            <w:r>
              <w:rPr>
                <w:rFonts w:asciiTheme="minorBidi" w:eastAsia="Times New Roman" w:hAnsiTheme="minorBidi"/>
                <w:color w:val="000000"/>
                <w:kern w:val="0"/>
                <w:lang w:eastAsia="en-IN"/>
                <w14:ligatures w14:val="none"/>
              </w:rPr>
              <w:instrText xml:space="preserve"> ADDIN EN.CITE &lt;EndNote&gt;&lt;Cite&gt;&lt;Author&gt;Franke&lt;/Author&gt;&lt;Year&gt;2023&lt;/Year&gt;&lt;RecNum&gt;9&lt;/RecNum&gt;&lt;DisplayText&gt;(Franke et al. 2023)&lt;/DisplayText&gt;&lt;record&gt;&lt;rec-number&gt;9&lt;/rec-number&gt;&lt;foreign-keys&gt;&lt;key app="EN" db-id="5tzva9tvmd5vzoeavxmp29axswaasfefzsrs" timestamp="1707916744"&gt;9&lt;/key&gt;&lt;/foreign-keys&gt;&lt;ref-type name="Journal Article"&gt;17&lt;/ref-type&gt;&lt;contributors&gt;&lt;authors&gt;&lt;author&gt;Franke, Christiana&lt;/author&gt;&lt;author&gt;Boesl, Fabian&lt;/author&gt;&lt;author&gt;Goereci, Yasemin&lt;/author&gt;&lt;author&gt;Gerhard, Ameli&lt;/author&gt;&lt;author&gt;Schweitzer, Finja&lt;/author&gt;&lt;author&gt;Schroeder, Maria&lt;/author&gt;&lt;author&gt;Foverskov-Rasmussen, Helle&lt;/author&gt;&lt;author&gt;Heine, Josephine&lt;/author&gt;&lt;author&gt;Quitschau, Anneke&lt;/author&gt;&lt;author&gt;Kandil, Farid I&lt;/author&gt;&lt;/authors&gt;&lt;/contributors&gt;&lt;titles&gt;&lt;title&gt;Association of cerebrospinal fluid brain-binding autoantibodies with cognitive impairment in post-COVID-19 syndrome&lt;/title&gt;&lt;secondary-title&gt;Brain, Behavior, and Immunity&lt;/secondary-title&gt;&lt;/titles&gt;&lt;periodical&gt;&lt;full-title&gt;Brain, Behavior, and Immunity&lt;/full-title&gt;&lt;/periodical&gt;&lt;pages&gt;139-143&lt;/pages&gt;&lt;volume&gt;109&lt;/volume&gt;&lt;dates&gt;&lt;year&gt;2023&lt;/year&gt;&lt;/dates&gt;&lt;isbn&gt;0889-1591&lt;/isbn&gt;&lt;urls&gt;&lt;/urls&gt;&lt;/record&gt;&lt;/Cite&gt;&lt;/EndNote&gt;</w:instrText>
            </w:r>
            <w:r>
              <w:rPr>
                <w:rFonts w:asciiTheme="minorBidi" w:eastAsia="Times New Roman" w:hAnsiTheme="minorBidi"/>
                <w:color w:val="000000"/>
                <w:kern w:val="0"/>
                <w:lang w:eastAsia="en-IN"/>
                <w14:ligatures w14:val="none"/>
              </w:rPr>
              <w:fldChar w:fldCharType="separate"/>
            </w:r>
            <w:r>
              <w:rPr>
                <w:rFonts w:asciiTheme="minorBidi" w:eastAsia="Times New Roman" w:hAnsiTheme="minorBidi"/>
                <w:noProof/>
                <w:color w:val="000000"/>
                <w:kern w:val="0"/>
                <w:lang w:eastAsia="en-IN"/>
                <w14:ligatures w14:val="none"/>
              </w:rPr>
              <w:t>(Franke et al. 2023)</w:t>
            </w:r>
            <w:r>
              <w:rPr>
                <w:rFonts w:asciiTheme="minorBidi" w:eastAsia="Times New Roman" w:hAnsiTheme="minorBidi"/>
                <w:color w:val="000000"/>
                <w:kern w:val="0"/>
                <w:lang w:eastAsia="en-IN"/>
                <w14:ligatures w14:val="none"/>
              </w:rPr>
              <w:fldChar w:fldCharType="end"/>
            </w:r>
          </w:p>
        </w:tc>
        <w:tc>
          <w:tcPr>
            <w:tcW w:w="1832" w:type="dxa"/>
            <w:shd w:val="clear" w:color="auto" w:fill="auto"/>
            <w:noWrap/>
            <w:hideMark/>
          </w:tcPr>
          <w:p w14:paraId="26645BE8"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Nil</w:t>
            </w:r>
          </w:p>
        </w:tc>
        <w:tc>
          <w:tcPr>
            <w:tcW w:w="1715" w:type="dxa"/>
            <w:shd w:val="clear" w:color="auto" w:fill="auto"/>
            <w:noWrap/>
            <w:hideMark/>
          </w:tcPr>
          <w:p w14:paraId="73269C42"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Cranial MR imaging did not reveal pathological findings correlating with cognitive impairment including atrophy.</w:t>
            </w:r>
          </w:p>
        </w:tc>
        <w:tc>
          <w:tcPr>
            <w:tcW w:w="1343" w:type="dxa"/>
            <w:shd w:val="clear" w:color="auto" w:fill="auto"/>
            <w:noWrap/>
            <w:hideMark/>
          </w:tcPr>
          <w:p w14:paraId="2B458D09"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none</w:t>
            </w:r>
          </w:p>
        </w:tc>
        <w:tc>
          <w:tcPr>
            <w:tcW w:w="1612" w:type="dxa"/>
            <w:shd w:val="clear" w:color="auto" w:fill="auto"/>
            <w:noWrap/>
            <w:hideMark/>
          </w:tcPr>
          <w:p w14:paraId="26404BE4"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None</w:t>
            </w:r>
          </w:p>
        </w:tc>
        <w:tc>
          <w:tcPr>
            <w:tcW w:w="1100" w:type="dxa"/>
            <w:shd w:val="clear" w:color="auto" w:fill="auto"/>
            <w:noWrap/>
            <w:hideMark/>
          </w:tcPr>
          <w:p w14:paraId="0BAC3775"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yes</w:t>
            </w:r>
          </w:p>
        </w:tc>
        <w:tc>
          <w:tcPr>
            <w:tcW w:w="2066" w:type="dxa"/>
            <w:shd w:val="clear" w:color="auto" w:fill="auto"/>
            <w:noWrap/>
            <w:hideMark/>
          </w:tcPr>
          <w:p w14:paraId="68D83DDF"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H</w:t>
            </w:r>
            <w:r w:rsidRPr="004D34EE">
              <w:rPr>
                <w:rFonts w:asciiTheme="minorBidi" w:eastAsia="Times New Roman" w:hAnsiTheme="minorBidi"/>
                <w:color w:val="000000"/>
                <w:kern w:val="0"/>
                <w:lang w:eastAsia="en-IN"/>
                <w14:ligatures w14:val="none"/>
              </w:rPr>
              <w:t>umoral autoimmunity may contribute to the development of cognitive impairment in some PCS patients</w:t>
            </w:r>
          </w:p>
        </w:tc>
        <w:tc>
          <w:tcPr>
            <w:tcW w:w="1680" w:type="dxa"/>
            <w:shd w:val="clear" w:color="auto" w:fill="auto"/>
            <w:noWrap/>
            <w:hideMark/>
          </w:tcPr>
          <w:p w14:paraId="4ACA80F5"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xml:space="preserve">1. No comparison with HC 2. </w:t>
            </w:r>
            <w:r>
              <w:rPr>
                <w:rFonts w:asciiTheme="minorBidi" w:eastAsia="Times New Roman" w:hAnsiTheme="minorBidi"/>
                <w:color w:val="000000"/>
                <w:kern w:val="0"/>
                <w:lang w:eastAsia="en-IN"/>
                <w14:ligatures w14:val="none"/>
              </w:rPr>
              <w:t>S</w:t>
            </w:r>
            <w:r w:rsidRPr="004D34EE">
              <w:rPr>
                <w:rFonts w:asciiTheme="minorBidi" w:eastAsia="Times New Roman" w:hAnsiTheme="minorBidi"/>
                <w:color w:val="000000"/>
                <w:kern w:val="0"/>
                <w:lang w:eastAsia="en-IN"/>
                <w14:ligatures w14:val="none"/>
              </w:rPr>
              <w:t>maller sample size</w:t>
            </w:r>
          </w:p>
        </w:tc>
        <w:tc>
          <w:tcPr>
            <w:tcW w:w="1485" w:type="dxa"/>
            <w:shd w:val="clear" w:color="auto" w:fill="auto"/>
            <w:noWrap/>
            <w:hideMark/>
          </w:tcPr>
          <w:p w14:paraId="55C214E3"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r>
      <w:tr w:rsidR="00992ECF" w:rsidRPr="004D34EE" w14:paraId="1DC5CB8D" w14:textId="77777777" w:rsidTr="005A6E7A">
        <w:trPr>
          <w:trHeight w:val="288"/>
        </w:trPr>
        <w:tc>
          <w:tcPr>
            <w:tcW w:w="1115" w:type="dxa"/>
            <w:shd w:val="clear" w:color="auto" w:fill="auto"/>
            <w:noWrap/>
            <w:hideMark/>
          </w:tcPr>
          <w:p w14:paraId="7DA5948F"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Mucciolia et al., 2023</w:t>
            </w:r>
            <w:r>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fldChar w:fldCharType="begin"/>
            </w:r>
            <w:r>
              <w:rPr>
                <w:rFonts w:asciiTheme="minorBidi" w:eastAsia="Times New Roman" w:hAnsiTheme="minorBidi"/>
                <w:color w:val="000000"/>
                <w:kern w:val="0"/>
                <w:lang w:eastAsia="en-IN"/>
                <w14:ligatures w14:val="none"/>
              </w:rPr>
              <w:instrText xml:space="preserve"> ADDIN EN.CITE &lt;EndNote&gt;&lt;Cite&gt;&lt;Author&gt;Muccioli&lt;/Author&gt;&lt;Year&gt;2023&lt;/Year&gt;&lt;RecNum&gt;10&lt;/RecNum&gt;&lt;DisplayText&gt;(Muccioli et al. 2023)&lt;/DisplayText&gt;&lt;record&gt;&lt;rec-number&gt;10&lt;/rec-number&gt;&lt;foreign-keys&gt;&lt;key app="EN" db-id="5tzva9tvmd5vzoeavxmp29axswaasfefzsrs" timestamp="1707916776"&gt;10&lt;/key&gt;&lt;/foreign-keys&gt;&lt;ref-type name="Journal Article"&gt;17&lt;/ref-type&gt;&lt;contributors&gt;&lt;authors&gt;&lt;author&gt;Muccioli, Lorenzo&lt;/author&gt;&lt;author&gt;Sighinolfi, Giovanni&lt;/author&gt;&lt;author&gt;Mitolo, Micaela&lt;/author&gt;&lt;author&gt;Ferri, Lorenzo&lt;/author&gt;&lt;author&gt;Rochat, Magali Jane&lt;/author&gt;&lt;author&gt;Pensato, Umberto&lt;/author&gt;&lt;author&gt;Taruffi, Lisa&lt;/author&gt;&lt;author&gt;Testa, Claudia&lt;/author&gt;&lt;author&gt;Masullo, Marco&lt;/author&gt;&lt;author&gt;Cortelli, Pietro&lt;/author&gt;&lt;/authors&gt;&lt;/contributors&gt;&lt;titles&gt;&lt;title&gt;Cognitive and functional connectivity impairment in post-COVID-19 olfactory dysfunction&lt;/title&gt;&lt;secondary-title&gt;NeuroImage: Clinical&lt;/secondary-title&gt;&lt;/titles&gt;&lt;periodical&gt;&lt;full-title&gt;NeuroImage: Clinical&lt;/full-title&gt;&lt;/periodical&gt;&lt;pages&gt;103410&lt;/pages&gt;&lt;volume&gt;38&lt;/volume&gt;&lt;dates&gt;&lt;year&gt;2023&lt;/year&gt;&lt;/dates&gt;&lt;isbn&gt;2213-1582&lt;/isbn&gt;&lt;urls&gt;&lt;/urls&gt;&lt;/record&gt;&lt;/Cite&gt;&lt;/EndNote&gt;</w:instrText>
            </w:r>
            <w:r>
              <w:rPr>
                <w:rFonts w:asciiTheme="minorBidi" w:eastAsia="Times New Roman" w:hAnsiTheme="minorBidi"/>
                <w:color w:val="000000"/>
                <w:kern w:val="0"/>
                <w:lang w:eastAsia="en-IN"/>
                <w14:ligatures w14:val="none"/>
              </w:rPr>
              <w:fldChar w:fldCharType="separate"/>
            </w:r>
            <w:r>
              <w:rPr>
                <w:rFonts w:asciiTheme="minorBidi" w:eastAsia="Times New Roman" w:hAnsiTheme="minorBidi"/>
                <w:noProof/>
                <w:color w:val="000000"/>
                <w:kern w:val="0"/>
                <w:lang w:eastAsia="en-IN"/>
                <w14:ligatures w14:val="none"/>
              </w:rPr>
              <w:t>(Muccioli et al. 2023)</w:t>
            </w:r>
            <w:r>
              <w:rPr>
                <w:rFonts w:asciiTheme="minorBidi" w:eastAsia="Times New Roman" w:hAnsiTheme="minorBidi"/>
                <w:color w:val="000000"/>
                <w:kern w:val="0"/>
                <w:lang w:eastAsia="en-IN"/>
                <w14:ligatures w14:val="none"/>
              </w:rPr>
              <w:fldChar w:fldCharType="end"/>
            </w:r>
          </w:p>
        </w:tc>
        <w:tc>
          <w:tcPr>
            <w:tcW w:w="1832" w:type="dxa"/>
            <w:shd w:val="clear" w:color="auto" w:fill="auto"/>
            <w:noWrap/>
            <w:hideMark/>
          </w:tcPr>
          <w:p w14:paraId="54413AC4" w14:textId="77777777" w:rsidR="00992ECF" w:rsidRPr="007B7193" w:rsidRDefault="00992ECF" w:rsidP="005A6E7A">
            <w:pPr>
              <w:spacing w:after="0" w:line="240" w:lineRule="auto"/>
              <w:rPr>
                <w:rFonts w:asciiTheme="minorBidi" w:eastAsia="Times New Roman" w:hAnsiTheme="minorBidi"/>
                <w:color w:val="000000"/>
                <w:kern w:val="0"/>
                <w:lang w:eastAsia="en-IN"/>
                <w14:ligatures w14:val="none"/>
              </w:rPr>
            </w:pPr>
            <w:r w:rsidRPr="004F6ED1">
              <w:rPr>
                <w:rFonts w:asciiTheme="minorBidi" w:eastAsia="Times New Roman" w:hAnsiTheme="minorBidi"/>
                <w:color w:val="000000"/>
                <w:kern w:val="0"/>
                <w:lang w:eastAsia="en-IN"/>
                <w14:ligatures w14:val="none"/>
              </w:rPr>
              <w:t>1.</w:t>
            </w:r>
            <w:r>
              <w:rPr>
                <w:rFonts w:asciiTheme="minorBidi" w:eastAsia="Times New Roman" w:hAnsiTheme="minorBidi"/>
                <w:color w:val="000000"/>
                <w:kern w:val="0"/>
                <w:lang w:eastAsia="en-IN"/>
                <w14:ligatures w14:val="none"/>
              </w:rPr>
              <w:t xml:space="preserve"> </w:t>
            </w:r>
            <w:r w:rsidRPr="007B7193">
              <w:rPr>
                <w:rFonts w:asciiTheme="minorBidi" w:eastAsia="Times New Roman" w:hAnsiTheme="minorBidi"/>
                <w:color w:val="000000"/>
                <w:kern w:val="0"/>
                <w:lang w:eastAsia="en-IN"/>
                <w14:ligatures w14:val="none"/>
              </w:rPr>
              <w:t>Bilateral hippocampal volume reduction in LC when compared to HC but the statistical significance was lost when correct</w:t>
            </w:r>
            <w:r>
              <w:rPr>
                <w:rFonts w:asciiTheme="minorBidi" w:eastAsia="Times New Roman" w:hAnsiTheme="minorBidi"/>
                <w:color w:val="000000"/>
                <w:kern w:val="0"/>
                <w:lang w:eastAsia="en-IN"/>
                <w14:ligatures w14:val="none"/>
              </w:rPr>
              <w:t>e</w:t>
            </w:r>
            <w:r w:rsidRPr="007B7193">
              <w:rPr>
                <w:rFonts w:asciiTheme="minorBidi" w:eastAsia="Times New Roman" w:hAnsiTheme="minorBidi"/>
                <w:color w:val="000000"/>
                <w:kern w:val="0"/>
                <w:lang w:eastAsia="en-IN"/>
                <w14:ligatures w14:val="none"/>
              </w:rPr>
              <w:t>d for multiple comparison</w:t>
            </w:r>
            <w:r>
              <w:rPr>
                <w:rFonts w:asciiTheme="minorBidi" w:eastAsia="Times New Roman" w:hAnsiTheme="minorBidi"/>
                <w:color w:val="000000"/>
                <w:kern w:val="0"/>
                <w:lang w:eastAsia="en-IN"/>
                <w14:ligatures w14:val="none"/>
              </w:rPr>
              <w:t xml:space="preserve"> </w:t>
            </w:r>
            <w:r w:rsidRPr="007B7193">
              <w:rPr>
                <w:rFonts w:asciiTheme="minorBidi" w:eastAsia="Times New Roman" w:hAnsiTheme="minorBidi"/>
                <w:color w:val="000000"/>
                <w:kern w:val="0"/>
                <w:lang w:eastAsia="en-IN"/>
                <w14:ligatures w14:val="none"/>
              </w:rPr>
              <w:t>2. No differences in functional connectivity of hippocampus between LC and HC</w:t>
            </w:r>
            <w:r>
              <w:rPr>
                <w:rFonts w:asciiTheme="minorBidi" w:eastAsia="Times New Roman" w:hAnsiTheme="minorBidi"/>
                <w:color w:val="000000"/>
                <w:kern w:val="0"/>
                <w:lang w:eastAsia="en-IN"/>
                <w14:ligatures w14:val="none"/>
              </w:rPr>
              <w:t xml:space="preserve">. </w:t>
            </w:r>
            <w:r w:rsidRPr="007B7193">
              <w:rPr>
                <w:rFonts w:asciiTheme="minorBidi" w:eastAsia="Times New Roman" w:hAnsiTheme="minorBidi"/>
                <w:color w:val="000000"/>
                <w:kern w:val="0"/>
                <w:lang w:eastAsia="en-IN"/>
                <w14:ligatures w14:val="none"/>
              </w:rPr>
              <w:t xml:space="preserve">3. </w:t>
            </w:r>
            <w:r>
              <w:rPr>
                <w:rFonts w:asciiTheme="minorBidi" w:eastAsia="Times New Roman" w:hAnsiTheme="minorBidi"/>
                <w:color w:val="000000"/>
                <w:kern w:val="0"/>
                <w:lang w:eastAsia="en-IN"/>
                <w14:ligatures w14:val="none"/>
              </w:rPr>
              <w:t>T</w:t>
            </w:r>
            <w:r w:rsidRPr="007B7193">
              <w:rPr>
                <w:rFonts w:asciiTheme="minorBidi" w:eastAsia="Times New Roman" w:hAnsiTheme="minorBidi"/>
                <w:color w:val="000000"/>
                <w:kern w:val="0"/>
                <w:lang w:eastAsia="en-IN"/>
                <w14:ligatures w14:val="none"/>
              </w:rPr>
              <w:t xml:space="preserve">he olfactory network of patients with COVID-19- related </w:t>
            </w:r>
            <w:r>
              <w:rPr>
                <w:rFonts w:asciiTheme="minorBidi" w:eastAsia="Times New Roman" w:hAnsiTheme="minorBidi"/>
                <w:color w:val="000000"/>
                <w:kern w:val="0"/>
                <w:lang w:eastAsia="en-IN"/>
                <w14:ligatures w14:val="none"/>
              </w:rPr>
              <w:t>olfactory dysfunction</w:t>
            </w:r>
            <w:r w:rsidRPr="007B7193">
              <w:rPr>
                <w:rFonts w:asciiTheme="minorBidi" w:eastAsia="Times New Roman" w:hAnsiTheme="minorBidi"/>
                <w:color w:val="000000"/>
                <w:kern w:val="0"/>
                <w:lang w:eastAsia="en-IN"/>
                <w14:ligatures w14:val="none"/>
              </w:rPr>
              <w:t xml:space="preserve"> was overall less segregated into clusters of functionally associated components, which likely play specific functions in the central olfactory processing.4. </w:t>
            </w:r>
            <w:r>
              <w:rPr>
                <w:rFonts w:asciiTheme="minorBidi" w:eastAsia="Times New Roman" w:hAnsiTheme="minorBidi"/>
                <w:color w:val="000000"/>
                <w:kern w:val="0"/>
                <w:lang w:eastAsia="en-IN"/>
                <w14:ligatures w14:val="none"/>
              </w:rPr>
              <w:t>D</w:t>
            </w:r>
            <w:r w:rsidRPr="007B7193">
              <w:rPr>
                <w:rFonts w:asciiTheme="minorBidi" w:eastAsia="Times New Roman" w:hAnsiTheme="minorBidi"/>
                <w:color w:val="000000"/>
                <w:kern w:val="0"/>
                <w:lang w:eastAsia="en-IN"/>
                <w14:ligatures w14:val="none"/>
              </w:rPr>
              <w:t>ysfunctional connectivity between right thalamus and right posterior hippocampus</w:t>
            </w:r>
          </w:p>
        </w:tc>
        <w:tc>
          <w:tcPr>
            <w:tcW w:w="1715" w:type="dxa"/>
            <w:shd w:val="clear" w:color="auto" w:fill="auto"/>
            <w:noWrap/>
            <w:hideMark/>
          </w:tcPr>
          <w:p w14:paraId="6578651D"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No significant morphological and functional alterations in hippocampus were found in LC</w:t>
            </w:r>
            <w:r>
              <w:rPr>
                <w:rFonts w:asciiTheme="minorBidi" w:eastAsia="Times New Roman" w:hAnsiTheme="minorBidi"/>
                <w:color w:val="000000"/>
                <w:kern w:val="0"/>
                <w:lang w:eastAsia="en-IN"/>
                <w14:ligatures w14:val="none"/>
              </w:rPr>
              <w:t xml:space="preserve"> patients with olfactory dysfunction</w:t>
            </w:r>
            <w:r w:rsidRPr="004D34EE">
              <w:rPr>
                <w:rFonts w:asciiTheme="minorBidi" w:eastAsia="Times New Roman" w:hAnsiTheme="minorBidi"/>
                <w:color w:val="000000"/>
                <w:kern w:val="0"/>
                <w:lang w:eastAsia="en-IN"/>
                <w14:ligatures w14:val="none"/>
              </w:rPr>
              <w:t xml:space="preserve"> when compared with HC</w:t>
            </w:r>
          </w:p>
        </w:tc>
        <w:tc>
          <w:tcPr>
            <w:tcW w:w="1343" w:type="dxa"/>
            <w:shd w:val="clear" w:color="auto" w:fill="auto"/>
            <w:noWrap/>
            <w:hideMark/>
          </w:tcPr>
          <w:p w14:paraId="56CC09A9"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None</w:t>
            </w:r>
            <w:r>
              <w:rPr>
                <w:rFonts w:asciiTheme="minorBidi" w:eastAsia="Times New Roman" w:hAnsiTheme="minorBidi"/>
                <w:color w:val="000000"/>
                <w:kern w:val="0"/>
                <w:lang w:eastAsia="en-IN"/>
                <w14:ligatures w14:val="none"/>
              </w:rPr>
              <w:t xml:space="preserve"> </w:t>
            </w:r>
          </w:p>
        </w:tc>
        <w:tc>
          <w:tcPr>
            <w:tcW w:w="1612" w:type="dxa"/>
            <w:shd w:val="clear" w:color="auto" w:fill="auto"/>
            <w:noWrap/>
            <w:hideMark/>
          </w:tcPr>
          <w:p w14:paraId="6C9B8975"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w:t>
            </w:r>
          </w:p>
        </w:tc>
        <w:tc>
          <w:tcPr>
            <w:tcW w:w="1100" w:type="dxa"/>
            <w:shd w:val="clear" w:color="auto" w:fill="auto"/>
            <w:noWrap/>
            <w:hideMark/>
          </w:tcPr>
          <w:p w14:paraId="25F55161"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Yes</w:t>
            </w:r>
            <w:r>
              <w:rPr>
                <w:rFonts w:asciiTheme="minorBidi" w:eastAsia="Times New Roman" w:hAnsiTheme="minorBidi"/>
                <w:color w:val="000000"/>
                <w:kern w:val="0"/>
                <w:lang w:eastAsia="en-IN"/>
                <w14:ligatures w14:val="none"/>
              </w:rPr>
              <w:t xml:space="preserve"> </w:t>
            </w:r>
          </w:p>
        </w:tc>
        <w:tc>
          <w:tcPr>
            <w:tcW w:w="2066" w:type="dxa"/>
            <w:shd w:val="clear" w:color="auto" w:fill="auto"/>
            <w:noWrap/>
            <w:hideMark/>
          </w:tcPr>
          <w:p w14:paraId="4F3FC417"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l</w:t>
            </w:r>
            <w:r>
              <w:rPr>
                <w:rFonts w:asciiTheme="minorBidi" w:eastAsia="Times New Roman" w:hAnsiTheme="minorBidi"/>
                <w:color w:val="000000"/>
                <w:kern w:val="0"/>
                <w:lang w:eastAsia="en-IN"/>
                <w14:ligatures w14:val="none"/>
              </w:rPr>
              <w:t>L</w:t>
            </w:r>
            <w:r w:rsidRPr="004D34EE">
              <w:rPr>
                <w:rFonts w:asciiTheme="minorBidi" w:eastAsia="Times New Roman" w:hAnsiTheme="minorBidi"/>
                <w:color w:val="000000"/>
                <w:kern w:val="0"/>
                <w:lang w:eastAsia="en-IN"/>
                <w14:ligatures w14:val="none"/>
              </w:rPr>
              <w:t>ss of sensory input due to anosmia, neuroinflammatory events, or neurodegeneration</w:t>
            </w:r>
          </w:p>
        </w:tc>
        <w:tc>
          <w:tcPr>
            <w:tcW w:w="1680" w:type="dxa"/>
            <w:shd w:val="clear" w:color="auto" w:fill="auto"/>
            <w:noWrap/>
            <w:hideMark/>
          </w:tcPr>
          <w:p w14:paraId="5C5275A1"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S</w:t>
            </w:r>
            <w:r w:rsidRPr="004D34EE">
              <w:rPr>
                <w:rFonts w:asciiTheme="minorBidi" w:eastAsia="Times New Roman" w:hAnsiTheme="minorBidi"/>
                <w:color w:val="000000"/>
                <w:kern w:val="0"/>
                <w:lang w:eastAsia="en-IN"/>
                <w14:ligatures w14:val="none"/>
              </w:rPr>
              <w:t>maller sample size</w:t>
            </w:r>
          </w:p>
        </w:tc>
        <w:tc>
          <w:tcPr>
            <w:tcW w:w="1485" w:type="dxa"/>
            <w:shd w:val="clear" w:color="auto" w:fill="auto"/>
            <w:noWrap/>
            <w:hideMark/>
          </w:tcPr>
          <w:p w14:paraId="62778212"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r>
      <w:tr w:rsidR="00992ECF" w:rsidRPr="004D34EE" w14:paraId="7F7EB90B" w14:textId="77777777" w:rsidTr="005A6E7A">
        <w:trPr>
          <w:trHeight w:val="288"/>
        </w:trPr>
        <w:tc>
          <w:tcPr>
            <w:tcW w:w="1115" w:type="dxa"/>
            <w:shd w:val="clear" w:color="auto" w:fill="auto"/>
            <w:noWrap/>
            <w:hideMark/>
          </w:tcPr>
          <w:p w14:paraId="481E9FFD"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Carroll et al 2020</w:t>
            </w:r>
            <w:r>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fldChar w:fldCharType="begin"/>
            </w:r>
            <w:r>
              <w:rPr>
                <w:rFonts w:asciiTheme="minorBidi" w:eastAsia="Times New Roman" w:hAnsiTheme="minorBidi"/>
                <w:color w:val="000000"/>
                <w:kern w:val="0"/>
                <w:lang w:eastAsia="en-IN"/>
                <w14:ligatures w14:val="none"/>
              </w:rPr>
              <w:instrText xml:space="preserve"> ADDIN EN.CITE &lt;EndNote&gt;&lt;Cite&gt;&lt;Author&gt;Muccioli&lt;/Author&gt;&lt;Year&gt;2023&lt;/Year&gt;&lt;RecNum&gt;10&lt;/RecNum&gt;&lt;DisplayText&gt;(Muccioli et al. 2023)&lt;/DisplayText&gt;&lt;record&gt;&lt;rec-number&gt;10&lt;/rec-number&gt;&lt;foreign-keys&gt;&lt;key app="EN" db-id="5tzva9tvmd5vzoeavxmp29axswaasfefzsrs" timestamp="1707916776"&gt;10&lt;/key&gt;&lt;/foreign-keys&gt;&lt;ref-type name="Journal Article"&gt;17&lt;/ref-type&gt;&lt;contributors&gt;&lt;authors&gt;&lt;author&gt;Muccioli, Lorenzo&lt;/author&gt;&lt;author&gt;Sighinolfi, Giovanni&lt;/author&gt;&lt;author&gt;Mitolo, Micaela&lt;/author&gt;&lt;author&gt;Ferri, Lorenzo&lt;/author&gt;&lt;author&gt;Rochat, Magali Jane&lt;/author&gt;&lt;author&gt;Pensato, Umberto&lt;/author&gt;&lt;author&gt;Taruffi, Lisa&lt;/author&gt;&lt;author&gt;Testa, Claudia&lt;/author&gt;&lt;author&gt;Masullo, Marco&lt;/author&gt;&lt;author&gt;Cortelli, Pietro&lt;/author&gt;&lt;/authors&gt;&lt;/contributors&gt;&lt;titles&gt;&lt;title&gt;Cognitive and functional connectivity impairment in post-COVID-19 olfactory dysfunction&lt;/title&gt;&lt;secondary-title&gt;NeuroImage: Clinical&lt;/secondary-title&gt;&lt;/titles&gt;&lt;periodical&gt;&lt;full-title&gt;NeuroImage: Clinical&lt;/full-title&gt;&lt;/periodical&gt;&lt;pages&gt;103410&lt;/pages&gt;&lt;volume&gt;38&lt;/volume&gt;&lt;dates&gt;&lt;year&gt;2023&lt;/year&gt;&lt;/dates&gt;&lt;isbn&gt;2213-1582&lt;/isbn&gt;&lt;urls&gt;&lt;/urls&gt;&lt;/record&gt;&lt;/Cite&gt;&lt;/EndNote&gt;</w:instrText>
            </w:r>
            <w:r>
              <w:rPr>
                <w:rFonts w:asciiTheme="minorBidi" w:eastAsia="Times New Roman" w:hAnsiTheme="minorBidi"/>
                <w:color w:val="000000"/>
                <w:kern w:val="0"/>
                <w:lang w:eastAsia="en-IN"/>
                <w14:ligatures w14:val="none"/>
              </w:rPr>
              <w:fldChar w:fldCharType="separate"/>
            </w:r>
            <w:r>
              <w:rPr>
                <w:rFonts w:asciiTheme="minorBidi" w:eastAsia="Times New Roman" w:hAnsiTheme="minorBidi"/>
                <w:noProof/>
                <w:color w:val="000000"/>
                <w:kern w:val="0"/>
                <w:lang w:eastAsia="en-IN"/>
                <w14:ligatures w14:val="none"/>
              </w:rPr>
              <w:t>(Muccioli et al. 2023)</w:t>
            </w:r>
            <w:r>
              <w:rPr>
                <w:rFonts w:asciiTheme="minorBidi" w:eastAsia="Times New Roman" w:hAnsiTheme="minorBidi"/>
                <w:color w:val="000000"/>
                <w:kern w:val="0"/>
                <w:lang w:eastAsia="en-IN"/>
                <w14:ligatures w14:val="none"/>
              </w:rPr>
              <w:fldChar w:fldCharType="end"/>
            </w:r>
          </w:p>
        </w:tc>
        <w:tc>
          <w:tcPr>
            <w:tcW w:w="1832" w:type="dxa"/>
            <w:shd w:val="clear" w:color="auto" w:fill="auto"/>
            <w:noWrap/>
            <w:hideMark/>
          </w:tcPr>
          <w:p w14:paraId="59EC767D"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 xml:space="preserve">56th day - worsened right &gt; left hippocampal atrophy compared to the MRI obtained 3 months prior </w:t>
            </w:r>
            <w:proofErr w:type="gramStart"/>
            <w:r w:rsidRPr="004D34EE">
              <w:rPr>
                <w:rFonts w:asciiTheme="minorBidi" w:eastAsia="Times New Roman" w:hAnsiTheme="minorBidi"/>
                <w:color w:val="000000"/>
                <w:kern w:val="0"/>
                <w:lang w:eastAsia="en-IN"/>
                <w14:ligatures w14:val="none"/>
              </w:rPr>
              <w:t>to  initial</w:t>
            </w:r>
            <w:proofErr w:type="gramEnd"/>
            <w:r w:rsidRPr="004D34EE">
              <w:rPr>
                <w:rFonts w:asciiTheme="minorBidi" w:eastAsia="Times New Roman" w:hAnsiTheme="minorBidi"/>
                <w:color w:val="000000"/>
                <w:kern w:val="0"/>
                <w:lang w:eastAsia="en-IN"/>
                <w14:ligatures w14:val="none"/>
              </w:rPr>
              <w:t xml:space="preserve"> hospitalization, diffuse parenchymal volume loss, and no evidence of diffusion restriction. 78th day - no evidence of diffusion restriction or enhancement, but bilateral hippocampal atrophy had progressed</w:t>
            </w:r>
          </w:p>
        </w:tc>
        <w:tc>
          <w:tcPr>
            <w:tcW w:w="1715" w:type="dxa"/>
            <w:shd w:val="clear" w:color="auto" w:fill="auto"/>
            <w:noWrap/>
            <w:hideMark/>
          </w:tcPr>
          <w:p w14:paraId="5F8A817C"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W</w:t>
            </w:r>
            <w:r w:rsidRPr="004D34EE">
              <w:rPr>
                <w:rFonts w:asciiTheme="minorBidi" w:eastAsia="Times New Roman" w:hAnsiTheme="minorBidi"/>
                <w:color w:val="000000"/>
                <w:kern w:val="0"/>
                <w:lang w:eastAsia="en-IN"/>
                <w14:ligatures w14:val="none"/>
              </w:rPr>
              <w:t>orsening of hippocampal atrophy</w:t>
            </w:r>
          </w:p>
        </w:tc>
        <w:tc>
          <w:tcPr>
            <w:tcW w:w="1343" w:type="dxa"/>
            <w:shd w:val="clear" w:color="auto" w:fill="auto"/>
            <w:noWrap/>
            <w:hideMark/>
          </w:tcPr>
          <w:p w14:paraId="5F965759"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612" w:type="dxa"/>
            <w:shd w:val="clear" w:color="auto" w:fill="auto"/>
            <w:noWrap/>
            <w:hideMark/>
          </w:tcPr>
          <w:p w14:paraId="25A1E15A"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E</w:t>
            </w:r>
            <w:r w:rsidRPr="004D34EE">
              <w:rPr>
                <w:rFonts w:asciiTheme="minorBidi" w:eastAsia="Times New Roman" w:hAnsiTheme="minorBidi"/>
                <w:color w:val="000000"/>
                <w:kern w:val="0"/>
                <w:lang w:eastAsia="en-IN"/>
                <w14:ligatures w14:val="none"/>
              </w:rPr>
              <w:t>levated systemic inflammatory markers, CRP</w:t>
            </w:r>
          </w:p>
        </w:tc>
        <w:tc>
          <w:tcPr>
            <w:tcW w:w="1100" w:type="dxa"/>
            <w:shd w:val="clear" w:color="auto" w:fill="auto"/>
            <w:noWrap/>
            <w:hideMark/>
          </w:tcPr>
          <w:p w14:paraId="4E4F0260"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No</w:t>
            </w:r>
          </w:p>
        </w:tc>
        <w:tc>
          <w:tcPr>
            <w:tcW w:w="2066" w:type="dxa"/>
            <w:shd w:val="clear" w:color="auto" w:fill="auto"/>
            <w:noWrap/>
            <w:hideMark/>
          </w:tcPr>
          <w:p w14:paraId="481AFE0F"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680" w:type="dxa"/>
            <w:shd w:val="clear" w:color="auto" w:fill="auto"/>
            <w:noWrap/>
            <w:hideMark/>
          </w:tcPr>
          <w:p w14:paraId="4E914F7A" w14:textId="77777777" w:rsidR="00992ECF" w:rsidRPr="004D34EE" w:rsidRDefault="00992ECF" w:rsidP="005A6E7A">
            <w:pPr>
              <w:spacing w:after="0" w:line="240" w:lineRule="auto"/>
              <w:rPr>
                <w:rFonts w:asciiTheme="minorBidi" w:eastAsia="Times New Roman" w:hAnsiTheme="minorBidi"/>
                <w:kern w:val="0"/>
                <w:lang w:eastAsia="en-IN"/>
                <w14:ligatures w14:val="none"/>
              </w:rPr>
            </w:pPr>
          </w:p>
        </w:tc>
        <w:tc>
          <w:tcPr>
            <w:tcW w:w="1485" w:type="dxa"/>
            <w:shd w:val="clear" w:color="auto" w:fill="auto"/>
            <w:noWrap/>
            <w:hideMark/>
          </w:tcPr>
          <w:p w14:paraId="37A2E6D8"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Postinfectious inflammation may have triggered refractory status epilepticus in a manner similar to the multisystemic inflammatory syndrome observed</w:t>
            </w:r>
          </w:p>
        </w:tc>
      </w:tr>
      <w:tr w:rsidR="00992ECF" w:rsidRPr="004D34EE" w14:paraId="40E5A8B0" w14:textId="77777777" w:rsidTr="005A6E7A">
        <w:trPr>
          <w:trHeight w:val="288"/>
        </w:trPr>
        <w:tc>
          <w:tcPr>
            <w:tcW w:w="1115" w:type="dxa"/>
            <w:shd w:val="clear" w:color="auto" w:fill="auto"/>
            <w:noWrap/>
            <w:hideMark/>
          </w:tcPr>
          <w:p w14:paraId="3B8DCD43"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Barnden et al., 2023</w:t>
            </w:r>
            <w:r>
              <w:rPr>
                <w:rFonts w:asciiTheme="minorBidi" w:eastAsia="Times New Roman" w:hAnsiTheme="minorBidi"/>
                <w:color w:val="000000"/>
                <w:kern w:val="0"/>
                <w:lang w:eastAsia="en-IN"/>
                <w14:ligatures w14:val="none"/>
              </w:rPr>
              <w:t xml:space="preserve"> </w:t>
            </w:r>
            <w:r>
              <w:rPr>
                <w:rFonts w:asciiTheme="minorBidi" w:eastAsia="Times New Roman" w:hAnsiTheme="minorBidi"/>
                <w:color w:val="000000"/>
                <w:kern w:val="0"/>
                <w:lang w:eastAsia="en-IN"/>
                <w14:ligatures w14:val="none"/>
              </w:rPr>
              <w:fldChar w:fldCharType="begin"/>
            </w:r>
            <w:r>
              <w:rPr>
                <w:rFonts w:asciiTheme="minorBidi" w:eastAsia="Times New Roman" w:hAnsiTheme="minorBidi"/>
                <w:color w:val="000000"/>
                <w:kern w:val="0"/>
                <w:lang w:eastAsia="en-IN"/>
                <w14:ligatures w14:val="none"/>
              </w:rPr>
              <w:instrText xml:space="preserve"> ADDIN EN.CITE &lt;EndNote&gt;&lt;Cite&gt;&lt;Author&gt;Muccioli&lt;/Author&gt;&lt;Year&gt;2023&lt;/Year&gt;&lt;RecNum&gt;10&lt;/RecNum&gt;&lt;DisplayText&gt;(Muccioli et al. 2023)&lt;/DisplayText&gt;&lt;record&gt;&lt;rec-number&gt;10&lt;/rec-number&gt;&lt;foreign-keys&gt;&lt;key app="EN" db-id="5tzva9tvmd5vzoeavxmp29axswaasfefzsrs" timestamp="1707916776"&gt;10&lt;/key&gt;&lt;/foreign-keys&gt;&lt;ref-type name="Journal Article"&gt;17&lt;/ref-type&gt;&lt;contributors&gt;&lt;authors&gt;&lt;author&gt;Muccioli, Lorenzo&lt;/author&gt;&lt;author&gt;Sighinolfi, Giovanni&lt;/author&gt;&lt;author&gt;Mitolo, Micaela&lt;/author&gt;&lt;author&gt;Ferri, Lorenzo&lt;/author&gt;&lt;author&gt;Rochat, Magali Jane&lt;/author&gt;&lt;author&gt;Pensato, Umberto&lt;/author&gt;&lt;author&gt;Taruffi, Lisa&lt;/author&gt;&lt;author&gt;Testa, Claudia&lt;/author&gt;&lt;author&gt;Masullo, Marco&lt;/author&gt;&lt;author&gt;Cortelli, Pietro&lt;/author&gt;&lt;/authors&gt;&lt;/contributors&gt;&lt;titles&gt;&lt;title&gt;Cognitive and functional connectivity impairment in post-COVID-19 olfactory dysfunction&lt;/title&gt;&lt;secondary-title&gt;NeuroImage: Clinical&lt;/secondary-title&gt;&lt;/titles&gt;&lt;periodical&gt;&lt;full-title&gt;NeuroImage: Clinical&lt;/full-title&gt;&lt;/periodical&gt;&lt;pages&gt;103410&lt;/pages&gt;&lt;volume&gt;38&lt;/volume&gt;&lt;dates&gt;&lt;year&gt;2023&lt;/year&gt;&lt;/dates&gt;&lt;isbn&gt;2213-1582&lt;/isbn&gt;&lt;urls&gt;&lt;/urls&gt;&lt;/record&gt;&lt;/Cite&gt;&lt;/EndNote&gt;</w:instrText>
            </w:r>
            <w:r>
              <w:rPr>
                <w:rFonts w:asciiTheme="minorBidi" w:eastAsia="Times New Roman" w:hAnsiTheme="minorBidi"/>
                <w:color w:val="000000"/>
                <w:kern w:val="0"/>
                <w:lang w:eastAsia="en-IN"/>
                <w14:ligatures w14:val="none"/>
              </w:rPr>
              <w:fldChar w:fldCharType="separate"/>
            </w:r>
            <w:r>
              <w:rPr>
                <w:rFonts w:asciiTheme="minorBidi" w:eastAsia="Times New Roman" w:hAnsiTheme="minorBidi"/>
                <w:noProof/>
                <w:color w:val="000000"/>
                <w:kern w:val="0"/>
                <w:lang w:eastAsia="en-IN"/>
                <w14:ligatures w14:val="none"/>
              </w:rPr>
              <w:t>(Muccioli et al. 2023)</w:t>
            </w:r>
            <w:r>
              <w:rPr>
                <w:rFonts w:asciiTheme="minorBidi" w:eastAsia="Times New Roman" w:hAnsiTheme="minorBidi"/>
                <w:color w:val="000000"/>
                <w:kern w:val="0"/>
                <w:lang w:eastAsia="en-IN"/>
                <w14:ligatures w14:val="none"/>
              </w:rPr>
              <w:fldChar w:fldCharType="end"/>
            </w:r>
          </w:p>
        </w:tc>
        <w:tc>
          <w:tcPr>
            <w:tcW w:w="1832" w:type="dxa"/>
            <w:shd w:val="clear" w:color="auto" w:fill="auto"/>
            <w:noWrap/>
            <w:hideMark/>
          </w:tcPr>
          <w:p w14:paraId="4A085D54"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Weaker connectivity between bilateral hippocampus and the whole brain in LC when compared to HC</w:t>
            </w:r>
          </w:p>
        </w:tc>
        <w:tc>
          <w:tcPr>
            <w:tcW w:w="1715" w:type="dxa"/>
            <w:shd w:val="clear" w:color="auto" w:fill="auto"/>
            <w:noWrap/>
            <w:hideMark/>
          </w:tcPr>
          <w:p w14:paraId="3DF13F20"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p>
        </w:tc>
        <w:tc>
          <w:tcPr>
            <w:tcW w:w="1343" w:type="dxa"/>
            <w:shd w:val="clear" w:color="auto" w:fill="auto"/>
            <w:noWrap/>
            <w:hideMark/>
          </w:tcPr>
          <w:p w14:paraId="6B0F7FC5"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No correlation between hippocampal connectivity and clinical scores of heart rate variability, respiratory rate variability and Bell disability</w:t>
            </w:r>
          </w:p>
        </w:tc>
        <w:tc>
          <w:tcPr>
            <w:tcW w:w="1612" w:type="dxa"/>
            <w:shd w:val="clear" w:color="auto" w:fill="auto"/>
            <w:noWrap/>
            <w:hideMark/>
          </w:tcPr>
          <w:p w14:paraId="4CA59DE7"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Pr>
                <w:rFonts w:asciiTheme="minorBidi" w:eastAsia="Times New Roman" w:hAnsiTheme="minorBidi"/>
                <w:color w:val="000000"/>
                <w:kern w:val="0"/>
                <w:lang w:eastAsia="en-IN"/>
                <w14:ligatures w14:val="none"/>
              </w:rPr>
              <w:t>-</w:t>
            </w:r>
          </w:p>
        </w:tc>
        <w:tc>
          <w:tcPr>
            <w:tcW w:w="1100" w:type="dxa"/>
            <w:shd w:val="clear" w:color="auto" w:fill="auto"/>
            <w:noWrap/>
            <w:hideMark/>
          </w:tcPr>
          <w:p w14:paraId="08A79225"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Yes</w:t>
            </w:r>
            <w:r>
              <w:rPr>
                <w:rFonts w:asciiTheme="minorBidi" w:eastAsia="Times New Roman" w:hAnsiTheme="minorBidi"/>
                <w:color w:val="000000"/>
                <w:kern w:val="0"/>
                <w:lang w:eastAsia="en-IN"/>
                <w14:ligatures w14:val="none"/>
              </w:rPr>
              <w:t xml:space="preserve"> </w:t>
            </w:r>
          </w:p>
        </w:tc>
        <w:tc>
          <w:tcPr>
            <w:tcW w:w="2066" w:type="dxa"/>
            <w:shd w:val="clear" w:color="auto" w:fill="auto"/>
            <w:noWrap/>
            <w:hideMark/>
          </w:tcPr>
          <w:p w14:paraId="1F9E4626"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Impaired cell membrane calcium transport and transient receptor potential melastatin 3 (TRPM3) reported dysfunction in LC</w:t>
            </w:r>
          </w:p>
        </w:tc>
        <w:tc>
          <w:tcPr>
            <w:tcW w:w="1680" w:type="dxa"/>
            <w:shd w:val="clear" w:color="auto" w:fill="auto"/>
            <w:noWrap/>
            <w:hideMark/>
          </w:tcPr>
          <w:p w14:paraId="15F5D5D5"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Pilot study with limited sample size and not longitudinal</w:t>
            </w:r>
          </w:p>
        </w:tc>
        <w:tc>
          <w:tcPr>
            <w:tcW w:w="1485" w:type="dxa"/>
            <w:shd w:val="clear" w:color="auto" w:fill="auto"/>
            <w:noWrap/>
            <w:hideMark/>
          </w:tcPr>
          <w:p w14:paraId="1318FE6F" w14:textId="77777777" w:rsidR="00992ECF" w:rsidRPr="004D34EE" w:rsidRDefault="00992ECF" w:rsidP="005A6E7A">
            <w:pPr>
              <w:spacing w:after="0" w:line="240" w:lineRule="auto"/>
              <w:rPr>
                <w:rFonts w:asciiTheme="minorBidi" w:eastAsia="Times New Roman" w:hAnsiTheme="minorBidi"/>
                <w:color w:val="000000"/>
                <w:kern w:val="0"/>
                <w:lang w:eastAsia="en-IN"/>
                <w14:ligatures w14:val="none"/>
              </w:rPr>
            </w:pPr>
            <w:r w:rsidRPr="004D34EE">
              <w:rPr>
                <w:rFonts w:asciiTheme="minorBidi" w:eastAsia="Times New Roman" w:hAnsiTheme="minorBidi"/>
                <w:color w:val="000000"/>
                <w:kern w:val="0"/>
                <w:lang w:eastAsia="en-IN"/>
                <w14:ligatures w14:val="none"/>
              </w:rPr>
              <w:t>Stroop task to investigate attention and concentration difficulties in LC with fatigue</w:t>
            </w:r>
          </w:p>
        </w:tc>
      </w:tr>
      <w:bookmarkEnd w:id="0"/>
    </w:tbl>
    <w:p w14:paraId="65A3174D" w14:textId="77777777" w:rsidR="008B3051" w:rsidRDefault="008B3051"/>
    <w:sectPr w:rsidR="008B3051" w:rsidSect="00992ECF">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0B"/>
    <w:rsid w:val="001D3433"/>
    <w:rsid w:val="005014DE"/>
    <w:rsid w:val="008B3051"/>
    <w:rsid w:val="00992ECF"/>
    <w:rsid w:val="00AE5C32"/>
    <w:rsid w:val="00C1730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91857-D71C-48A5-927C-D1E12068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E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4658</Words>
  <Characters>26557</Characters>
  <Application>Microsoft Office Word</Application>
  <DocSecurity>0</DocSecurity>
  <Lines>221</Lines>
  <Paragraphs>62</Paragraphs>
  <ScaleCrop>false</ScaleCrop>
  <Company/>
  <LinksUpToDate>false</LinksUpToDate>
  <CharactersWithSpaces>31153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SAIKARTHIK JAYAKUMAR</dc:creator>
  <cp:keywords/>
  <dc:description/>
  <cp:lastModifiedBy>SAIKARTHIK JAYAKUMAR</cp:lastModifiedBy>
  <cp:revision>2</cp:revision>
  <dcterms:created xsi:type="dcterms:W3CDTF">2024-10-22T15:29:00Z</dcterms:created>
  <dcterms:modified xsi:type="dcterms:W3CDTF">2024-10-22T15:30:00Z</dcterms:modified>
</cp:coreProperties>
</file>