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BC89" w14:textId="77777777" w:rsidR="005F44E8" w:rsidRPr="001B3B91" w:rsidRDefault="005F44E8" w:rsidP="005F44E8">
      <w:pPr>
        <w:pStyle w:val="Default"/>
        <w:rPr>
          <w:rFonts w:asciiTheme="majorBidi" w:hAnsiTheme="majorBidi" w:cstheme="majorBidi"/>
        </w:rPr>
      </w:pPr>
    </w:p>
    <w:p w14:paraId="10E79483" w14:textId="410C8BB8" w:rsidR="005F44E8" w:rsidRPr="001B3B91" w:rsidRDefault="005F44E8" w:rsidP="005F44E8">
      <w:pPr>
        <w:pStyle w:val="Default"/>
        <w:jc w:val="center"/>
        <w:rPr>
          <w:rFonts w:asciiTheme="majorBidi" w:hAnsiTheme="majorBidi" w:cstheme="majorBidi"/>
          <w:sz w:val="22"/>
          <w:szCs w:val="22"/>
        </w:rPr>
      </w:pPr>
      <w:r w:rsidRPr="001B3B91">
        <w:rPr>
          <w:rFonts w:asciiTheme="majorBidi" w:hAnsiTheme="majorBidi" w:cstheme="majorBidi"/>
          <w:b/>
          <w:bCs/>
          <w:sz w:val="22"/>
          <w:szCs w:val="22"/>
        </w:rPr>
        <w:t>Supporting Information for</w:t>
      </w:r>
    </w:p>
    <w:p w14:paraId="59A15D31" w14:textId="77777777" w:rsidR="00131100" w:rsidRPr="00131100" w:rsidRDefault="00131100" w:rsidP="00131100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</w:rPr>
      </w:pPr>
      <w:bookmarkStart w:id="0" w:name="_Hlk182568922"/>
      <w:r w:rsidRPr="00131100">
        <w:rPr>
          <w:rFonts w:asciiTheme="majorBidi" w:hAnsiTheme="majorBidi" w:cstheme="majorBidi"/>
          <w:b/>
          <w:bCs/>
        </w:rPr>
        <w:t xml:space="preserve">Comparative gene expression analysis of </w:t>
      </w:r>
      <w:r w:rsidRPr="00131100">
        <w:rPr>
          <w:rFonts w:asciiTheme="majorBidi" w:hAnsiTheme="majorBidi" w:cstheme="majorBidi"/>
          <w:b/>
          <w:bCs/>
          <w:i/>
          <w:iCs/>
        </w:rPr>
        <w:t>Beauveria bassiana</w:t>
      </w:r>
      <w:r w:rsidRPr="00131100">
        <w:rPr>
          <w:rFonts w:asciiTheme="majorBidi" w:hAnsiTheme="majorBidi" w:cstheme="majorBidi"/>
          <w:b/>
          <w:bCs/>
        </w:rPr>
        <w:t xml:space="preserve"> with or without host insect</w:t>
      </w:r>
    </w:p>
    <w:p w14:paraId="058F90A5" w14:textId="08A39D7A" w:rsidR="005F44E8" w:rsidRPr="001B3B91" w:rsidRDefault="005F44E8" w:rsidP="005F44E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bookmarkStart w:id="1" w:name="_GoBack"/>
      <w:bookmarkEnd w:id="0"/>
      <w:bookmarkEnd w:id="1"/>
      <w:r w:rsidRPr="001B3B9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B3B91">
        <w:rPr>
          <w:rFonts w:asciiTheme="majorBidi" w:eastAsia="Times New Roman" w:hAnsiTheme="majorBidi" w:cstheme="majorBidi"/>
          <w:b/>
          <w:bCs/>
          <w:sz w:val="24"/>
          <w:szCs w:val="24"/>
        </w:rPr>
        <w:t>Introduction</w:t>
      </w:r>
    </w:p>
    <w:p w14:paraId="7E4B06F9" w14:textId="29CD3742" w:rsidR="001D3A81" w:rsidRPr="001B3B91" w:rsidRDefault="0006039D" w:rsidP="0004566A">
      <w:pPr>
        <w:pStyle w:val="NormalWeb"/>
        <w:spacing w:line="480" w:lineRule="auto"/>
        <w:rPr>
          <w:rFonts w:asciiTheme="majorBidi" w:hAnsiTheme="majorBidi" w:cstheme="majorBidi"/>
          <w:rtl/>
        </w:rPr>
      </w:pPr>
      <w:r w:rsidRPr="001B3B91">
        <w:rPr>
          <w:rFonts w:asciiTheme="majorBidi" w:hAnsiTheme="majorBidi" w:cstheme="majorBidi"/>
        </w:rPr>
        <w:t>The supplementary information below includes the primers that were designed for RT-qPCR in this experiment. These primers are listed in Table S1. Additionally, the estimated LC</w:t>
      </w:r>
      <w:r w:rsidRPr="001B3B91">
        <w:rPr>
          <w:rFonts w:asciiTheme="majorBidi" w:hAnsiTheme="majorBidi" w:cstheme="majorBidi"/>
          <w:vertAlign w:val="subscript"/>
        </w:rPr>
        <w:t xml:space="preserve">50 </w:t>
      </w:r>
      <w:r w:rsidRPr="001B3B91">
        <w:rPr>
          <w:rFonts w:asciiTheme="majorBidi" w:hAnsiTheme="majorBidi" w:cstheme="majorBidi"/>
        </w:rPr>
        <w:t xml:space="preserve">value for mortality in </w:t>
      </w:r>
      <w:r w:rsidRPr="001B3B91">
        <w:rPr>
          <w:rFonts w:asciiTheme="majorBidi" w:hAnsiTheme="majorBidi" w:cstheme="majorBidi"/>
          <w:i/>
          <w:iCs/>
        </w:rPr>
        <w:t>S. frugiperda</w:t>
      </w:r>
      <w:r w:rsidRPr="001B3B91">
        <w:rPr>
          <w:rFonts w:asciiTheme="majorBidi" w:hAnsiTheme="majorBidi" w:cstheme="majorBidi"/>
        </w:rPr>
        <w:t xml:space="preserve"> is shown in F</w:t>
      </w:r>
      <w:r w:rsidR="0004566A" w:rsidRPr="001B3B91">
        <w:rPr>
          <w:rFonts w:asciiTheme="majorBidi" w:hAnsiTheme="majorBidi" w:cstheme="majorBidi"/>
        </w:rPr>
        <w:t>ig.</w:t>
      </w:r>
      <w:r w:rsidRPr="001B3B91">
        <w:rPr>
          <w:rFonts w:asciiTheme="majorBidi" w:hAnsiTheme="majorBidi" w:cstheme="majorBidi"/>
        </w:rPr>
        <w:t xml:space="preserve"> S1.</w:t>
      </w:r>
    </w:p>
    <w:p w14:paraId="62A1D3DA" w14:textId="75494595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16FF5AD8" w14:textId="5D4CD1BB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6716D4CA" w14:textId="71EE2BC3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5911C4A2" w14:textId="3D85A111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4A80D4EE" w14:textId="77777777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474F2AD4" w14:textId="432AE74C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5FF8381B" w14:textId="508D5A6B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59D2A950" w14:textId="01B6583B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4B636DB4" w14:textId="40747AEB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4F9C62C3" w14:textId="4B757A70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74E6FB91" w14:textId="77777777" w:rsidR="007F2FAE" w:rsidRDefault="007F2FAE" w:rsidP="007F2FAE">
      <w:pPr>
        <w:pStyle w:val="NormalWeb"/>
        <w:spacing w:line="480" w:lineRule="auto"/>
        <w:rPr>
          <w:rFonts w:ascii="Arial" w:hAnsi="Arial" w:cs="Arial"/>
          <w:rtl/>
        </w:rPr>
      </w:pPr>
    </w:p>
    <w:p w14:paraId="54703C25" w14:textId="2919D1E8" w:rsidR="007F2FAE" w:rsidRPr="001B3B91" w:rsidRDefault="007F2FAE" w:rsidP="007F2FAE">
      <w:pPr>
        <w:rPr>
          <w:rFonts w:asciiTheme="majorBidi" w:hAnsiTheme="majorBidi" w:cstheme="majorBidi"/>
          <w:rtl/>
        </w:rPr>
      </w:pPr>
      <w:r w:rsidRPr="001B3B91">
        <w:rPr>
          <w:rFonts w:asciiTheme="majorBidi" w:hAnsiTheme="majorBidi" w:cstheme="majorBidi"/>
          <w:b/>
          <w:bCs/>
        </w:rPr>
        <w:lastRenderedPageBreak/>
        <w:t>Table S1</w:t>
      </w:r>
      <w:r w:rsidR="002F1EED" w:rsidRPr="001B3B91">
        <w:rPr>
          <w:rFonts w:asciiTheme="majorBidi" w:hAnsiTheme="majorBidi" w:cstheme="majorBidi"/>
          <w:b/>
          <w:bCs/>
        </w:rPr>
        <w:t xml:space="preserve"> </w:t>
      </w:r>
      <w:r w:rsidRPr="001B3B91">
        <w:rPr>
          <w:rFonts w:asciiTheme="majorBidi" w:hAnsiTheme="majorBidi" w:cstheme="majorBidi"/>
        </w:rPr>
        <w:t>The primer used in our study</w:t>
      </w:r>
    </w:p>
    <w:p w14:paraId="73870D27" w14:textId="77777777" w:rsidR="007F2FAE" w:rsidRPr="005F44E8" w:rsidRDefault="007F2FAE" w:rsidP="007F2FAE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980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779"/>
        <w:gridCol w:w="2706"/>
        <w:gridCol w:w="2776"/>
      </w:tblGrid>
      <w:tr w:rsidR="007F2FAE" w:rsidRPr="00C2320E" w14:paraId="34DDC388" w14:textId="77777777" w:rsidTr="00C2320E">
        <w:trPr>
          <w:trHeight w:val="336"/>
        </w:trPr>
        <w:tc>
          <w:tcPr>
            <w:tcW w:w="1033" w:type="dxa"/>
            <w:vAlign w:val="center"/>
          </w:tcPr>
          <w:p w14:paraId="1F10939F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symbol</w:t>
            </w:r>
          </w:p>
        </w:tc>
        <w:tc>
          <w:tcPr>
            <w:tcW w:w="1840" w:type="dxa"/>
            <w:vAlign w:val="center"/>
          </w:tcPr>
          <w:p w14:paraId="59FBF76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Annotation</w:t>
            </w:r>
          </w:p>
        </w:tc>
        <w:tc>
          <w:tcPr>
            <w:tcW w:w="2706" w:type="dxa"/>
            <w:vAlign w:val="center"/>
          </w:tcPr>
          <w:p w14:paraId="324E1C0E" w14:textId="0DC83DA8" w:rsidR="007F2FAE" w:rsidRPr="00C2320E" w:rsidRDefault="007F2FAE" w:rsidP="002F1EE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Forward primer (5′</w:t>
            </w:r>
            <w:r w:rsidR="002F1EED" w:rsidRPr="00C232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2320E">
              <w:rPr>
                <w:rFonts w:asciiTheme="majorBidi" w:hAnsiTheme="majorBidi" w:cstheme="majorBidi"/>
                <w:sz w:val="18"/>
                <w:szCs w:val="18"/>
              </w:rPr>
              <w:t>3′)</w:t>
            </w:r>
          </w:p>
        </w:tc>
        <w:tc>
          <w:tcPr>
            <w:tcW w:w="2696" w:type="dxa"/>
            <w:vAlign w:val="center"/>
          </w:tcPr>
          <w:p w14:paraId="79971A6D" w14:textId="7A30BAF5" w:rsidR="007F2FAE" w:rsidRPr="00C2320E" w:rsidRDefault="007F2FAE" w:rsidP="002F1EE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Reverse primer (5′</w:t>
            </w:r>
            <w:r w:rsidR="002F1EED" w:rsidRPr="00C2320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2320E">
              <w:rPr>
                <w:rFonts w:asciiTheme="majorBidi" w:hAnsiTheme="majorBidi" w:cstheme="majorBidi"/>
                <w:sz w:val="18"/>
                <w:szCs w:val="18"/>
              </w:rPr>
              <w:t>3′)</w:t>
            </w:r>
          </w:p>
        </w:tc>
      </w:tr>
      <w:tr w:rsidR="007F2FAE" w:rsidRPr="00C2320E" w14:paraId="1BF5D411" w14:textId="77777777" w:rsidTr="00C2320E">
        <w:trPr>
          <w:trHeight w:val="516"/>
        </w:trPr>
        <w:tc>
          <w:tcPr>
            <w:tcW w:w="1033" w:type="dxa"/>
            <w:vAlign w:val="center"/>
          </w:tcPr>
          <w:p w14:paraId="3AA2FCAB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MFS2</w:t>
            </w:r>
          </w:p>
        </w:tc>
        <w:tc>
          <w:tcPr>
            <w:tcW w:w="1840" w:type="dxa"/>
            <w:vAlign w:val="center"/>
          </w:tcPr>
          <w:p w14:paraId="19C3F1CF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Siderophore iron transporter mirB</w:t>
            </w:r>
          </w:p>
        </w:tc>
        <w:tc>
          <w:tcPr>
            <w:tcW w:w="2706" w:type="dxa"/>
            <w:vAlign w:val="center"/>
          </w:tcPr>
          <w:p w14:paraId="0D2042D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TCATGGACCGCACAGTCTTC</w:t>
            </w:r>
          </w:p>
          <w:p w14:paraId="29B09470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763B42DC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CCAGGTCACTTGATCGGCTT</w:t>
            </w:r>
          </w:p>
          <w:p w14:paraId="5A80D84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737BB424" w14:textId="77777777" w:rsidTr="00C2320E">
        <w:trPr>
          <w:trHeight w:val="530"/>
        </w:trPr>
        <w:tc>
          <w:tcPr>
            <w:tcW w:w="1033" w:type="dxa"/>
            <w:vAlign w:val="center"/>
          </w:tcPr>
          <w:p w14:paraId="40D5537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STL1</w:t>
            </w:r>
          </w:p>
        </w:tc>
        <w:tc>
          <w:tcPr>
            <w:tcW w:w="1840" w:type="dxa"/>
            <w:vAlign w:val="center"/>
          </w:tcPr>
          <w:p w14:paraId="52EFB40D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Sugar transporter STL1</w:t>
            </w:r>
          </w:p>
        </w:tc>
        <w:tc>
          <w:tcPr>
            <w:tcW w:w="2706" w:type="dxa"/>
            <w:vAlign w:val="center"/>
          </w:tcPr>
          <w:p w14:paraId="50DB3CED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CTTCATTCTCGCGTTCGTGC</w:t>
            </w:r>
          </w:p>
          <w:p w14:paraId="05BD20A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439A3DE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AGCGATGGCTGCGATAACAA</w:t>
            </w:r>
          </w:p>
          <w:p w14:paraId="0F455FDF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11FC9C12" w14:textId="77777777" w:rsidTr="00C2320E">
        <w:trPr>
          <w:trHeight w:val="491"/>
        </w:trPr>
        <w:tc>
          <w:tcPr>
            <w:tcW w:w="1033" w:type="dxa"/>
            <w:vAlign w:val="center"/>
          </w:tcPr>
          <w:p w14:paraId="6BBAC9E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chi2</w:t>
            </w:r>
          </w:p>
        </w:tc>
        <w:tc>
          <w:tcPr>
            <w:tcW w:w="1840" w:type="dxa"/>
            <w:vAlign w:val="center"/>
          </w:tcPr>
          <w:p w14:paraId="77DF9FDE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Chitinase III</w:t>
            </w:r>
          </w:p>
        </w:tc>
        <w:tc>
          <w:tcPr>
            <w:tcW w:w="2706" w:type="dxa"/>
            <w:vAlign w:val="center"/>
          </w:tcPr>
          <w:p w14:paraId="5904ED7A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CGCAAAACGTCGTGTACTGG</w:t>
            </w:r>
          </w:p>
          <w:p w14:paraId="2D173577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6E6AEF6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GGGGATGTTGTTGTTGTCGC</w:t>
            </w:r>
          </w:p>
          <w:p w14:paraId="176ED56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7F7BBA2E" w14:textId="77777777" w:rsidTr="00C2320E">
        <w:trPr>
          <w:trHeight w:val="379"/>
        </w:trPr>
        <w:tc>
          <w:tcPr>
            <w:tcW w:w="1033" w:type="dxa"/>
            <w:vAlign w:val="center"/>
          </w:tcPr>
          <w:p w14:paraId="22FC0A00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CTF1-BETA</w:t>
            </w:r>
          </w:p>
        </w:tc>
        <w:tc>
          <w:tcPr>
            <w:tcW w:w="1840" w:type="dxa"/>
            <w:vAlign w:val="center"/>
          </w:tcPr>
          <w:p w14:paraId="3A1862F7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cutinase transcription factor</w:t>
            </w:r>
          </w:p>
        </w:tc>
        <w:tc>
          <w:tcPr>
            <w:tcW w:w="2706" w:type="dxa"/>
            <w:vAlign w:val="center"/>
          </w:tcPr>
          <w:p w14:paraId="549963B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TAACACCGTCAACCCCAACC</w:t>
            </w:r>
          </w:p>
          <w:p w14:paraId="1B932FFC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78A49B7A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CGTCAAGGCACCCTTCATCT</w:t>
            </w:r>
          </w:p>
          <w:p w14:paraId="5DED9BB8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1014971E" w14:textId="77777777" w:rsidTr="00C2320E">
        <w:trPr>
          <w:trHeight w:val="379"/>
        </w:trPr>
        <w:tc>
          <w:tcPr>
            <w:tcW w:w="1033" w:type="dxa"/>
            <w:vAlign w:val="center"/>
          </w:tcPr>
          <w:p w14:paraId="48A27CD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SLD</w:t>
            </w:r>
          </w:p>
        </w:tc>
        <w:tc>
          <w:tcPr>
            <w:tcW w:w="1840" w:type="dxa"/>
            <w:vAlign w:val="center"/>
          </w:tcPr>
          <w:p w14:paraId="1C9BD69E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Fatty acid desaturase</w:t>
            </w:r>
          </w:p>
        </w:tc>
        <w:tc>
          <w:tcPr>
            <w:tcW w:w="2706" w:type="dxa"/>
            <w:vAlign w:val="center"/>
          </w:tcPr>
          <w:p w14:paraId="218519B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CCCTCCTTGGCTGGACTTTG</w:t>
            </w:r>
          </w:p>
          <w:p w14:paraId="0A37F1F9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1F4AA04C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CTTCTGCGCCTTTCGGAGAT</w:t>
            </w:r>
          </w:p>
          <w:p w14:paraId="0CF437FD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4992D734" w14:textId="77777777" w:rsidTr="00C2320E">
        <w:trPr>
          <w:trHeight w:val="379"/>
        </w:trPr>
        <w:tc>
          <w:tcPr>
            <w:tcW w:w="1033" w:type="dxa"/>
            <w:vAlign w:val="center"/>
          </w:tcPr>
          <w:p w14:paraId="00F601D7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oca3</w:t>
            </w:r>
          </w:p>
        </w:tc>
        <w:tc>
          <w:tcPr>
            <w:tcW w:w="1840" w:type="dxa"/>
            <w:vAlign w:val="center"/>
          </w:tcPr>
          <w:p w14:paraId="78B1417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tetratricopeptide-like protein</w:t>
            </w:r>
          </w:p>
        </w:tc>
        <w:tc>
          <w:tcPr>
            <w:tcW w:w="2706" w:type="dxa"/>
            <w:vAlign w:val="center"/>
          </w:tcPr>
          <w:p w14:paraId="43293A17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AAGCTGGCAGAGATTGTGCG</w:t>
            </w:r>
          </w:p>
        </w:tc>
        <w:tc>
          <w:tcPr>
            <w:tcW w:w="2696" w:type="dxa"/>
            <w:vAlign w:val="center"/>
          </w:tcPr>
          <w:p w14:paraId="1FA64ADE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ACTTGGAAAGGAGCTCTCGC</w:t>
            </w:r>
          </w:p>
        </w:tc>
      </w:tr>
      <w:tr w:rsidR="007F2FAE" w:rsidRPr="00C2320E" w14:paraId="74E89A07" w14:textId="77777777" w:rsidTr="00C2320E">
        <w:trPr>
          <w:trHeight w:val="504"/>
        </w:trPr>
        <w:tc>
          <w:tcPr>
            <w:tcW w:w="1033" w:type="dxa"/>
            <w:vAlign w:val="center"/>
          </w:tcPr>
          <w:p w14:paraId="2156B458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K0381</w:t>
            </w:r>
          </w:p>
        </w:tc>
        <w:tc>
          <w:tcPr>
            <w:tcW w:w="1840" w:type="dxa"/>
            <w:vAlign w:val="center"/>
          </w:tcPr>
          <w:p w14:paraId="16514E44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Catalase</w:t>
            </w:r>
          </w:p>
        </w:tc>
        <w:tc>
          <w:tcPr>
            <w:tcW w:w="2706" w:type="dxa"/>
            <w:vAlign w:val="center"/>
          </w:tcPr>
          <w:p w14:paraId="4834465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CGTCTGCCCCATGATGAACT</w:t>
            </w:r>
          </w:p>
          <w:p w14:paraId="187A736F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2CAB3348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CGAGACGTGCTCCTTGAACT</w:t>
            </w:r>
          </w:p>
          <w:p w14:paraId="3EDB0F59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25A3F87B" w14:textId="77777777" w:rsidTr="00C2320E">
        <w:trPr>
          <w:trHeight w:val="379"/>
        </w:trPr>
        <w:tc>
          <w:tcPr>
            <w:tcW w:w="1033" w:type="dxa"/>
            <w:vAlign w:val="center"/>
          </w:tcPr>
          <w:p w14:paraId="1A69F070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MGG-080</w:t>
            </w:r>
          </w:p>
        </w:tc>
        <w:tc>
          <w:tcPr>
            <w:tcW w:w="1840" w:type="dxa"/>
            <w:vAlign w:val="center"/>
          </w:tcPr>
          <w:p w14:paraId="6D39AFC2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metalloprotease-like protein</w:t>
            </w:r>
          </w:p>
        </w:tc>
        <w:tc>
          <w:tcPr>
            <w:tcW w:w="2706" w:type="dxa"/>
            <w:vAlign w:val="center"/>
          </w:tcPr>
          <w:p w14:paraId="591892B9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CGAGTTTTGCAAGACGGAGC</w:t>
            </w:r>
          </w:p>
        </w:tc>
        <w:tc>
          <w:tcPr>
            <w:tcW w:w="2696" w:type="dxa"/>
            <w:vAlign w:val="center"/>
          </w:tcPr>
          <w:p w14:paraId="1EC196C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TTCGCCCTTGGCAATCTTGT</w:t>
            </w:r>
          </w:p>
          <w:p w14:paraId="03C131E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184C0BAE" w14:textId="77777777" w:rsidTr="00C2320E">
        <w:trPr>
          <w:trHeight w:val="379"/>
        </w:trPr>
        <w:tc>
          <w:tcPr>
            <w:tcW w:w="1033" w:type="dxa"/>
            <w:vAlign w:val="center"/>
          </w:tcPr>
          <w:p w14:paraId="1E805BCE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RV15333</w:t>
            </w:r>
          </w:p>
        </w:tc>
        <w:tc>
          <w:tcPr>
            <w:tcW w:w="1840" w:type="dxa"/>
            <w:vAlign w:val="center"/>
          </w:tcPr>
          <w:p w14:paraId="3D4EAE80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2-nitropropane dioxygenase</w:t>
            </w:r>
          </w:p>
        </w:tc>
        <w:tc>
          <w:tcPr>
            <w:tcW w:w="2706" w:type="dxa"/>
            <w:vAlign w:val="center"/>
          </w:tcPr>
          <w:p w14:paraId="0E8934FA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GCGGTCTCGGTGTTATTGGT</w:t>
            </w:r>
          </w:p>
          <w:p w14:paraId="40C2117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702405D9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AAAGGAGCCTTCTTGTCGTCG</w:t>
            </w:r>
          </w:p>
          <w:p w14:paraId="310141F4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2A699331" w14:textId="77777777" w:rsidTr="00C2320E">
        <w:trPr>
          <w:trHeight w:val="602"/>
        </w:trPr>
        <w:tc>
          <w:tcPr>
            <w:tcW w:w="1033" w:type="dxa"/>
            <w:vAlign w:val="center"/>
          </w:tcPr>
          <w:p w14:paraId="3868C41D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K13524</w:t>
            </w:r>
          </w:p>
        </w:tc>
        <w:tc>
          <w:tcPr>
            <w:tcW w:w="1840" w:type="dxa"/>
            <w:vAlign w:val="center"/>
          </w:tcPr>
          <w:p w14:paraId="26386554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Amino butyrate aminotransferase</w:t>
            </w:r>
          </w:p>
        </w:tc>
        <w:tc>
          <w:tcPr>
            <w:tcW w:w="2706" w:type="dxa"/>
            <w:vAlign w:val="center"/>
          </w:tcPr>
          <w:p w14:paraId="5C94045B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CTGTTTGGCTCCCTGTCCAC</w:t>
            </w:r>
          </w:p>
          <w:p w14:paraId="357803C8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5835D8A3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GGTACTTGAGCTGCGGGAAG</w:t>
            </w:r>
          </w:p>
          <w:p w14:paraId="24C4BBE9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2320E" w14:paraId="57238A20" w14:textId="77777777" w:rsidTr="00C2320E">
        <w:trPr>
          <w:trHeight w:val="364"/>
        </w:trPr>
        <w:tc>
          <w:tcPr>
            <w:tcW w:w="1033" w:type="dxa"/>
            <w:vAlign w:val="center"/>
          </w:tcPr>
          <w:p w14:paraId="2F408576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Arc2</w:t>
            </w:r>
          </w:p>
        </w:tc>
        <w:tc>
          <w:tcPr>
            <w:tcW w:w="1840" w:type="dxa"/>
            <w:vAlign w:val="center"/>
          </w:tcPr>
          <w:p w14:paraId="594CBE5B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β-actin</w:t>
            </w:r>
          </w:p>
        </w:tc>
        <w:tc>
          <w:tcPr>
            <w:tcW w:w="2706" w:type="dxa"/>
            <w:vAlign w:val="center"/>
          </w:tcPr>
          <w:p w14:paraId="702F95A1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GCCTGATGGGCAAGTCAT</w:t>
            </w:r>
          </w:p>
        </w:tc>
        <w:tc>
          <w:tcPr>
            <w:tcW w:w="2696" w:type="dxa"/>
            <w:vAlign w:val="center"/>
          </w:tcPr>
          <w:p w14:paraId="6C8C22E5" w14:textId="77777777" w:rsidR="007F2FAE" w:rsidRPr="00C2320E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320E">
              <w:rPr>
                <w:rFonts w:asciiTheme="majorBidi" w:hAnsiTheme="majorBidi" w:cstheme="majorBidi"/>
                <w:sz w:val="18"/>
                <w:szCs w:val="18"/>
              </w:rPr>
              <w:t>TGGGAGCAAGAGCAGTG</w:t>
            </w:r>
          </w:p>
        </w:tc>
      </w:tr>
    </w:tbl>
    <w:p w14:paraId="00FF3893" w14:textId="552A4701" w:rsidR="005F44E8" w:rsidRDefault="005F44E8" w:rsidP="001D3A81"/>
    <w:p w14:paraId="51F2D671" w14:textId="77777777" w:rsidR="00442752" w:rsidRDefault="00442752" w:rsidP="001D3A81"/>
    <w:p w14:paraId="17EFEF45" w14:textId="62E52F37" w:rsidR="005F44E8" w:rsidRDefault="005F44E8" w:rsidP="001D3A81"/>
    <w:p w14:paraId="0D514BCB" w14:textId="02D55310" w:rsidR="007D23BA" w:rsidRDefault="007D23BA" w:rsidP="001D3A81"/>
    <w:p w14:paraId="4CE035A6" w14:textId="5076FAEC" w:rsidR="007D23BA" w:rsidRDefault="007D23BA" w:rsidP="001D3A81"/>
    <w:p w14:paraId="7F850380" w14:textId="77777777" w:rsidR="007D23BA" w:rsidRDefault="007D23BA" w:rsidP="001D3A81"/>
    <w:p w14:paraId="1D1157D6" w14:textId="3D636756" w:rsidR="005F44E8" w:rsidRDefault="005F44E8" w:rsidP="001D3A81"/>
    <w:p w14:paraId="298029BB" w14:textId="52AD21CF" w:rsidR="005F44E8" w:rsidRDefault="005F44E8" w:rsidP="001D3A81">
      <w:pPr>
        <w:rPr>
          <w:rFonts w:asciiTheme="minorBidi" w:hAnsiTheme="minorBidi"/>
          <w:sz w:val="18"/>
          <w:szCs w:val="18"/>
        </w:rPr>
      </w:pPr>
    </w:p>
    <w:p w14:paraId="56F6E76D" w14:textId="591929A5" w:rsidR="0006039D" w:rsidRDefault="0006039D" w:rsidP="001D3A81">
      <w:pPr>
        <w:rPr>
          <w:rFonts w:asciiTheme="minorBidi" w:hAnsiTheme="minorBidi"/>
          <w:sz w:val="18"/>
          <w:szCs w:val="18"/>
        </w:rPr>
      </w:pPr>
    </w:p>
    <w:p w14:paraId="171A32DA" w14:textId="6C0385DE" w:rsidR="0006039D" w:rsidRDefault="0006039D" w:rsidP="001D3A81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w:lastRenderedPageBreak/>
        <w:drawing>
          <wp:inline distT="0" distB="0" distL="0" distR="0" wp14:anchorId="27D10513" wp14:editId="249B1229">
            <wp:extent cx="5745480" cy="43967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39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39420" w14:textId="56B10B72" w:rsidR="00F809B4" w:rsidRPr="00F809B4" w:rsidRDefault="00F809B4" w:rsidP="0004566A">
      <w:pPr>
        <w:jc w:val="both"/>
        <w:rPr>
          <w:rFonts w:ascii="Arial" w:hAnsi="Arial" w:cs="Arial"/>
          <w:sz w:val="24"/>
          <w:szCs w:val="24"/>
        </w:rPr>
      </w:pPr>
      <w:r w:rsidRPr="00F809B4">
        <w:rPr>
          <w:rFonts w:ascii="Arial" w:hAnsi="Arial" w:cs="Arial"/>
          <w:b/>
          <w:bCs/>
          <w:sz w:val="24"/>
          <w:szCs w:val="24"/>
        </w:rPr>
        <w:t>F</w:t>
      </w:r>
      <w:r w:rsidR="0004566A">
        <w:rPr>
          <w:rFonts w:ascii="Arial" w:hAnsi="Arial" w:cs="Arial"/>
          <w:b/>
          <w:bCs/>
          <w:sz w:val="24"/>
          <w:szCs w:val="24"/>
        </w:rPr>
        <w:t>ig</w:t>
      </w:r>
      <w:r w:rsidR="002F1EED">
        <w:rPr>
          <w:rFonts w:ascii="Arial" w:hAnsi="Arial" w:cs="Arial"/>
          <w:b/>
          <w:bCs/>
          <w:sz w:val="24"/>
          <w:szCs w:val="24"/>
        </w:rPr>
        <w:t>.</w:t>
      </w:r>
      <w:r w:rsidRPr="00F809B4">
        <w:rPr>
          <w:rFonts w:ascii="Arial" w:hAnsi="Arial" w:cs="Arial"/>
          <w:b/>
          <w:bCs/>
          <w:sz w:val="24"/>
          <w:szCs w:val="24"/>
        </w:rPr>
        <w:t xml:space="preserve"> S1</w:t>
      </w:r>
      <w:r w:rsidR="00CB69F0">
        <w:rPr>
          <w:rFonts w:ascii="Arial" w:hAnsi="Arial" w:cs="Arial"/>
          <w:b/>
          <w:bCs/>
          <w:sz w:val="24"/>
          <w:szCs w:val="24"/>
        </w:rPr>
        <w:t>.</w:t>
      </w:r>
      <w:r w:rsidRPr="00F809B4">
        <w:rPr>
          <w:rFonts w:ascii="Arial" w:hAnsi="Arial" w:cs="Arial"/>
          <w:sz w:val="24"/>
          <w:szCs w:val="24"/>
        </w:rPr>
        <w:t xml:space="preserve"> Toxicity profile of </w:t>
      </w:r>
      <w:r w:rsidRPr="00F809B4">
        <w:rPr>
          <w:rFonts w:ascii="Arial" w:hAnsi="Arial" w:cs="Arial"/>
          <w:i/>
          <w:iCs/>
          <w:sz w:val="24"/>
          <w:szCs w:val="24"/>
        </w:rPr>
        <w:t xml:space="preserve">B. bassiana </w:t>
      </w:r>
      <w:r w:rsidRPr="00F809B4">
        <w:rPr>
          <w:rFonts w:ascii="Arial" w:hAnsi="Arial" w:cs="Arial"/>
          <w:sz w:val="24"/>
          <w:szCs w:val="24"/>
        </w:rPr>
        <w:t>CDL1 against FAW treated in the third larval instar</w:t>
      </w:r>
      <w:r w:rsidR="002F1EED">
        <w:rPr>
          <w:rFonts w:ascii="Arial" w:hAnsi="Arial" w:cs="Arial"/>
          <w:sz w:val="24"/>
          <w:szCs w:val="24"/>
        </w:rPr>
        <w:t>.</w:t>
      </w:r>
    </w:p>
    <w:sectPr w:rsidR="00F809B4" w:rsidRPr="00F8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7B73"/>
    <w:multiLevelType w:val="multilevel"/>
    <w:tmpl w:val="5988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9w9asfz8vezekeatrpvtr2fppwwdpexwa2w&quot;&gt;My EndNote Library&lt;record-ids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9&lt;/item&gt;&lt;item&gt;51&lt;/item&gt;&lt;/record-ids&gt;&lt;/item&gt;&lt;/Libraries&gt;"/>
  </w:docVars>
  <w:rsids>
    <w:rsidRoot w:val="00A72216"/>
    <w:rsid w:val="00021F36"/>
    <w:rsid w:val="0004566A"/>
    <w:rsid w:val="0006039D"/>
    <w:rsid w:val="000753AC"/>
    <w:rsid w:val="000B3A8A"/>
    <w:rsid w:val="000B4A6D"/>
    <w:rsid w:val="000D69CB"/>
    <w:rsid w:val="000D7C09"/>
    <w:rsid w:val="000E0177"/>
    <w:rsid w:val="000E2157"/>
    <w:rsid w:val="000E5A43"/>
    <w:rsid w:val="001111C7"/>
    <w:rsid w:val="00131100"/>
    <w:rsid w:val="001835F0"/>
    <w:rsid w:val="001873E3"/>
    <w:rsid w:val="001B3B91"/>
    <w:rsid w:val="001D3A81"/>
    <w:rsid w:val="001D4BCC"/>
    <w:rsid w:val="0020133F"/>
    <w:rsid w:val="0020222D"/>
    <w:rsid w:val="00203FC8"/>
    <w:rsid w:val="00210AC0"/>
    <w:rsid w:val="00224119"/>
    <w:rsid w:val="0024099C"/>
    <w:rsid w:val="00251C68"/>
    <w:rsid w:val="002E332B"/>
    <w:rsid w:val="002F1EED"/>
    <w:rsid w:val="003104A7"/>
    <w:rsid w:val="003104F5"/>
    <w:rsid w:val="0031151B"/>
    <w:rsid w:val="00313CAF"/>
    <w:rsid w:val="00355049"/>
    <w:rsid w:val="003C51DC"/>
    <w:rsid w:val="00442752"/>
    <w:rsid w:val="00487871"/>
    <w:rsid w:val="004C14AB"/>
    <w:rsid w:val="005858CF"/>
    <w:rsid w:val="00590785"/>
    <w:rsid w:val="005F44E8"/>
    <w:rsid w:val="00621FAB"/>
    <w:rsid w:val="006573FD"/>
    <w:rsid w:val="00670571"/>
    <w:rsid w:val="0072302E"/>
    <w:rsid w:val="007534C8"/>
    <w:rsid w:val="007D23BA"/>
    <w:rsid w:val="007F2AF0"/>
    <w:rsid w:val="007F2FAE"/>
    <w:rsid w:val="00815250"/>
    <w:rsid w:val="00822B3F"/>
    <w:rsid w:val="008B479C"/>
    <w:rsid w:val="008C24E2"/>
    <w:rsid w:val="008C2F03"/>
    <w:rsid w:val="008D1245"/>
    <w:rsid w:val="008E3A58"/>
    <w:rsid w:val="008E4A2C"/>
    <w:rsid w:val="008E6505"/>
    <w:rsid w:val="009B2175"/>
    <w:rsid w:val="009B6EE9"/>
    <w:rsid w:val="009E310E"/>
    <w:rsid w:val="00A72216"/>
    <w:rsid w:val="00A93286"/>
    <w:rsid w:val="00AE7EE3"/>
    <w:rsid w:val="00B05688"/>
    <w:rsid w:val="00B10E7C"/>
    <w:rsid w:val="00B11B8E"/>
    <w:rsid w:val="00B2258A"/>
    <w:rsid w:val="00B9446F"/>
    <w:rsid w:val="00BC66C3"/>
    <w:rsid w:val="00BC781E"/>
    <w:rsid w:val="00BE02ED"/>
    <w:rsid w:val="00BE16C0"/>
    <w:rsid w:val="00C13708"/>
    <w:rsid w:val="00C2320E"/>
    <w:rsid w:val="00C36497"/>
    <w:rsid w:val="00C575FA"/>
    <w:rsid w:val="00CB69F0"/>
    <w:rsid w:val="00CC6FE7"/>
    <w:rsid w:val="00CC7166"/>
    <w:rsid w:val="00CE0740"/>
    <w:rsid w:val="00D17BF2"/>
    <w:rsid w:val="00D30D76"/>
    <w:rsid w:val="00D7260E"/>
    <w:rsid w:val="00D90B12"/>
    <w:rsid w:val="00DB688F"/>
    <w:rsid w:val="00DE7E88"/>
    <w:rsid w:val="00E101F8"/>
    <w:rsid w:val="00E96F65"/>
    <w:rsid w:val="00EB4EE4"/>
    <w:rsid w:val="00ED1FE6"/>
    <w:rsid w:val="00F02FAD"/>
    <w:rsid w:val="00F27A84"/>
    <w:rsid w:val="00F809B4"/>
    <w:rsid w:val="00F91260"/>
    <w:rsid w:val="00FC0D2F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9CB6F"/>
  <w14:defaultImageDpi w14:val="330"/>
  <w15:chartTrackingRefBased/>
  <w15:docId w15:val="{4E355E05-EE36-4B98-AF42-6664D76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71"/>
  </w:style>
  <w:style w:type="paragraph" w:styleId="Heading1">
    <w:name w:val="heading 1"/>
    <w:basedOn w:val="Normal"/>
    <w:next w:val="Normal"/>
    <w:link w:val="Heading1Char"/>
    <w:uiPriority w:val="9"/>
    <w:qFormat/>
    <w:rsid w:val="00E96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96F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2258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258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2258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2258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225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C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7C09"/>
    <w:rPr>
      <w:b/>
      <w:bCs/>
    </w:rPr>
  </w:style>
  <w:style w:type="table" w:styleId="TableGrid">
    <w:name w:val="Table Grid"/>
    <w:basedOn w:val="TableNormal"/>
    <w:uiPriority w:val="39"/>
    <w:rsid w:val="0002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1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C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C24E2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670571"/>
    <w:pPr>
      <w:spacing w:after="0" w:line="240" w:lineRule="auto"/>
    </w:pPr>
    <w:rPr>
      <w:rFonts w:ascii="Calibri" w:eastAsia="DengXi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69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2EB3-1733-4469-B5B5-08B53B6A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cp:lastPrinted>2024-08-05T07:23:00Z</cp:lastPrinted>
  <dcterms:created xsi:type="dcterms:W3CDTF">2024-08-23T02:48:00Z</dcterms:created>
  <dcterms:modified xsi:type="dcterms:W3CDTF">2024-11-24T06:48:00Z</dcterms:modified>
</cp:coreProperties>
</file>