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A145E" w14:textId="52E51B2F" w:rsidR="00BD716C" w:rsidRPr="00D975F2" w:rsidRDefault="001306D7" w:rsidP="00D975F2">
      <w:pPr>
        <w:spacing w:line="276" w:lineRule="auto"/>
        <w:rPr>
          <w:rFonts w:ascii="Times" w:hAnsi="Times" w:cs="Times"/>
          <w:b/>
          <w:bCs/>
          <w:sz w:val="20"/>
          <w:szCs w:val="20"/>
        </w:rPr>
      </w:pPr>
      <w:r w:rsidRPr="00D975F2">
        <w:rPr>
          <w:rFonts w:ascii="Times" w:hAnsi="Times" w:cs="Times"/>
          <w:b/>
          <w:bCs/>
          <w:sz w:val="20"/>
          <w:szCs w:val="20"/>
        </w:rPr>
        <w:t xml:space="preserve">Supplemental </w:t>
      </w:r>
      <w:r w:rsidR="008E6ED8" w:rsidRPr="00D975F2">
        <w:rPr>
          <w:rFonts w:ascii="Times" w:hAnsi="Times" w:cs="Times"/>
          <w:b/>
          <w:bCs/>
          <w:sz w:val="20"/>
          <w:szCs w:val="20"/>
        </w:rPr>
        <w:t>T</w:t>
      </w:r>
      <w:r w:rsidR="00850C8C" w:rsidRPr="00D975F2">
        <w:rPr>
          <w:rFonts w:ascii="Times" w:hAnsi="Times" w:cs="Times"/>
          <w:b/>
          <w:bCs/>
          <w:sz w:val="20"/>
          <w:szCs w:val="20"/>
        </w:rPr>
        <w:t xml:space="preserve">able </w:t>
      </w:r>
      <w:r w:rsidR="00D975F2" w:rsidRPr="00D975F2">
        <w:rPr>
          <w:rFonts w:ascii="Times" w:hAnsi="Times" w:cs="Times"/>
          <w:b/>
          <w:bCs/>
          <w:sz w:val="20"/>
          <w:szCs w:val="20"/>
        </w:rPr>
        <w:t>S15 Associations between extreme meteorological factors with hypothyroidism in different trimesters among participants.</w:t>
      </w:r>
    </w:p>
    <w:tbl>
      <w:tblPr>
        <w:tblStyle w:val="a3"/>
        <w:tblW w:w="491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909"/>
        <w:gridCol w:w="1589"/>
        <w:gridCol w:w="1589"/>
        <w:gridCol w:w="1589"/>
        <w:gridCol w:w="1589"/>
        <w:gridCol w:w="1589"/>
        <w:gridCol w:w="1589"/>
      </w:tblGrid>
      <w:tr w:rsidR="00D975F2" w:rsidRPr="00D975F2" w14:paraId="3E3BC6DC" w14:textId="77777777" w:rsidTr="00D975F2">
        <w:tc>
          <w:tcPr>
            <w:tcW w:w="1418" w:type="dxa"/>
            <w:vMerge w:val="restart"/>
            <w:tcBorders>
              <w:top w:val="single" w:sz="12" w:space="0" w:color="auto"/>
            </w:tcBorders>
            <w:vAlign w:val="center"/>
          </w:tcPr>
          <w:p w14:paraId="6F4006C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Gestational period</w:t>
            </w:r>
          </w:p>
        </w:tc>
        <w:tc>
          <w:tcPr>
            <w:tcW w:w="2126" w:type="dxa"/>
            <w:vMerge w:val="restart"/>
            <w:tcBorders>
              <w:top w:val="single" w:sz="12" w:space="0" w:color="auto"/>
            </w:tcBorders>
            <w:vAlign w:val="center"/>
          </w:tcPr>
          <w:p w14:paraId="064FFEE5"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Meteorological factors</w:t>
            </w:r>
          </w:p>
        </w:tc>
        <w:tc>
          <w:tcPr>
            <w:tcW w:w="5882" w:type="dxa"/>
            <w:gridSpan w:val="3"/>
            <w:tcBorders>
              <w:top w:val="single" w:sz="12" w:space="0" w:color="auto"/>
              <w:bottom w:val="single" w:sz="8" w:space="0" w:color="auto"/>
            </w:tcBorders>
            <w:vAlign w:val="center"/>
          </w:tcPr>
          <w:p w14:paraId="45F2568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Extreme low meteorological factor</w:t>
            </w:r>
          </w:p>
        </w:tc>
        <w:tc>
          <w:tcPr>
            <w:tcW w:w="5883" w:type="dxa"/>
            <w:gridSpan w:val="3"/>
            <w:tcBorders>
              <w:top w:val="single" w:sz="12" w:space="0" w:color="auto"/>
              <w:bottom w:val="single" w:sz="8" w:space="0" w:color="auto"/>
            </w:tcBorders>
            <w:vAlign w:val="center"/>
          </w:tcPr>
          <w:p w14:paraId="7CED7F5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Extreme high meteorological factor</w:t>
            </w:r>
          </w:p>
        </w:tc>
      </w:tr>
      <w:tr w:rsidR="00D975F2" w:rsidRPr="00D975F2" w14:paraId="4CC9567D" w14:textId="77777777" w:rsidTr="00D975F2">
        <w:tc>
          <w:tcPr>
            <w:tcW w:w="1418" w:type="dxa"/>
            <w:vMerge/>
            <w:tcBorders>
              <w:bottom w:val="single" w:sz="8" w:space="0" w:color="auto"/>
            </w:tcBorders>
            <w:vAlign w:val="center"/>
          </w:tcPr>
          <w:p w14:paraId="1648C90E" w14:textId="77777777" w:rsidR="00D975F2" w:rsidRPr="00D975F2" w:rsidRDefault="00D975F2" w:rsidP="00D975F2">
            <w:pPr>
              <w:widowControl/>
              <w:spacing w:line="276" w:lineRule="auto"/>
              <w:jc w:val="center"/>
              <w:rPr>
                <w:rFonts w:ascii="Times" w:hAnsi="Times" w:cs="Times"/>
                <w:sz w:val="20"/>
                <w:szCs w:val="20"/>
              </w:rPr>
            </w:pPr>
          </w:p>
        </w:tc>
        <w:tc>
          <w:tcPr>
            <w:tcW w:w="2126" w:type="dxa"/>
            <w:vMerge/>
            <w:tcBorders>
              <w:bottom w:val="single" w:sz="8" w:space="0" w:color="auto"/>
            </w:tcBorders>
            <w:vAlign w:val="center"/>
          </w:tcPr>
          <w:p w14:paraId="0155DD7B" w14:textId="77777777" w:rsidR="00D975F2" w:rsidRPr="00D975F2" w:rsidRDefault="00D975F2" w:rsidP="00D975F2">
            <w:pPr>
              <w:widowControl/>
              <w:spacing w:line="276" w:lineRule="auto"/>
              <w:jc w:val="center"/>
              <w:rPr>
                <w:rFonts w:ascii="Times" w:hAnsi="Times" w:cs="Times"/>
                <w:sz w:val="20"/>
                <w:szCs w:val="20"/>
              </w:rPr>
            </w:pPr>
          </w:p>
        </w:tc>
        <w:tc>
          <w:tcPr>
            <w:tcW w:w="1960" w:type="dxa"/>
            <w:tcBorders>
              <w:top w:val="single" w:sz="8" w:space="0" w:color="auto"/>
              <w:bottom w:val="single" w:sz="8" w:space="0" w:color="auto"/>
            </w:tcBorders>
            <w:vAlign w:val="center"/>
          </w:tcPr>
          <w:p w14:paraId="561E5E6C"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5th</w:t>
            </w:r>
          </w:p>
        </w:tc>
        <w:tc>
          <w:tcPr>
            <w:tcW w:w="1961" w:type="dxa"/>
            <w:tcBorders>
              <w:top w:val="single" w:sz="8" w:space="0" w:color="auto"/>
              <w:bottom w:val="single" w:sz="8" w:space="0" w:color="auto"/>
            </w:tcBorders>
            <w:vAlign w:val="center"/>
          </w:tcPr>
          <w:p w14:paraId="66192B8D"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3rd</w:t>
            </w:r>
          </w:p>
        </w:tc>
        <w:tc>
          <w:tcPr>
            <w:tcW w:w="1961" w:type="dxa"/>
            <w:tcBorders>
              <w:top w:val="single" w:sz="8" w:space="0" w:color="auto"/>
              <w:bottom w:val="single" w:sz="8" w:space="0" w:color="auto"/>
            </w:tcBorders>
            <w:vAlign w:val="center"/>
          </w:tcPr>
          <w:p w14:paraId="6EA8AF1D"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1st</w:t>
            </w:r>
          </w:p>
        </w:tc>
        <w:tc>
          <w:tcPr>
            <w:tcW w:w="1961" w:type="dxa"/>
            <w:tcBorders>
              <w:top w:val="single" w:sz="8" w:space="0" w:color="auto"/>
              <w:bottom w:val="single" w:sz="8" w:space="0" w:color="auto"/>
            </w:tcBorders>
            <w:vAlign w:val="center"/>
          </w:tcPr>
          <w:p w14:paraId="5852E525"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95th</w:t>
            </w:r>
          </w:p>
        </w:tc>
        <w:tc>
          <w:tcPr>
            <w:tcW w:w="1961" w:type="dxa"/>
            <w:tcBorders>
              <w:top w:val="single" w:sz="8" w:space="0" w:color="auto"/>
              <w:bottom w:val="single" w:sz="8" w:space="0" w:color="auto"/>
            </w:tcBorders>
            <w:vAlign w:val="center"/>
          </w:tcPr>
          <w:p w14:paraId="7F2D8EC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97th</w:t>
            </w:r>
          </w:p>
        </w:tc>
        <w:tc>
          <w:tcPr>
            <w:tcW w:w="1961" w:type="dxa"/>
            <w:tcBorders>
              <w:top w:val="single" w:sz="8" w:space="0" w:color="auto"/>
              <w:bottom w:val="single" w:sz="8" w:space="0" w:color="auto"/>
            </w:tcBorders>
            <w:vAlign w:val="center"/>
          </w:tcPr>
          <w:p w14:paraId="11CBA6C4"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99th</w:t>
            </w:r>
          </w:p>
        </w:tc>
      </w:tr>
      <w:tr w:rsidR="00D975F2" w:rsidRPr="00D975F2" w14:paraId="190F38FC" w14:textId="77777777" w:rsidTr="00D975F2">
        <w:tc>
          <w:tcPr>
            <w:tcW w:w="1418" w:type="dxa"/>
            <w:tcBorders>
              <w:top w:val="single" w:sz="8" w:space="0" w:color="auto"/>
            </w:tcBorders>
            <w:vAlign w:val="center"/>
          </w:tcPr>
          <w:p w14:paraId="6307D67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The first trimester</w:t>
            </w:r>
          </w:p>
        </w:tc>
        <w:tc>
          <w:tcPr>
            <w:tcW w:w="2126" w:type="dxa"/>
            <w:tcBorders>
              <w:top w:val="single" w:sz="8" w:space="0" w:color="auto"/>
            </w:tcBorders>
            <w:vAlign w:val="center"/>
          </w:tcPr>
          <w:p w14:paraId="3EBBAA5C" w14:textId="77777777" w:rsidR="00D975F2" w:rsidRPr="00D975F2" w:rsidRDefault="00D975F2" w:rsidP="00D975F2">
            <w:pPr>
              <w:widowControl/>
              <w:spacing w:line="276" w:lineRule="auto"/>
              <w:jc w:val="center"/>
              <w:rPr>
                <w:rFonts w:ascii="Times" w:hAnsi="Times" w:cs="Times"/>
                <w:sz w:val="20"/>
                <w:szCs w:val="20"/>
              </w:rPr>
            </w:pPr>
            <w:proofErr w:type="spellStart"/>
            <w:r w:rsidRPr="00D975F2">
              <w:rPr>
                <w:rFonts w:ascii="Times" w:hAnsi="Times" w:cs="Times"/>
                <w:sz w:val="20"/>
                <w:szCs w:val="20"/>
              </w:rPr>
              <w:t>T</w:t>
            </w:r>
            <w:r w:rsidRPr="00D975F2">
              <w:rPr>
                <w:rFonts w:ascii="Times" w:hAnsi="Times" w:cs="Times"/>
                <w:sz w:val="20"/>
                <w:szCs w:val="20"/>
                <w:vertAlign w:val="subscript"/>
              </w:rPr>
              <w:t>mean</w:t>
            </w:r>
            <w:proofErr w:type="spellEnd"/>
            <w:r w:rsidRPr="00D975F2">
              <w:rPr>
                <w:rFonts w:ascii="Times" w:hAnsi="Times" w:cs="Times"/>
                <w:sz w:val="20"/>
                <w:szCs w:val="20"/>
              </w:rPr>
              <w:t xml:space="preserve"> (℃)</w:t>
            </w:r>
          </w:p>
        </w:tc>
        <w:tc>
          <w:tcPr>
            <w:tcW w:w="1960" w:type="dxa"/>
            <w:tcBorders>
              <w:top w:val="single" w:sz="8" w:space="0" w:color="auto"/>
            </w:tcBorders>
            <w:vAlign w:val="center"/>
          </w:tcPr>
          <w:p w14:paraId="4083736C"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1.047 (0.985, 1.113)</w:t>
            </w:r>
          </w:p>
        </w:tc>
        <w:tc>
          <w:tcPr>
            <w:tcW w:w="1961" w:type="dxa"/>
            <w:tcBorders>
              <w:top w:val="single" w:sz="8" w:space="0" w:color="auto"/>
            </w:tcBorders>
            <w:vAlign w:val="center"/>
          </w:tcPr>
          <w:p w14:paraId="0DEFD493"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0.904 (0.838, 0.975)</w:t>
            </w:r>
          </w:p>
        </w:tc>
        <w:tc>
          <w:tcPr>
            <w:tcW w:w="1961" w:type="dxa"/>
            <w:tcBorders>
              <w:top w:val="single" w:sz="8" w:space="0" w:color="auto"/>
            </w:tcBorders>
            <w:vAlign w:val="center"/>
          </w:tcPr>
          <w:p w14:paraId="44BAB2D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1.098 (1.005, 1.199)</w:t>
            </w:r>
          </w:p>
        </w:tc>
        <w:tc>
          <w:tcPr>
            <w:tcW w:w="1961" w:type="dxa"/>
            <w:tcBorders>
              <w:top w:val="single" w:sz="8" w:space="0" w:color="auto"/>
            </w:tcBorders>
            <w:vAlign w:val="center"/>
          </w:tcPr>
          <w:p w14:paraId="496AC43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0.800 (0.748, 0.856)</w:t>
            </w:r>
          </w:p>
        </w:tc>
        <w:tc>
          <w:tcPr>
            <w:tcW w:w="1961" w:type="dxa"/>
            <w:tcBorders>
              <w:top w:val="single" w:sz="8" w:space="0" w:color="auto"/>
            </w:tcBorders>
            <w:vAlign w:val="center"/>
          </w:tcPr>
          <w:p w14:paraId="1FF6F024"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1.026 (0.956, 1.102)</w:t>
            </w:r>
          </w:p>
        </w:tc>
        <w:tc>
          <w:tcPr>
            <w:tcW w:w="1961" w:type="dxa"/>
            <w:tcBorders>
              <w:top w:val="single" w:sz="8" w:space="0" w:color="auto"/>
            </w:tcBorders>
            <w:vAlign w:val="center"/>
          </w:tcPr>
          <w:p w14:paraId="5F674D5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1.117 (1.024, 1.218)</w:t>
            </w:r>
          </w:p>
        </w:tc>
      </w:tr>
      <w:tr w:rsidR="00D975F2" w:rsidRPr="00D975F2" w14:paraId="0A3F05A1" w14:textId="77777777" w:rsidTr="00D975F2">
        <w:tc>
          <w:tcPr>
            <w:tcW w:w="1418" w:type="dxa"/>
            <w:vAlign w:val="center"/>
          </w:tcPr>
          <w:p w14:paraId="7809D35E"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2BFEA35A"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RH (%)</w:t>
            </w:r>
          </w:p>
        </w:tc>
        <w:tc>
          <w:tcPr>
            <w:tcW w:w="1960" w:type="dxa"/>
            <w:vAlign w:val="center"/>
          </w:tcPr>
          <w:p w14:paraId="62CD843E"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1.311 (1.231, 1.396)</w:t>
            </w:r>
          </w:p>
        </w:tc>
        <w:tc>
          <w:tcPr>
            <w:tcW w:w="1961" w:type="dxa"/>
            <w:vAlign w:val="center"/>
          </w:tcPr>
          <w:p w14:paraId="0157227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1.411 (1.327, 1.501)</w:t>
            </w:r>
          </w:p>
        </w:tc>
        <w:tc>
          <w:tcPr>
            <w:tcW w:w="1961" w:type="dxa"/>
            <w:vAlign w:val="center"/>
          </w:tcPr>
          <w:p w14:paraId="06D28800"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1.152 (1.064, 1.246)</w:t>
            </w:r>
          </w:p>
        </w:tc>
        <w:tc>
          <w:tcPr>
            <w:tcW w:w="1961" w:type="dxa"/>
            <w:vAlign w:val="center"/>
          </w:tcPr>
          <w:p w14:paraId="55B82E22"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1.100 (1.027, 1.178)</w:t>
            </w:r>
          </w:p>
        </w:tc>
        <w:tc>
          <w:tcPr>
            <w:tcW w:w="1961" w:type="dxa"/>
            <w:vAlign w:val="center"/>
          </w:tcPr>
          <w:p w14:paraId="15CEB44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1.080 (1.007, 1.159)</w:t>
            </w:r>
          </w:p>
        </w:tc>
        <w:tc>
          <w:tcPr>
            <w:tcW w:w="1961" w:type="dxa"/>
            <w:vAlign w:val="center"/>
          </w:tcPr>
          <w:p w14:paraId="35E76CA0"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1.273 (1.171, 1.384)</w:t>
            </w:r>
          </w:p>
        </w:tc>
      </w:tr>
      <w:tr w:rsidR="00D975F2" w:rsidRPr="00D975F2" w14:paraId="73C48EAC" w14:textId="77777777" w:rsidTr="00D975F2">
        <w:tc>
          <w:tcPr>
            <w:tcW w:w="1418" w:type="dxa"/>
            <w:vAlign w:val="center"/>
          </w:tcPr>
          <w:p w14:paraId="2EC79A40"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3A755BE6"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Surface pressure (hPa)</w:t>
            </w:r>
          </w:p>
        </w:tc>
        <w:tc>
          <w:tcPr>
            <w:tcW w:w="1960" w:type="dxa"/>
            <w:vAlign w:val="center"/>
          </w:tcPr>
          <w:p w14:paraId="4353477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0.975 (0.915, 1.040)</w:t>
            </w:r>
          </w:p>
        </w:tc>
        <w:tc>
          <w:tcPr>
            <w:tcW w:w="1961" w:type="dxa"/>
            <w:vAlign w:val="center"/>
          </w:tcPr>
          <w:p w14:paraId="6CE89F6D"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0.958 (0.890, 1.031)</w:t>
            </w:r>
          </w:p>
        </w:tc>
        <w:tc>
          <w:tcPr>
            <w:tcW w:w="1961" w:type="dxa"/>
            <w:vAlign w:val="center"/>
          </w:tcPr>
          <w:p w14:paraId="33390F96"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0.970 (0.894, 1.053)</w:t>
            </w:r>
          </w:p>
        </w:tc>
        <w:tc>
          <w:tcPr>
            <w:tcW w:w="1961" w:type="dxa"/>
            <w:vAlign w:val="center"/>
          </w:tcPr>
          <w:p w14:paraId="2F17B20E"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0.972 (0.912, 1.036)</w:t>
            </w:r>
          </w:p>
        </w:tc>
        <w:tc>
          <w:tcPr>
            <w:tcW w:w="1961" w:type="dxa"/>
            <w:vAlign w:val="center"/>
          </w:tcPr>
          <w:p w14:paraId="3B167E4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1.074 (0.998, 1.155)</w:t>
            </w:r>
          </w:p>
        </w:tc>
        <w:tc>
          <w:tcPr>
            <w:tcW w:w="1961" w:type="dxa"/>
            <w:vAlign w:val="center"/>
          </w:tcPr>
          <w:p w14:paraId="68F756A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1.259 (1.152, 1.376)</w:t>
            </w:r>
          </w:p>
        </w:tc>
      </w:tr>
      <w:tr w:rsidR="00D975F2" w:rsidRPr="00D975F2" w14:paraId="4572CAC4" w14:textId="77777777" w:rsidTr="00D975F2">
        <w:tc>
          <w:tcPr>
            <w:tcW w:w="1418" w:type="dxa"/>
            <w:vAlign w:val="center"/>
          </w:tcPr>
          <w:p w14:paraId="56A2514C"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2C15B15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Wind speed (m/s)</w:t>
            </w:r>
          </w:p>
        </w:tc>
        <w:tc>
          <w:tcPr>
            <w:tcW w:w="1960" w:type="dxa"/>
            <w:vAlign w:val="center"/>
          </w:tcPr>
          <w:p w14:paraId="5741438D"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0.937 (0.880, 0.998)</w:t>
            </w:r>
          </w:p>
        </w:tc>
        <w:tc>
          <w:tcPr>
            <w:tcW w:w="1961" w:type="dxa"/>
            <w:vAlign w:val="center"/>
          </w:tcPr>
          <w:p w14:paraId="7DC9561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0.925 (0.866, 0.988)</w:t>
            </w:r>
          </w:p>
        </w:tc>
        <w:tc>
          <w:tcPr>
            <w:tcW w:w="1961" w:type="dxa"/>
            <w:vAlign w:val="center"/>
          </w:tcPr>
          <w:p w14:paraId="2FF93A8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0.830 (0.762, 0.905)</w:t>
            </w:r>
          </w:p>
        </w:tc>
        <w:tc>
          <w:tcPr>
            <w:tcW w:w="1961" w:type="dxa"/>
            <w:vAlign w:val="center"/>
          </w:tcPr>
          <w:p w14:paraId="0746218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1.134 (1.027, 1.252)</w:t>
            </w:r>
          </w:p>
        </w:tc>
        <w:tc>
          <w:tcPr>
            <w:tcW w:w="1961" w:type="dxa"/>
            <w:vAlign w:val="center"/>
          </w:tcPr>
          <w:p w14:paraId="288140DD"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1.354 (1.199, 1.529)</w:t>
            </w:r>
          </w:p>
        </w:tc>
        <w:tc>
          <w:tcPr>
            <w:tcW w:w="1961" w:type="dxa"/>
            <w:vAlign w:val="center"/>
          </w:tcPr>
          <w:p w14:paraId="01A22BB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1.538 (1.332, 1.776)</w:t>
            </w:r>
          </w:p>
        </w:tc>
      </w:tr>
      <w:tr w:rsidR="00D975F2" w:rsidRPr="00D975F2" w14:paraId="15CBBC12" w14:textId="77777777" w:rsidTr="00D975F2">
        <w:tc>
          <w:tcPr>
            <w:tcW w:w="1418" w:type="dxa"/>
            <w:vAlign w:val="center"/>
          </w:tcPr>
          <w:p w14:paraId="5FD99426"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39155E0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Precipitation (mm)</w:t>
            </w:r>
          </w:p>
        </w:tc>
        <w:tc>
          <w:tcPr>
            <w:tcW w:w="1960" w:type="dxa"/>
            <w:vAlign w:val="center"/>
          </w:tcPr>
          <w:p w14:paraId="03C525C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1.144 (1.075, 1.218)</w:t>
            </w:r>
          </w:p>
        </w:tc>
        <w:tc>
          <w:tcPr>
            <w:tcW w:w="1961" w:type="dxa"/>
            <w:vAlign w:val="center"/>
          </w:tcPr>
          <w:p w14:paraId="3D47516F"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1.075 (1.002, 1.153)</w:t>
            </w:r>
          </w:p>
        </w:tc>
        <w:tc>
          <w:tcPr>
            <w:tcW w:w="1961" w:type="dxa"/>
            <w:vAlign w:val="center"/>
          </w:tcPr>
          <w:p w14:paraId="740BD8C0"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1.068 (0.982, 1.162)</w:t>
            </w:r>
          </w:p>
        </w:tc>
        <w:tc>
          <w:tcPr>
            <w:tcW w:w="1961" w:type="dxa"/>
            <w:vAlign w:val="center"/>
          </w:tcPr>
          <w:p w14:paraId="05873E42"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1.054 (0.989, 1.123)</w:t>
            </w:r>
          </w:p>
        </w:tc>
        <w:tc>
          <w:tcPr>
            <w:tcW w:w="1961" w:type="dxa"/>
            <w:vAlign w:val="center"/>
          </w:tcPr>
          <w:p w14:paraId="306C0ADF"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1.077 (1.008, 1.152)</w:t>
            </w:r>
          </w:p>
        </w:tc>
        <w:tc>
          <w:tcPr>
            <w:tcW w:w="1961" w:type="dxa"/>
            <w:vAlign w:val="center"/>
          </w:tcPr>
          <w:p w14:paraId="3BE9DCE3"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1.077 (0.993, 1.168)</w:t>
            </w:r>
          </w:p>
        </w:tc>
      </w:tr>
      <w:tr w:rsidR="00D975F2" w:rsidRPr="00D975F2" w14:paraId="061781CE" w14:textId="77777777" w:rsidTr="00D975F2">
        <w:tc>
          <w:tcPr>
            <w:tcW w:w="1418" w:type="dxa"/>
            <w:vAlign w:val="center"/>
          </w:tcPr>
          <w:p w14:paraId="43FABC94"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052162E5"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Sunshine duration (hour)</w:t>
            </w:r>
          </w:p>
        </w:tc>
        <w:tc>
          <w:tcPr>
            <w:tcW w:w="1960" w:type="dxa"/>
            <w:vAlign w:val="center"/>
          </w:tcPr>
          <w:p w14:paraId="6CDB989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0.796 (0.744, 0.852)</w:t>
            </w:r>
          </w:p>
        </w:tc>
        <w:tc>
          <w:tcPr>
            <w:tcW w:w="1961" w:type="dxa"/>
            <w:vAlign w:val="center"/>
          </w:tcPr>
          <w:p w14:paraId="3F7A0245"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0.937 (0.879, 0.998)</w:t>
            </w:r>
          </w:p>
        </w:tc>
        <w:tc>
          <w:tcPr>
            <w:tcW w:w="1961" w:type="dxa"/>
            <w:vAlign w:val="center"/>
          </w:tcPr>
          <w:p w14:paraId="46B5DF1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0.973 (0.896, 1.057)</w:t>
            </w:r>
          </w:p>
        </w:tc>
        <w:tc>
          <w:tcPr>
            <w:tcW w:w="1961" w:type="dxa"/>
            <w:vAlign w:val="center"/>
          </w:tcPr>
          <w:p w14:paraId="4A3B6C63"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0.905 (0.844, 0.969)</w:t>
            </w:r>
          </w:p>
        </w:tc>
        <w:tc>
          <w:tcPr>
            <w:tcW w:w="1961" w:type="dxa"/>
            <w:vAlign w:val="center"/>
          </w:tcPr>
          <w:p w14:paraId="64B9EA4E"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0.877 (0.818, 0.941)</w:t>
            </w:r>
          </w:p>
        </w:tc>
        <w:tc>
          <w:tcPr>
            <w:tcW w:w="1961" w:type="dxa"/>
            <w:vAlign w:val="center"/>
          </w:tcPr>
          <w:p w14:paraId="4B5E9218"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1.025 (0.936, 1.124)</w:t>
            </w:r>
          </w:p>
        </w:tc>
      </w:tr>
      <w:tr w:rsidR="00D975F2" w:rsidRPr="00D975F2" w14:paraId="0409F7C8" w14:textId="77777777" w:rsidTr="00D975F2">
        <w:tc>
          <w:tcPr>
            <w:tcW w:w="1418" w:type="dxa"/>
            <w:vAlign w:val="center"/>
          </w:tcPr>
          <w:p w14:paraId="4EDB8291"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562CE07F" w14:textId="77777777" w:rsidR="00D975F2" w:rsidRPr="00D975F2" w:rsidRDefault="00D975F2" w:rsidP="00D975F2">
            <w:pPr>
              <w:widowControl/>
              <w:spacing w:line="276" w:lineRule="auto"/>
              <w:jc w:val="center"/>
              <w:rPr>
                <w:rFonts w:ascii="Times" w:hAnsi="Times" w:cs="Times"/>
                <w:sz w:val="20"/>
                <w:szCs w:val="20"/>
              </w:rPr>
            </w:pPr>
            <w:proofErr w:type="spellStart"/>
            <w:r w:rsidRPr="00D975F2">
              <w:rPr>
                <w:rFonts w:ascii="Times" w:hAnsi="Times" w:cs="Times"/>
                <w:sz w:val="20"/>
                <w:szCs w:val="20"/>
              </w:rPr>
              <w:t>T</w:t>
            </w:r>
            <w:r w:rsidRPr="00D975F2">
              <w:rPr>
                <w:rFonts w:ascii="Times" w:hAnsi="Times" w:cs="Times"/>
                <w:sz w:val="20"/>
                <w:szCs w:val="20"/>
                <w:vertAlign w:val="subscript"/>
              </w:rPr>
              <w:t>max</w:t>
            </w:r>
            <w:proofErr w:type="spellEnd"/>
            <w:r w:rsidRPr="00D975F2">
              <w:rPr>
                <w:rFonts w:ascii="Times" w:hAnsi="Times" w:cs="Times"/>
                <w:sz w:val="20"/>
                <w:szCs w:val="20"/>
              </w:rPr>
              <w:t xml:space="preserve"> (℃)</w:t>
            </w:r>
          </w:p>
        </w:tc>
        <w:tc>
          <w:tcPr>
            <w:tcW w:w="1960" w:type="dxa"/>
            <w:vAlign w:val="center"/>
          </w:tcPr>
          <w:p w14:paraId="12AD5097"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1.052 (0.991, 1.116)</w:t>
            </w:r>
          </w:p>
        </w:tc>
        <w:tc>
          <w:tcPr>
            <w:tcW w:w="1961" w:type="dxa"/>
            <w:vAlign w:val="center"/>
          </w:tcPr>
          <w:p w14:paraId="1DF96C47"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1.050 (0.976, 1.129)</w:t>
            </w:r>
          </w:p>
        </w:tc>
        <w:tc>
          <w:tcPr>
            <w:tcW w:w="1961" w:type="dxa"/>
            <w:vAlign w:val="center"/>
          </w:tcPr>
          <w:p w14:paraId="04BB94D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1.036 (0.954, 1.125)</w:t>
            </w:r>
          </w:p>
        </w:tc>
        <w:tc>
          <w:tcPr>
            <w:tcW w:w="1961" w:type="dxa"/>
            <w:vAlign w:val="center"/>
          </w:tcPr>
          <w:p w14:paraId="2B49ED06"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0.870 (0.811, 0.933)</w:t>
            </w:r>
          </w:p>
        </w:tc>
        <w:tc>
          <w:tcPr>
            <w:tcW w:w="1961" w:type="dxa"/>
            <w:vAlign w:val="center"/>
          </w:tcPr>
          <w:p w14:paraId="4E16CEC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1.116 (1.039, 1.199)</w:t>
            </w:r>
          </w:p>
        </w:tc>
        <w:tc>
          <w:tcPr>
            <w:tcW w:w="1961" w:type="dxa"/>
            <w:vAlign w:val="center"/>
          </w:tcPr>
          <w:p w14:paraId="5C069834"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1.003 (0.913, 1.101)</w:t>
            </w:r>
          </w:p>
        </w:tc>
      </w:tr>
      <w:tr w:rsidR="00D975F2" w:rsidRPr="00D975F2" w14:paraId="1AC74F64" w14:textId="77777777" w:rsidTr="00D975F2">
        <w:tc>
          <w:tcPr>
            <w:tcW w:w="1418" w:type="dxa"/>
            <w:vAlign w:val="center"/>
          </w:tcPr>
          <w:p w14:paraId="0D7374EC" w14:textId="77777777" w:rsidR="00D975F2" w:rsidRPr="00D975F2" w:rsidRDefault="00D975F2" w:rsidP="00D975F2">
            <w:pPr>
              <w:widowControl/>
              <w:spacing w:line="276" w:lineRule="auto"/>
              <w:jc w:val="center"/>
              <w:rPr>
                <w:rFonts w:ascii="Times" w:hAnsi="Times" w:cs="Times"/>
                <w:sz w:val="20"/>
                <w:szCs w:val="20"/>
              </w:rPr>
            </w:pPr>
          </w:p>
        </w:tc>
        <w:tc>
          <w:tcPr>
            <w:tcW w:w="2126" w:type="dxa"/>
            <w:vAlign w:val="center"/>
          </w:tcPr>
          <w:p w14:paraId="21593D3B" w14:textId="77777777" w:rsidR="00D975F2" w:rsidRPr="00D975F2" w:rsidRDefault="00D975F2" w:rsidP="00D975F2">
            <w:pPr>
              <w:widowControl/>
              <w:spacing w:line="276" w:lineRule="auto"/>
              <w:jc w:val="center"/>
              <w:rPr>
                <w:rFonts w:ascii="Times" w:hAnsi="Times" w:cs="Times"/>
                <w:sz w:val="20"/>
                <w:szCs w:val="20"/>
              </w:rPr>
            </w:pPr>
            <w:proofErr w:type="spellStart"/>
            <w:r w:rsidRPr="00D975F2">
              <w:rPr>
                <w:rFonts w:ascii="Times" w:hAnsi="Times" w:cs="Times"/>
                <w:sz w:val="20"/>
                <w:szCs w:val="20"/>
              </w:rPr>
              <w:t>T</w:t>
            </w:r>
            <w:r w:rsidRPr="00D975F2">
              <w:rPr>
                <w:rFonts w:ascii="Times" w:hAnsi="Times" w:cs="Times"/>
                <w:sz w:val="20"/>
                <w:szCs w:val="20"/>
                <w:vertAlign w:val="subscript"/>
              </w:rPr>
              <w:t>min</w:t>
            </w:r>
            <w:proofErr w:type="spellEnd"/>
            <w:r w:rsidRPr="00D975F2">
              <w:rPr>
                <w:rFonts w:ascii="Times" w:hAnsi="Times" w:cs="Times"/>
                <w:sz w:val="20"/>
                <w:szCs w:val="20"/>
              </w:rPr>
              <w:t xml:space="preserve"> (℃)</w:t>
            </w:r>
          </w:p>
        </w:tc>
        <w:tc>
          <w:tcPr>
            <w:tcW w:w="1960" w:type="dxa"/>
            <w:vAlign w:val="center"/>
          </w:tcPr>
          <w:p w14:paraId="778EBC73"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1.090 (1.026, 1.159)</w:t>
            </w:r>
          </w:p>
        </w:tc>
        <w:tc>
          <w:tcPr>
            <w:tcW w:w="1961" w:type="dxa"/>
            <w:vAlign w:val="center"/>
          </w:tcPr>
          <w:p w14:paraId="39E07493"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1.040 (0.966, 1.121)</w:t>
            </w:r>
          </w:p>
        </w:tc>
        <w:tc>
          <w:tcPr>
            <w:tcW w:w="1961" w:type="dxa"/>
            <w:vAlign w:val="center"/>
          </w:tcPr>
          <w:p w14:paraId="72E4FB5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1.272 (1.164, 1.390)</w:t>
            </w:r>
          </w:p>
        </w:tc>
        <w:tc>
          <w:tcPr>
            <w:tcW w:w="1961" w:type="dxa"/>
            <w:vAlign w:val="center"/>
          </w:tcPr>
          <w:p w14:paraId="558B7E44"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0.892 (0.834, 0.954)</w:t>
            </w:r>
          </w:p>
        </w:tc>
        <w:tc>
          <w:tcPr>
            <w:tcW w:w="1961" w:type="dxa"/>
            <w:vAlign w:val="center"/>
          </w:tcPr>
          <w:p w14:paraId="6377D722"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1.297 (1.208, 1.392)</w:t>
            </w:r>
          </w:p>
        </w:tc>
        <w:tc>
          <w:tcPr>
            <w:tcW w:w="1961" w:type="dxa"/>
            <w:vAlign w:val="center"/>
          </w:tcPr>
          <w:p w14:paraId="07852AC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1.008 (0.925, 1.099)</w:t>
            </w:r>
          </w:p>
        </w:tc>
      </w:tr>
      <w:tr w:rsidR="00D975F2" w:rsidRPr="00D975F2" w14:paraId="11224C85" w14:textId="77777777" w:rsidTr="00D975F2">
        <w:tc>
          <w:tcPr>
            <w:tcW w:w="1418" w:type="dxa"/>
            <w:tcBorders>
              <w:bottom w:val="single" w:sz="12" w:space="0" w:color="auto"/>
            </w:tcBorders>
            <w:vAlign w:val="center"/>
          </w:tcPr>
          <w:p w14:paraId="6B3D7828" w14:textId="77777777" w:rsidR="00D975F2" w:rsidRPr="00D975F2" w:rsidRDefault="00D975F2" w:rsidP="00D975F2">
            <w:pPr>
              <w:widowControl/>
              <w:spacing w:line="276" w:lineRule="auto"/>
              <w:jc w:val="center"/>
              <w:rPr>
                <w:rFonts w:ascii="Times" w:hAnsi="Times" w:cs="Times"/>
                <w:sz w:val="20"/>
                <w:szCs w:val="20"/>
              </w:rPr>
            </w:pPr>
          </w:p>
        </w:tc>
        <w:tc>
          <w:tcPr>
            <w:tcW w:w="2126" w:type="dxa"/>
            <w:tcBorders>
              <w:bottom w:val="single" w:sz="12" w:space="0" w:color="auto"/>
            </w:tcBorders>
            <w:vAlign w:val="center"/>
          </w:tcPr>
          <w:p w14:paraId="303785A7"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DTR (℃)</w:t>
            </w:r>
          </w:p>
        </w:tc>
        <w:tc>
          <w:tcPr>
            <w:tcW w:w="1960" w:type="dxa"/>
            <w:tcBorders>
              <w:bottom w:val="single" w:sz="12" w:space="0" w:color="auto"/>
            </w:tcBorders>
            <w:vAlign w:val="center"/>
          </w:tcPr>
          <w:p w14:paraId="5D0F1987"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0.811 (0.764, 0.861)</w:t>
            </w:r>
          </w:p>
        </w:tc>
        <w:tc>
          <w:tcPr>
            <w:tcW w:w="1961" w:type="dxa"/>
            <w:tcBorders>
              <w:bottom w:val="single" w:sz="12" w:space="0" w:color="auto"/>
            </w:tcBorders>
            <w:vAlign w:val="center"/>
          </w:tcPr>
          <w:p w14:paraId="27534349"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0.891 (0.838, 0.947)</w:t>
            </w:r>
          </w:p>
        </w:tc>
        <w:tc>
          <w:tcPr>
            <w:tcW w:w="1961" w:type="dxa"/>
            <w:tcBorders>
              <w:bottom w:val="single" w:sz="12" w:space="0" w:color="auto"/>
            </w:tcBorders>
            <w:vAlign w:val="center"/>
          </w:tcPr>
          <w:p w14:paraId="404908EF"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0.974 (0.902, 1.053)</w:t>
            </w:r>
          </w:p>
        </w:tc>
        <w:tc>
          <w:tcPr>
            <w:tcW w:w="1961" w:type="dxa"/>
            <w:tcBorders>
              <w:bottom w:val="single" w:sz="12" w:space="0" w:color="auto"/>
            </w:tcBorders>
            <w:vAlign w:val="center"/>
          </w:tcPr>
          <w:p w14:paraId="4CE8824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0.854 (0.796, 0.917)</w:t>
            </w:r>
          </w:p>
        </w:tc>
        <w:tc>
          <w:tcPr>
            <w:tcW w:w="1961" w:type="dxa"/>
            <w:tcBorders>
              <w:bottom w:val="single" w:sz="12" w:space="0" w:color="auto"/>
            </w:tcBorders>
            <w:vAlign w:val="center"/>
          </w:tcPr>
          <w:p w14:paraId="0ED9D1C1"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0.827 (0.762, 0.896)</w:t>
            </w:r>
          </w:p>
        </w:tc>
        <w:tc>
          <w:tcPr>
            <w:tcW w:w="1961" w:type="dxa"/>
            <w:tcBorders>
              <w:bottom w:val="single" w:sz="12" w:space="0" w:color="auto"/>
            </w:tcBorders>
            <w:vAlign w:val="center"/>
          </w:tcPr>
          <w:p w14:paraId="5550A04B" w14:textId="77777777" w:rsidR="00D975F2" w:rsidRPr="00D975F2" w:rsidRDefault="00D975F2" w:rsidP="00D975F2">
            <w:pPr>
              <w:widowControl/>
              <w:spacing w:line="276" w:lineRule="auto"/>
              <w:jc w:val="center"/>
              <w:rPr>
                <w:rFonts w:ascii="Times" w:hAnsi="Times" w:cs="Times"/>
                <w:sz w:val="20"/>
                <w:szCs w:val="20"/>
              </w:rPr>
            </w:pPr>
            <w:r w:rsidRPr="00D975F2">
              <w:rPr>
                <w:rFonts w:ascii="Times" w:hAnsi="Times" w:cs="Times"/>
                <w:sz w:val="20"/>
                <w:szCs w:val="20"/>
              </w:rPr>
              <w:t>1.033 (0.942, 1.133)</w:t>
            </w:r>
          </w:p>
        </w:tc>
      </w:tr>
    </w:tbl>
    <w:p w14:paraId="3ED252AD" w14:textId="742E0D8E" w:rsidR="00460C09" w:rsidRPr="00D975F2" w:rsidRDefault="00D975F2" w:rsidP="00D975F2">
      <w:pPr>
        <w:widowControl/>
        <w:spacing w:line="276" w:lineRule="auto"/>
        <w:jc w:val="left"/>
        <w:rPr>
          <w:rFonts w:ascii="Times" w:hAnsi="Times" w:cs="Times"/>
          <w:sz w:val="20"/>
          <w:szCs w:val="20"/>
        </w:rPr>
      </w:pPr>
      <w:r w:rsidRPr="00D975F2">
        <w:rPr>
          <w:rFonts w:ascii="Times" w:hAnsi="Times" w:cs="Times"/>
          <w:sz w:val="20"/>
          <w:szCs w:val="20"/>
        </w:rPr>
        <w:t>OR, odds ratio; 95%</w:t>
      </w:r>
      <w:r w:rsidRPr="00D975F2">
        <w:rPr>
          <w:rFonts w:ascii="Times" w:hAnsi="Times" w:cs="Times"/>
          <w:i/>
          <w:iCs/>
          <w:sz w:val="20"/>
          <w:szCs w:val="20"/>
        </w:rPr>
        <w:t xml:space="preserve"> CI</w:t>
      </w:r>
      <w:r w:rsidRPr="00D975F2">
        <w:rPr>
          <w:rFonts w:ascii="Times" w:hAnsi="Times" w:cs="Times"/>
          <w:sz w:val="20"/>
          <w:szCs w:val="20"/>
        </w:rPr>
        <w:t xml:space="preserve">, 95% confidence interval; </w:t>
      </w:r>
      <w:proofErr w:type="spellStart"/>
      <w:r w:rsidRPr="00D975F2">
        <w:rPr>
          <w:rFonts w:ascii="Times" w:hAnsi="Times" w:cs="Times"/>
          <w:sz w:val="20"/>
          <w:szCs w:val="20"/>
        </w:rPr>
        <w:t>T</w:t>
      </w:r>
      <w:r w:rsidRPr="00D975F2">
        <w:rPr>
          <w:rFonts w:ascii="Times" w:hAnsi="Times" w:cs="Times"/>
          <w:sz w:val="20"/>
          <w:szCs w:val="20"/>
          <w:vertAlign w:val="subscript"/>
        </w:rPr>
        <w:t>mean</w:t>
      </w:r>
      <w:proofErr w:type="spellEnd"/>
      <w:r w:rsidRPr="00D975F2">
        <w:rPr>
          <w:rFonts w:ascii="Times" w:hAnsi="Times" w:cs="Times"/>
          <w:sz w:val="20"/>
          <w:szCs w:val="20"/>
        </w:rPr>
        <w:t xml:space="preserve">, daily mean temperature; RH, relative humidity; </w:t>
      </w:r>
      <w:proofErr w:type="spellStart"/>
      <w:r w:rsidRPr="00D975F2">
        <w:rPr>
          <w:rFonts w:ascii="Times" w:hAnsi="Times" w:cs="Times"/>
          <w:sz w:val="20"/>
          <w:szCs w:val="20"/>
        </w:rPr>
        <w:t>T</w:t>
      </w:r>
      <w:r w:rsidRPr="00D975F2">
        <w:rPr>
          <w:rFonts w:ascii="Times" w:hAnsi="Times" w:cs="Times"/>
          <w:sz w:val="20"/>
          <w:szCs w:val="20"/>
          <w:vertAlign w:val="subscript"/>
        </w:rPr>
        <w:t>max</w:t>
      </w:r>
      <w:proofErr w:type="spellEnd"/>
      <w:r w:rsidRPr="00D975F2">
        <w:rPr>
          <w:rFonts w:ascii="Times" w:hAnsi="Times" w:cs="Times"/>
          <w:sz w:val="20"/>
          <w:szCs w:val="20"/>
        </w:rPr>
        <w:t xml:space="preserve">, daily maximum temperature; </w:t>
      </w:r>
      <w:proofErr w:type="spellStart"/>
      <w:r w:rsidRPr="00D975F2">
        <w:rPr>
          <w:rFonts w:ascii="Times" w:hAnsi="Times" w:cs="Times"/>
          <w:sz w:val="20"/>
          <w:szCs w:val="20"/>
        </w:rPr>
        <w:t>T</w:t>
      </w:r>
      <w:r w:rsidRPr="00D975F2">
        <w:rPr>
          <w:rFonts w:ascii="Times" w:hAnsi="Times" w:cs="Times"/>
          <w:sz w:val="20"/>
          <w:szCs w:val="20"/>
          <w:vertAlign w:val="subscript"/>
        </w:rPr>
        <w:t>min</w:t>
      </w:r>
      <w:proofErr w:type="spellEnd"/>
      <w:r w:rsidRPr="00D975F2">
        <w:rPr>
          <w:rFonts w:ascii="Times" w:hAnsi="Times" w:cs="Times"/>
          <w:sz w:val="20"/>
          <w:szCs w:val="20"/>
        </w:rPr>
        <w:t>, daily minimum temperature; DTR, diurnal temperature range; MFS, meteorological factor score. Meteorological factor extremes were defined by different percentiles (5th, 3rd, 1st and 95th, 97th, 99th) of meteorological factors. All models were adjusted for maternal age, gravidity, parity, season of conception and year of conception.</w:t>
      </w:r>
    </w:p>
    <w:sectPr w:rsidR="00460C09" w:rsidRPr="00D975F2" w:rsidSect="008E6ED8">
      <w:pgSz w:w="15840" w:h="12240" w:orient="landscape" w:code="1"/>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96F91" w14:textId="77777777" w:rsidR="00CD5B57" w:rsidRDefault="00CD5B57" w:rsidP="00363A80">
      <w:pPr>
        <w:rPr>
          <w:rFonts w:hint="eastAsia"/>
        </w:rPr>
      </w:pPr>
      <w:r>
        <w:separator/>
      </w:r>
    </w:p>
  </w:endnote>
  <w:endnote w:type="continuationSeparator" w:id="0">
    <w:p w14:paraId="7972F370" w14:textId="77777777" w:rsidR="00CD5B57" w:rsidRDefault="00CD5B57" w:rsidP="0036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061" w14:textId="77777777" w:rsidR="00CD5B57" w:rsidRDefault="00CD5B57" w:rsidP="00363A80">
      <w:pPr>
        <w:rPr>
          <w:rFonts w:hint="eastAsia"/>
        </w:rPr>
      </w:pPr>
      <w:r>
        <w:separator/>
      </w:r>
    </w:p>
  </w:footnote>
  <w:footnote w:type="continuationSeparator" w:id="0">
    <w:p w14:paraId="7A6770A8" w14:textId="77777777" w:rsidR="00CD5B57" w:rsidRDefault="00CD5B57" w:rsidP="00363A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C5"/>
    <w:rsid w:val="00046F17"/>
    <w:rsid w:val="00055C2B"/>
    <w:rsid w:val="000D7CC5"/>
    <w:rsid w:val="001076B1"/>
    <w:rsid w:val="00116621"/>
    <w:rsid w:val="001306D7"/>
    <w:rsid w:val="00220D9B"/>
    <w:rsid w:val="00291A0C"/>
    <w:rsid w:val="0029738D"/>
    <w:rsid w:val="002E16B7"/>
    <w:rsid w:val="00323D10"/>
    <w:rsid w:val="00323D20"/>
    <w:rsid w:val="00331AD8"/>
    <w:rsid w:val="003460EA"/>
    <w:rsid w:val="00363A80"/>
    <w:rsid w:val="00372F3B"/>
    <w:rsid w:val="00403F01"/>
    <w:rsid w:val="00460C09"/>
    <w:rsid w:val="004C1E47"/>
    <w:rsid w:val="004F6E3F"/>
    <w:rsid w:val="00502C9E"/>
    <w:rsid w:val="006D578E"/>
    <w:rsid w:val="00795202"/>
    <w:rsid w:val="007D3261"/>
    <w:rsid w:val="00815978"/>
    <w:rsid w:val="00830A07"/>
    <w:rsid w:val="00850C8C"/>
    <w:rsid w:val="008B3202"/>
    <w:rsid w:val="008E6ED8"/>
    <w:rsid w:val="009049D3"/>
    <w:rsid w:val="00A76D0F"/>
    <w:rsid w:val="00AA1A6D"/>
    <w:rsid w:val="00B863C3"/>
    <w:rsid w:val="00BA7EC5"/>
    <w:rsid w:val="00BD716C"/>
    <w:rsid w:val="00CD5B57"/>
    <w:rsid w:val="00D22922"/>
    <w:rsid w:val="00D80E02"/>
    <w:rsid w:val="00D975F2"/>
    <w:rsid w:val="00DD2415"/>
    <w:rsid w:val="00E9484F"/>
    <w:rsid w:val="00EE601A"/>
    <w:rsid w:val="00F740EB"/>
    <w:rsid w:val="00F9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106F"/>
  <w15:chartTrackingRefBased/>
  <w15:docId w15:val="{FAD5631A-9907-4201-91F3-9880057D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A80"/>
    <w:pPr>
      <w:tabs>
        <w:tab w:val="center" w:pos="4153"/>
        <w:tab w:val="right" w:pos="8306"/>
      </w:tabs>
      <w:snapToGrid w:val="0"/>
      <w:jc w:val="center"/>
    </w:pPr>
    <w:rPr>
      <w:sz w:val="18"/>
      <w:szCs w:val="18"/>
    </w:rPr>
  </w:style>
  <w:style w:type="character" w:customStyle="1" w:styleId="a5">
    <w:name w:val="页眉 字符"/>
    <w:basedOn w:val="a0"/>
    <w:link w:val="a4"/>
    <w:uiPriority w:val="99"/>
    <w:rsid w:val="00363A80"/>
    <w:rPr>
      <w:sz w:val="18"/>
      <w:szCs w:val="18"/>
    </w:rPr>
  </w:style>
  <w:style w:type="paragraph" w:styleId="a6">
    <w:name w:val="footer"/>
    <w:basedOn w:val="a"/>
    <w:link w:val="a7"/>
    <w:uiPriority w:val="99"/>
    <w:unhideWhenUsed/>
    <w:rsid w:val="00363A80"/>
    <w:pPr>
      <w:tabs>
        <w:tab w:val="center" w:pos="4153"/>
        <w:tab w:val="right" w:pos="8306"/>
      </w:tabs>
      <w:snapToGrid w:val="0"/>
      <w:jc w:val="left"/>
    </w:pPr>
    <w:rPr>
      <w:sz w:val="18"/>
      <w:szCs w:val="18"/>
    </w:rPr>
  </w:style>
  <w:style w:type="character" w:customStyle="1" w:styleId="a7">
    <w:name w:val="页脚 字符"/>
    <w:basedOn w:val="a0"/>
    <w:link w:val="a6"/>
    <w:uiPriority w:val="99"/>
    <w:rsid w:val="0036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41518">
      <w:bodyDiv w:val="1"/>
      <w:marLeft w:val="0"/>
      <w:marRight w:val="0"/>
      <w:marTop w:val="0"/>
      <w:marBottom w:val="0"/>
      <w:divBdr>
        <w:top w:val="none" w:sz="0" w:space="0" w:color="auto"/>
        <w:left w:val="none" w:sz="0" w:space="0" w:color="auto"/>
        <w:bottom w:val="none" w:sz="0" w:space="0" w:color="auto"/>
        <w:right w:val="none" w:sz="0" w:space="0" w:color="auto"/>
      </w:divBdr>
    </w:div>
    <w:div w:id="10419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257-FC07-46F7-BDC7-7873A75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韬 陈</dc:creator>
  <cp:keywords/>
  <dc:description/>
  <cp:lastModifiedBy>韬 陈</cp:lastModifiedBy>
  <cp:revision>3</cp:revision>
  <dcterms:created xsi:type="dcterms:W3CDTF">2024-11-11T14:21:00Z</dcterms:created>
  <dcterms:modified xsi:type="dcterms:W3CDTF">2024-11-11T14:22:00Z</dcterms:modified>
</cp:coreProperties>
</file>