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905"/>
        <w:gridCol w:w="1056"/>
        <w:gridCol w:w="1056"/>
        <w:gridCol w:w="1138"/>
        <w:gridCol w:w="1138"/>
        <w:gridCol w:w="1056"/>
        <w:gridCol w:w="1138"/>
      </w:tblGrid>
      <w:tr w14:paraId="2DDB5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99" w:type="pct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3F8B92F6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Treatment</w:t>
            </w:r>
          </w:p>
        </w:tc>
        <w:tc>
          <w:tcPr>
            <w:tcW w:w="694" w:type="pct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3D3B68B1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Plant height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 xml:space="preserve"> </w:t>
            </w:r>
            <w:r>
              <w:rPr>
                <w:rFonts w:eastAsia="宋体" w:cs="Times New Roman"/>
                <w:color w:val="auto"/>
                <w:kern w:val="0"/>
                <w:lang w:bidi="ar"/>
              </w:rPr>
              <w:t>(m)</w:t>
            </w:r>
          </w:p>
        </w:tc>
        <w:tc>
          <w:tcPr>
            <w:tcW w:w="663" w:type="pct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3F005036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Stem thick (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c</w:t>
            </w:r>
            <w:r>
              <w:rPr>
                <w:rFonts w:eastAsia="宋体" w:cs="Times New Roman"/>
                <w:color w:val="auto"/>
                <w:kern w:val="0"/>
                <w:lang w:bidi="ar"/>
              </w:rPr>
              <w:t>m)</w:t>
            </w:r>
          </w:p>
        </w:tc>
        <w:tc>
          <w:tcPr>
            <w:tcW w:w="25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0635810">
            <w:pPr>
              <w:widowControl/>
              <w:jc w:val="center"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Per plant f</w:t>
            </w:r>
            <w:r>
              <w:rPr>
                <w:rFonts w:eastAsia="宋体" w:cs="Times New Roman"/>
                <w:color w:val="auto"/>
                <w:kern w:val="0"/>
                <w:lang w:bidi="ar"/>
              </w:rPr>
              <w:t>resh matter yield (kg)</w:t>
            </w:r>
          </w:p>
        </w:tc>
      </w:tr>
      <w:tr w14:paraId="7C445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99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082A6C4">
            <w:pPr>
              <w:rPr>
                <w:rFonts w:eastAsia="宋体" w:cs="Times New Roman"/>
                <w:color w:val="auto"/>
              </w:rPr>
            </w:pPr>
          </w:p>
        </w:tc>
        <w:tc>
          <w:tcPr>
            <w:tcW w:w="694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06D9F848">
            <w:pPr>
              <w:rPr>
                <w:rFonts w:eastAsia="宋体" w:cs="Times New Roman"/>
                <w:color w:val="auto"/>
              </w:rPr>
            </w:pPr>
          </w:p>
        </w:tc>
        <w:tc>
          <w:tcPr>
            <w:tcW w:w="66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48544BFC">
            <w:pPr>
              <w:rPr>
                <w:rFonts w:eastAsia="宋体" w:cs="Times New Roman"/>
                <w:color w:val="auto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301756A6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Leaf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312DEF7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Stem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42B5F1F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Ear</w:t>
            </w:r>
          </w:p>
        </w:tc>
        <w:tc>
          <w:tcPr>
            <w:tcW w:w="70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6E13EBB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Whole-crop</w:t>
            </w:r>
          </w:p>
        </w:tc>
      </w:tr>
      <w:tr w14:paraId="2010B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58" w:type="pct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35EBF6E0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Irrigation amount (IA)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3D21F0BA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IA1200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9DF64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2.16±0.07</w:t>
            </w: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CA866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27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.1</w:t>
            </w:r>
            <w:r>
              <w:rPr>
                <w:rFonts w:eastAsia="宋体" w:cs="Times New Roman"/>
                <w:color w:val="auto"/>
                <w:kern w:val="0"/>
                <w:lang w:bidi="ar"/>
              </w:rPr>
              <w:t>±0.01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b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05D80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0.25±0.03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E6986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1.71±0.10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b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289904F0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0.77±0.04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b</w:t>
            </w:r>
          </w:p>
        </w:tc>
        <w:tc>
          <w:tcPr>
            <w:tcW w:w="70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65ADBD99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2.7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3</w:t>
            </w:r>
            <w:r>
              <w:rPr>
                <w:rFonts w:eastAsia="宋体" w:cs="Times New Roman"/>
                <w:color w:val="auto"/>
                <w:kern w:val="0"/>
                <w:lang w:bidi="ar"/>
              </w:rPr>
              <w:t>±0.14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b</w:t>
            </w:r>
          </w:p>
        </w:tc>
      </w:tr>
      <w:tr w14:paraId="15030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E3180">
            <w:pPr>
              <w:rPr>
                <w:rFonts w:eastAsia="宋体" w:cs="Times New Roman"/>
                <w:color w:val="auto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A849E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IA2400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AD21B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2.33±0.07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87A8A0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30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.4</w:t>
            </w:r>
            <w:r>
              <w:rPr>
                <w:rFonts w:eastAsia="宋体" w:cs="Times New Roman"/>
                <w:color w:val="auto"/>
                <w:kern w:val="0"/>
                <w:lang w:bidi="ar"/>
              </w:rPr>
              <w:t>±0.01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4DDD5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0.31±0.01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2D72A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2.02±0.10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56072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0.89±0.03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a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46E32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3.22±0.14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a</w:t>
            </w:r>
          </w:p>
        </w:tc>
      </w:tr>
      <w:tr w14:paraId="0306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5754E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N application rate (NAR)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40DB2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Low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B9115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2.15±0.07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b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3B47F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28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.2</w:t>
            </w:r>
            <w:r>
              <w:rPr>
                <w:rFonts w:eastAsia="宋体" w:cs="Times New Roman"/>
                <w:color w:val="auto"/>
                <w:kern w:val="0"/>
                <w:lang w:bidi="ar"/>
              </w:rPr>
              <w:t>±0.02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75278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0.24±0.03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CB88E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1.65±0.08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F5F9B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0.76±0.02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b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11238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2.65±0.12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b</w:t>
            </w:r>
          </w:p>
        </w:tc>
      </w:tr>
      <w:tr w14:paraId="0D93B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5A9CA">
            <w:pPr>
              <w:rPr>
                <w:rFonts w:eastAsia="宋体" w:cs="Times New Roman"/>
                <w:color w:val="auto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04605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Medium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4A5E2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2.44±0.08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a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33AB0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29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.1</w:t>
            </w:r>
            <w:r>
              <w:rPr>
                <w:rFonts w:eastAsia="宋体" w:cs="Times New Roman"/>
                <w:color w:val="auto"/>
                <w:kern w:val="0"/>
                <w:lang w:bidi="ar"/>
              </w:rPr>
              <w:t>±0.01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43F51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0.33±0.03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48BC0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2.10±0.11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B8E07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0.94±0.04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a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1E3F8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3.37±0.14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a</w:t>
            </w:r>
          </w:p>
        </w:tc>
      </w:tr>
      <w:tr w14:paraId="5AB14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3F8D0">
            <w:pPr>
              <w:rPr>
                <w:rFonts w:eastAsia="宋体" w:cs="Times New Roman"/>
                <w:color w:val="auto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2293D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High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A109D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2.15±0.07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b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0CBBE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28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.4</w:t>
            </w:r>
            <w:r>
              <w:rPr>
                <w:rFonts w:eastAsia="宋体" w:cs="Times New Roman"/>
                <w:color w:val="auto"/>
                <w:kern w:val="0"/>
                <w:lang w:bidi="ar"/>
              </w:rPr>
              <w:t>±0.01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ADA49B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0.27±0.02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ab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18795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1.86±0.15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ab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368F4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0.80±0.05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b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E5BE1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2.9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3</w:t>
            </w:r>
            <w:r>
              <w:rPr>
                <w:rFonts w:eastAsia="宋体" w:cs="Times New Roman"/>
                <w:color w:val="auto"/>
                <w:kern w:val="0"/>
                <w:lang w:bidi="ar"/>
              </w:rPr>
              <w:t>±0.20</w:t>
            </w: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ab</w:t>
            </w:r>
          </w:p>
        </w:tc>
      </w:tr>
      <w:tr w14:paraId="480ED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E692">
            <w:pPr>
              <w:rPr>
                <w:rFonts w:eastAsia="宋体" w:cs="Times New Roman"/>
                <w:i/>
                <w:iCs/>
                <w:color w:val="auto"/>
              </w:rPr>
            </w:pPr>
            <w:r>
              <w:rPr>
                <w:rFonts w:eastAsia="宋体" w:cs="Times New Roman"/>
                <w:i/>
                <w:iCs/>
                <w:color w:val="auto"/>
              </w:rPr>
              <w:t xml:space="preserve">P </w:t>
            </w:r>
            <w:r>
              <w:rPr>
                <w:rFonts w:eastAsia="宋体" w:cs="Times New Roman"/>
                <w:color w:val="auto"/>
              </w:rPr>
              <w:t>value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5DED2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IA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F17EE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NS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76240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*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24B10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NS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E6378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*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E154B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*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ADF0F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*</w:t>
            </w:r>
          </w:p>
        </w:tc>
      </w:tr>
      <w:tr w14:paraId="285E9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C4B2F">
            <w:pPr>
              <w:rPr>
                <w:rFonts w:eastAsia="宋体" w:cs="Times New Roman"/>
                <w:i/>
                <w:iCs/>
                <w:color w:val="auto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AC7FC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NAR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2156F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*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5C78A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NS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56CD9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*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19470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*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F41A9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*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E9190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*</w:t>
            </w:r>
          </w:p>
        </w:tc>
      </w:tr>
      <w:tr w14:paraId="38196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C445F">
            <w:pPr>
              <w:rPr>
                <w:rFonts w:eastAsia="宋体" w:cs="Times New Roman"/>
                <w:i/>
                <w:iCs/>
                <w:color w:val="auto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A9EB6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  <w:kern w:val="0"/>
                <w:lang w:bidi="ar"/>
              </w:rPr>
              <w:t>IA×NAR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382E0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NS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8AEF9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NS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9452D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NS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59E39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NS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3A7A7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NS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1A59C">
            <w:pPr>
              <w:widowControl/>
              <w:textAlignment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NS</w:t>
            </w:r>
          </w:p>
        </w:tc>
      </w:tr>
      <w:tr w14:paraId="30D5E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99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9CEEBD3">
            <w:pPr>
              <w:widowControl/>
              <w:textAlignment w:val="center"/>
              <w:rPr>
                <w:rFonts w:eastAsia="宋体" w:cs="Times New Roman"/>
                <w:color w:val="auto"/>
                <w:kern w:val="0"/>
                <w:lang w:bidi="ar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Standard error of the means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336D3A5">
            <w:pPr>
              <w:widowControl/>
              <w:textAlignment w:val="center"/>
              <w:rPr>
                <w:rFonts w:eastAsia="宋体" w:cs="Times New Roman"/>
                <w:color w:val="auto"/>
                <w:kern w:val="0"/>
                <w:lang w:bidi="ar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0.05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AD33E64">
            <w:pPr>
              <w:widowControl/>
              <w:textAlignment w:val="center"/>
              <w:rPr>
                <w:rFonts w:eastAsia="宋体" w:cs="Times New Roman"/>
                <w:color w:val="auto"/>
                <w:kern w:val="0"/>
                <w:lang w:bidi="ar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0.01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502BF6EF">
            <w:pPr>
              <w:widowControl/>
              <w:textAlignment w:val="center"/>
              <w:rPr>
                <w:rFonts w:eastAsia="宋体" w:cs="Times New Roman"/>
                <w:color w:val="auto"/>
                <w:kern w:val="0"/>
                <w:lang w:bidi="ar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0.02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4237A6B2">
            <w:pPr>
              <w:widowControl/>
              <w:textAlignment w:val="center"/>
              <w:rPr>
                <w:rFonts w:eastAsia="宋体" w:cs="Times New Roman"/>
                <w:color w:val="auto"/>
                <w:kern w:val="0"/>
                <w:lang w:bidi="ar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0.08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5C9E8AC">
            <w:pPr>
              <w:widowControl/>
              <w:textAlignment w:val="center"/>
              <w:rPr>
                <w:rFonts w:eastAsia="宋体" w:cs="Times New Roman"/>
                <w:color w:val="auto"/>
                <w:kern w:val="0"/>
                <w:lang w:bidi="ar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0.03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436D7979">
            <w:pPr>
              <w:widowControl/>
              <w:textAlignment w:val="center"/>
              <w:rPr>
                <w:rFonts w:eastAsia="宋体" w:cs="Times New Roman"/>
                <w:color w:val="auto"/>
                <w:kern w:val="0"/>
                <w:lang w:bidi="ar"/>
              </w:rPr>
            </w:pPr>
            <w:r>
              <w:rPr>
                <w:rFonts w:hint="eastAsia" w:eastAsia="宋体" w:cs="Times New Roman"/>
                <w:color w:val="auto"/>
                <w:kern w:val="0"/>
                <w:lang w:bidi="ar"/>
              </w:rPr>
              <w:t>0.11</w:t>
            </w:r>
          </w:p>
        </w:tc>
      </w:tr>
    </w:tbl>
    <w:p w14:paraId="48326F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240F0"/>
    <w:rsid w:val="301240F0"/>
    <w:rsid w:val="739B2C36"/>
    <w:rsid w:val="78C7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</w:pPr>
    <w:rPr>
      <w:rFonts w:ascii="Times New Roman" w:hAnsi="Times New Roman" w:eastAsiaTheme="minorEastAsia" w:cstheme="minorBid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2025-04-23T08:10:00Z</dcterms:created>
  <dc:creator>ABC</dc:creator>
  <cp:lastModifiedBy>ABC</cp:lastModifiedBy>
  <dcterms:modified xsi:type="dcterms:W3CDTF">2025-04-23T08:13:20Z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567467579DE645C1A557A3905383CADC_11</vt:lpwstr>
  </property>
  <property fmtid="{D5CDD505-2E9C-101B-9397-08002B2CF9AE}" pid="4" name="KSOTemplateDocerSaveRecord">
    <vt:lpwstr>eyJoZGlkIjoiYWY2NWI2YTQ0MjVkZTcxZjVmMGI4NDMyNDcxOWFhYTQiLCJ1c2VySWQiOiIxMDQ0MTMyODU5In0=</vt:lpwstr>
  </property>
</Properties>
</file>