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9FD07" w14:textId="7C7C2145" w:rsidR="00CB5860" w:rsidRDefault="00D66951" w:rsidP="00946C1F">
      <w:pPr>
        <w:pStyle w:val="Normal1"/>
        <w:jc w:val="center"/>
        <w:rPr>
          <w:rFonts w:ascii="Times" w:hAnsi="Times"/>
          <w:b/>
          <w:bCs/>
          <w:sz w:val="24"/>
        </w:rPr>
      </w:pPr>
      <w:bookmarkStart w:id="0" w:name="_GoBack"/>
      <w:r>
        <w:rPr>
          <w:noProof/>
          <w:lang w:bidi="th-TH"/>
        </w:rPr>
        <w:drawing>
          <wp:inline distT="0" distB="0" distL="0" distR="0" wp14:anchorId="660E1077" wp14:editId="55175DF3">
            <wp:extent cx="5446682" cy="6591300"/>
            <wp:effectExtent l="0" t="0" r="0" b="0"/>
            <wp:docPr id="1914764255" name="Picture 2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64255" name="Picture 2" descr="A diagram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82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CD060F" w14:textId="745D9B04" w:rsidR="0063797C" w:rsidRDefault="0063797C" w:rsidP="0063797C">
      <w:pPr>
        <w:pStyle w:val="Normal1"/>
        <w:rPr>
          <w:rFonts w:ascii="Times" w:hAnsi="Times"/>
          <w:b/>
          <w:bCs/>
          <w:sz w:val="24"/>
        </w:rPr>
      </w:pPr>
      <w:r w:rsidRPr="0063797C">
        <w:rPr>
          <w:rFonts w:ascii="Times" w:hAnsi="Times"/>
          <w:b/>
          <w:bCs/>
          <w:sz w:val="24"/>
        </w:rPr>
        <w:t>Fig</w:t>
      </w:r>
      <w:r>
        <w:rPr>
          <w:rFonts w:ascii="Times" w:hAnsi="Times"/>
          <w:b/>
          <w:bCs/>
          <w:sz w:val="24"/>
        </w:rPr>
        <w:t>ure</w:t>
      </w:r>
      <w:r w:rsidRPr="0063797C">
        <w:rPr>
          <w:rFonts w:ascii="Times" w:hAnsi="Times"/>
          <w:b/>
          <w:bCs/>
          <w:sz w:val="24"/>
        </w:rPr>
        <w:t xml:space="preserve"> S1</w:t>
      </w:r>
      <w:r>
        <w:rPr>
          <w:rFonts w:ascii="Times" w:hAnsi="Times"/>
          <w:b/>
          <w:bCs/>
          <w:sz w:val="24"/>
        </w:rPr>
        <w:t xml:space="preserve">: Fold </w:t>
      </w:r>
      <w:r w:rsidRPr="0063797C">
        <w:rPr>
          <w:rFonts w:ascii="Times" w:hAnsi="Times"/>
          <w:b/>
          <w:bCs/>
          <w:sz w:val="24"/>
        </w:rPr>
        <w:t>difference of th</w:t>
      </w:r>
      <w:r>
        <w:rPr>
          <w:rFonts w:ascii="Times" w:hAnsi="Times"/>
          <w:b/>
          <w:bCs/>
          <w:sz w:val="24"/>
        </w:rPr>
        <w:t>e r</w:t>
      </w:r>
      <w:r w:rsidRPr="0063797C">
        <w:rPr>
          <w:rFonts w:ascii="Times" w:hAnsi="Times"/>
          <w:b/>
          <w:bCs/>
          <w:sz w:val="24"/>
        </w:rPr>
        <w:t>eference genes</w:t>
      </w:r>
      <w:r>
        <w:rPr>
          <w:rFonts w:ascii="Times" w:hAnsi="Times"/>
          <w:b/>
          <w:bCs/>
          <w:sz w:val="24"/>
        </w:rPr>
        <w:t xml:space="preserve"> and correlation with </w:t>
      </w:r>
      <w:r w:rsidRPr="0063797C">
        <w:rPr>
          <w:rFonts w:ascii="Times" w:hAnsi="Times"/>
          <w:b/>
          <w:bCs/>
          <w:i/>
          <w:iCs/>
          <w:sz w:val="24"/>
        </w:rPr>
        <w:t>dmaW</w:t>
      </w:r>
      <w:r>
        <w:rPr>
          <w:rFonts w:ascii="Times" w:hAnsi="Times"/>
          <w:b/>
          <w:bCs/>
          <w:sz w:val="24"/>
        </w:rPr>
        <w:t xml:space="preserve"> </w:t>
      </w:r>
    </w:p>
    <w:p w14:paraId="2BA6B092" w14:textId="2CB9C135" w:rsidR="0063797C" w:rsidRPr="0063797C" w:rsidRDefault="0063797C" w:rsidP="0063797C">
      <w:pPr>
        <w:pStyle w:val="Normal1"/>
        <w:rPr>
          <w:rFonts w:ascii="Times" w:hAnsi="Times"/>
          <w:sz w:val="24"/>
        </w:rPr>
      </w:pPr>
      <w:r w:rsidRPr="0063797C">
        <w:rPr>
          <w:rFonts w:ascii="Times" w:hAnsi="Times"/>
          <w:sz w:val="24"/>
        </w:rPr>
        <w:t xml:space="preserve">(a) Fold difference of the three </w:t>
      </w:r>
      <w:bookmarkStart w:id="1" w:name="_Hlk175813771"/>
      <w:r w:rsidRPr="0063797C">
        <w:rPr>
          <w:rFonts w:ascii="Times" w:hAnsi="Times"/>
          <w:sz w:val="24"/>
        </w:rPr>
        <w:t xml:space="preserve">reference genes </w:t>
      </w:r>
      <w:bookmarkEnd w:id="1"/>
      <w:r w:rsidRPr="0063797C">
        <w:rPr>
          <w:rFonts w:ascii="Times" w:hAnsi="Times"/>
          <w:sz w:val="24"/>
        </w:rPr>
        <w:t>(</w:t>
      </w:r>
      <w:proofErr w:type="spellStart"/>
      <w:r w:rsidRPr="0063797C">
        <w:rPr>
          <w:rFonts w:ascii="Times" w:hAnsi="Times"/>
          <w:i/>
          <w:iCs/>
          <w:sz w:val="24"/>
        </w:rPr>
        <w:t>actG</w:t>
      </w:r>
      <w:proofErr w:type="spellEnd"/>
      <w:r w:rsidRPr="0063797C">
        <w:rPr>
          <w:rFonts w:ascii="Times" w:hAnsi="Times"/>
          <w:sz w:val="24"/>
        </w:rPr>
        <w:t xml:space="preserve">, </w:t>
      </w:r>
      <w:r w:rsidRPr="0063797C">
        <w:rPr>
          <w:rFonts w:ascii="Times" w:hAnsi="Times"/>
          <w:i/>
          <w:iCs/>
          <w:sz w:val="24"/>
        </w:rPr>
        <w:t>atp6</w:t>
      </w:r>
      <w:r w:rsidRPr="0063797C">
        <w:rPr>
          <w:rFonts w:ascii="Times" w:hAnsi="Times"/>
          <w:sz w:val="24"/>
        </w:rPr>
        <w:t xml:space="preserve">, and </w:t>
      </w:r>
      <w:proofErr w:type="spellStart"/>
      <w:r w:rsidRPr="0063797C">
        <w:rPr>
          <w:rFonts w:ascii="Times" w:hAnsi="Times"/>
          <w:i/>
          <w:iCs/>
          <w:sz w:val="24"/>
        </w:rPr>
        <w:t>tefA</w:t>
      </w:r>
      <w:proofErr w:type="spellEnd"/>
      <w:r w:rsidRPr="0063797C">
        <w:rPr>
          <w:rFonts w:ascii="Times" w:hAnsi="Times"/>
          <w:sz w:val="24"/>
        </w:rPr>
        <w:t xml:space="preserve">) across different plant parts of </w:t>
      </w:r>
      <w:r w:rsidRPr="0063797C">
        <w:rPr>
          <w:rFonts w:ascii="Times" w:hAnsi="Times"/>
          <w:i/>
          <w:iCs/>
          <w:sz w:val="24"/>
        </w:rPr>
        <w:t>I. asarifolia</w:t>
      </w:r>
      <w:r w:rsidRPr="0063797C">
        <w:rPr>
          <w:rFonts w:ascii="Times" w:hAnsi="Times"/>
          <w:sz w:val="24"/>
        </w:rPr>
        <w:t xml:space="preserve">. The Ct value of each reference gene was compared to the average Ct value of the three reference genes in all plant parts to obtain the </w:t>
      </w:r>
      <w:proofErr w:type="spellStart"/>
      <w:r w:rsidRPr="0063797C">
        <w:rPr>
          <w:rFonts w:ascii="Times" w:hAnsi="Times"/>
          <w:sz w:val="24"/>
        </w:rPr>
        <w:t>ΔCt</w:t>
      </w:r>
      <w:proofErr w:type="spellEnd"/>
      <w:r w:rsidRPr="0063797C">
        <w:rPr>
          <w:rFonts w:ascii="Times" w:hAnsi="Times"/>
          <w:sz w:val="24"/>
        </w:rPr>
        <w:t>. The fold difference value was calculated using the 2</w:t>
      </w:r>
      <w:r w:rsidRPr="0063797C">
        <w:rPr>
          <w:rFonts w:ascii="Times" w:hAnsi="Times"/>
          <w:sz w:val="24"/>
          <w:vertAlign w:val="superscript"/>
        </w:rPr>
        <w:t>-ΔCt</w:t>
      </w:r>
      <w:r w:rsidRPr="0063797C">
        <w:rPr>
          <w:rFonts w:ascii="Times" w:hAnsi="Times"/>
          <w:sz w:val="24"/>
        </w:rPr>
        <w:t xml:space="preserve"> method. Plant organs with different letters are significantly different. (b) Correlation between relative </w:t>
      </w:r>
      <w:r w:rsidRPr="0063797C">
        <w:rPr>
          <w:rFonts w:ascii="Times" w:hAnsi="Times"/>
          <w:i/>
          <w:iCs/>
          <w:sz w:val="24"/>
        </w:rPr>
        <w:t>dmaW</w:t>
      </w:r>
      <w:r w:rsidRPr="0063797C">
        <w:rPr>
          <w:rFonts w:ascii="Times" w:hAnsi="Times"/>
          <w:sz w:val="24"/>
        </w:rPr>
        <w:t xml:space="preserve"> expression and that of the reference genes in each study part of </w:t>
      </w:r>
      <w:r w:rsidRPr="0063797C">
        <w:rPr>
          <w:rFonts w:ascii="Times" w:hAnsi="Times"/>
          <w:i/>
          <w:iCs/>
          <w:sz w:val="24"/>
        </w:rPr>
        <w:t>I. asarifolia</w:t>
      </w:r>
      <w:r w:rsidRPr="0063797C">
        <w:rPr>
          <w:rFonts w:ascii="Times" w:hAnsi="Times"/>
          <w:sz w:val="24"/>
        </w:rPr>
        <w:t xml:space="preserve"> (r = 0.841, p = 0.009). </w:t>
      </w:r>
    </w:p>
    <w:p w14:paraId="5F10905F" w14:textId="77777777" w:rsidR="0063797C" w:rsidRDefault="0063797C" w:rsidP="009C43D4">
      <w:pPr>
        <w:pStyle w:val="Normal1"/>
        <w:rPr>
          <w:rFonts w:ascii="Times" w:hAnsi="Times"/>
          <w:sz w:val="24"/>
        </w:rPr>
      </w:pPr>
    </w:p>
    <w:sectPr w:rsidR="0063797C" w:rsidSect="0063797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04EC"/>
    <w:multiLevelType w:val="hybridMultilevel"/>
    <w:tmpl w:val="6E8A1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64C6"/>
    <w:multiLevelType w:val="hybridMultilevel"/>
    <w:tmpl w:val="6E8A1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60"/>
    <w:rsid w:val="00057EE3"/>
    <w:rsid w:val="00076F97"/>
    <w:rsid w:val="0009553C"/>
    <w:rsid w:val="000A6459"/>
    <w:rsid w:val="000A69D6"/>
    <w:rsid w:val="00114C22"/>
    <w:rsid w:val="0012215A"/>
    <w:rsid w:val="00131D97"/>
    <w:rsid w:val="00144190"/>
    <w:rsid w:val="001904C4"/>
    <w:rsid w:val="00190970"/>
    <w:rsid w:val="001D1A69"/>
    <w:rsid w:val="001D458D"/>
    <w:rsid w:val="001F07CD"/>
    <w:rsid w:val="002229AB"/>
    <w:rsid w:val="0023792A"/>
    <w:rsid w:val="002A1BC0"/>
    <w:rsid w:val="002C6BA7"/>
    <w:rsid w:val="002D3D82"/>
    <w:rsid w:val="002F3DE1"/>
    <w:rsid w:val="00326B04"/>
    <w:rsid w:val="0037575C"/>
    <w:rsid w:val="003774B5"/>
    <w:rsid w:val="003D45F1"/>
    <w:rsid w:val="00401CB7"/>
    <w:rsid w:val="00437C19"/>
    <w:rsid w:val="004A1F94"/>
    <w:rsid w:val="004D3C18"/>
    <w:rsid w:val="004F54AB"/>
    <w:rsid w:val="0058364F"/>
    <w:rsid w:val="005D219B"/>
    <w:rsid w:val="005D77AE"/>
    <w:rsid w:val="00612E95"/>
    <w:rsid w:val="0063797C"/>
    <w:rsid w:val="00652464"/>
    <w:rsid w:val="00653710"/>
    <w:rsid w:val="0065510A"/>
    <w:rsid w:val="0066016A"/>
    <w:rsid w:val="00662BED"/>
    <w:rsid w:val="00751064"/>
    <w:rsid w:val="007807F5"/>
    <w:rsid w:val="00793B71"/>
    <w:rsid w:val="007B6DD5"/>
    <w:rsid w:val="007C7029"/>
    <w:rsid w:val="007E7BB8"/>
    <w:rsid w:val="007F2870"/>
    <w:rsid w:val="00800358"/>
    <w:rsid w:val="00827387"/>
    <w:rsid w:val="00861616"/>
    <w:rsid w:val="00893337"/>
    <w:rsid w:val="008A575A"/>
    <w:rsid w:val="008B2DCC"/>
    <w:rsid w:val="008E2B2F"/>
    <w:rsid w:val="008E3EA1"/>
    <w:rsid w:val="00903266"/>
    <w:rsid w:val="00926B3F"/>
    <w:rsid w:val="00932E96"/>
    <w:rsid w:val="00946C1F"/>
    <w:rsid w:val="00951C47"/>
    <w:rsid w:val="0099516E"/>
    <w:rsid w:val="009C43D4"/>
    <w:rsid w:val="009E148F"/>
    <w:rsid w:val="009E27BB"/>
    <w:rsid w:val="009E7441"/>
    <w:rsid w:val="00A26897"/>
    <w:rsid w:val="00A37569"/>
    <w:rsid w:val="00A54D90"/>
    <w:rsid w:val="00AA18ED"/>
    <w:rsid w:val="00AF4906"/>
    <w:rsid w:val="00B44D81"/>
    <w:rsid w:val="00B45195"/>
    <w:rsid w:val="00B66057"/>
    <w:rsid w:val="00B77860"/>
    <w:rsid w:val="00B95A9B"/>
    <w:rsid w:val="00BB0F08"/>
    <w:rsid w:val="00C171A1"/>
    <w:rsid w:val="00C260FD"/>
    <w:rsid w:val="00C32072"/>
    <w:rsid w:val="00C53394"/>
    <w:rsid w:val="00C963E2"/>
    <w:rsid w:val="00CB5860"/>
    <w:rsid w:val="00CC42E3"/>
    <w:rsid w:val="00D03F33"/>
    <w:rsid w:val="00D352CA"/>
    <w:rsid w:val="00D55AD8"/>
    <w:rsid w:val="00D66951"/>
    <w:rsid w:val="00D94FB8"/>
    <w:rsid w:val="00DA534E"/>
    <w:rsid w:val="00E140AC"/>
    <w:rsid w:val="00E75B50"/>
    <w:rsid w:val="00E95045"/>
    <w:rsid w:val="00EB04D4"/>
    <w:rsid w:val="00EC44AA"/>
    <w:rsid w:val="00EE3B1D"/>
    <w:rsid w:val="00EE3B5B"/>
    <w:rsid w:val="00FD22BE"/>
    <w:rsid w:val="00FF25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21fffd"/>
    </o:shapedefaults>
    <o:shapelayout v:ext="edit">
      <o:idmap v:ext="edit" data="1"/>
    </o:shapelayout>
  </w:shapeDefaults>
  <w:decimalSymbol w:val="."/>
  <w:listSeparator w:val=","/>
  <w14:docId w14:val="1EC2ECE1"/>
  <w15:docId w15:val="{DC2DBFD1-0AF1-461C-8EE2-72CCF3C8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5A"/>
  </w:style>
  <w:style w:type="paragraph" w:styleId="Heading1">
    <w:name w:val="heading 1"/>
    <w:basedOn w:val="Normal1"/>
    <w:next w:val="Normal1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itle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rsid w:val="00FD22BE"/>
    <w:pPr>
      <w:ind w:left="720"/>
    </w:pPr>
  </w:style>
  <w:style w:type="table" w:styleId="TableGrid">
    <w:name w:val="Table Grid"/>
    <w:basedOn w:val="TableNormal"/>
    <w:rsid w:val="00926B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C7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rsid w:val="00932E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10A"/>
    <w:rPr>
      <w:color w:val="605E5C"/>
      <w:shd w:val="clear" w:color="auto" w:fill="E1DFDD"/>
    </w:rPr>
  </w:style>
  <w:style w:type="paragraph" w:styleId="Revision">
    <w:name w:val="Revision"/>
    <w:hidden/>
    <w:semiHidden/>
    <w:rsid w:val="00D66951"/>
    <w:pPr>
      <w:spacing w:line="240" w:lineRule="auto"/>
      <w:contextualSpacing w:val="0"/>
    </w:pPr>
  </w:style>
  <w:style w:type="paragraph" w:styleId="BalloonText">
    <w:name w:val="Balloon Text"/>
    <w:basedOn w:val="Normal"/>
    <w:link w:val="BalloonTextChar"/>
    <w:semiHidden/>
    <w:unhideWhenUsed/>
    <w:rsid w:val="00946C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6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</cp:lastModifiedBy>
  <cp:revision>2</cp:revision>
  <dcterms:created xsi:type="dcterms:W3CDTF">2024-12-02T12:43:00Z</dcterms:created>
  <dcterms:modified xsi:type="dcterms:W3CDTF">2024-12-02T12:43:00Z</dcterms:modified>
</cp:coreProperties>
</file>