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88BF" w14:textId="3B69E5C5" w:rsidR="005F0AF2" w:rsidRDefault="007A31C0">
      <w:pPr>
        <w:rPr>
          <w:rFonts w:ascii="Times" w:hAnsi="Times" w:cs="Times"/>
          <w:b/>
          <w:bCs/>
          <w:sz w:val="24"/>
          <w:szCs w:val="24"/>
        </w:rPr>
      </w:pPr>
      <w:r w:rsidRPr="007A31C0">
        <w:rPr>
          <w:rFonts w:ascii="Times" w:hAnsi="Times" w:cs="Times"/>
          <w:b/>
          <w:bCs/>
          <w:sz w:val="24"/>
          <w:szCs w:val="24"/>
        </w:rPr>
        <w:t xml:space="preserve">Table </w:t>
      </w:r>
      <w:r w:rsidR="00A75349">
        <w:rPr>
          <w:rFonts w:ascii="Times" w:hAnsi="Times" w:cs="Times" w:hint="eastAsia"/>
          <w:b/>
          <w:bCs/>
          <w:sz w:val="24"/>
          <w:szCs w:val="24"/>
        </w:rPr>
        <w:t>S1</w:t>
      </w:r>
      <w:r w:rsidR="00724E3B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="00724E3B" w:rsidRPr="00724E3B">
        <w:rPr>
          <w:rFonts w:ascii="Times" w:hAnsi="Times" w:cs="Times" w:hint="eastAsia"/>
          <w:b/>
          <w:bCs/>
          <w:i/>
          <w:iCs/>
          <w:sz w:val="24"/>
          <w:szCs w:val="24"/>
        </w:rPr>
        <w:t>P</w:t>
      </w:r>
      <w:r w:rsidR="00724E3B">
        <w:rPr>
          <w:rFonts w:ascii="Times" w:hAnsi="Times" w:cs="Times" w:hint="eastAsia"/>
          <w:b/>
          <w:bCs/>
          <w:sz w:val="24"/>
          <w:szCs w:val="24"/>
        </w:rPr>
        <w:t xml:space="preserve">-values of </w:t>
      </w:r>
      <w:r w:rsidR="00724E3B" w:rsidRPr="00724E3B">
        <w:rPr>
          <w:rFonts w:ascii="Times" w:hAnsi="Times" w:cs="Times"/>
          <w:b/>
          <w:bCs/>
          <w:sz w:val="24"/>
          <w:szCs w:val="24"/>
        </w:rPr>
        <w:t>compar</w:t>
      </w:r>
      <w:r w:rsidR="00724E3B">
        <w:rPr>
          <w:rFonts w:ascii="Times" w:hAnsi="Times" w:cs="Times"/>
          <w:b/>
          <w:bCs/>
          <w:sz w:val="24"/>
          <w:szCs w:val="24"/>
        </w:rPr>
        <w:t>isons</w:t>
      </w:r>
      <w:r w:rsidR="00724E3B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="00215348">
        <w:rPr>
          <w:rFonts w:ascii="Times" w:hAnsi="Times" w:cs="Times" w:hint="eastAsia"/>
          <w:b/>
          <w:bCs/>
          <w:sz w:val="24"/>
          <w:szCs w:val="24"/>
        </w:rPr>
        <w:t xml:space="preserve">for AUC </w:t>
      </w:r>
      <w:r w:rsidR="00A52359" w:rsidRPr="00A52359">
        <w:rPr>
          <w:rFonts w:ascii="Times" w:hAnsi="Times" w:cs="Times" w:hint="eastAsia"/>
          <w:b/>
          <w:bCs/>
          <w:sz w:val="24"/>
          <w:szCs w:val="24"/>
        </w:rPr>
        <w:t xml:space="preserve">of tumor markers and diagnostic models </w:t>
      </w:r>
      <w:r w:rsidR="00215348">
        <w:rPr>
          <w:rFonts w:ascii="Times" w:hAnsi="Times" w:cs="Times" w:hint="eastAsia"/>
          <w:b/>
          <w:bCs/>
          <w:sz w:val="24"/>
          <w:szCs w:val="24"/>
        </w:rPr>
        <w:t xml:space="preserve">in diagnosing HCC and </w:t>
      </w:r>
      <w:bookmarkStart w:id="0" w:name="_Hlk186503486"/>
      <w:r w:rsidR="00215348">
        <w:rPr>
          <w:rFonts w:ascii="Times" w:hAnsi="Times" w:cs="Times" w:hint="eastAsia"/>
          <w:b/>
          <w:bCs/>
          <w:sz w:val="24"/>
          <w:szCs w:val="24"/>
        </w:rPr>
        <w:t>non-HCC</w:t>
      </w:r>
      <w:bookmarkEnd w:id="0"/>
      <w:r w:rsidR="005F0AF2" w:rsidRPr="005F0AF2">
        <w:rPr>
          <w:rFonts w:ascii="Times" w:hAnsi="Times" w:cs="Times" w:hint="eastAsia"/>
          <w:b/>
          <w:bCs/>
          <w:sz w:val="24"/>
          <w:szCs w:val="24"/>
          <w:vertAlign w:val="superscript"/>
        </w:rPr>
        <w:t>#</w:t>
      </w:r>
      <w:r w:rsidR="005F0AF2" w:rsidRPr="005F0AF2">
        <w:rPr>
          <w:rFonts w:ascii="Times" w:hAnsi="Times" w:cs="Times"/>
          <w:b/>
          <w:bCs/>
          <w:sz w:val="24"/>
          <w:szCs w:val="24"/>
          <w:vertAlign w:val="superscript"/>
        </w:rPr>
        <w:t>♦</w:t>
      </w:r>
      <w:r w:rsidR="008D10E1">
        <w:rPr>
          <w:rFonts w:ascii="Times" w:hAnsi="Times" w:cs="Times" w:hint="eastAsia"/>
          <w:b/>
          <w:bCs/>
          <w:sz w:val="24"/>
          <w:szCs w:val="24"/>
        </w:rPr>
        <w:t>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0"/>
        <w:gridCol w:w="935"/>
        <w:gridCol w:w="1134"/>
        <w:gridCol w:w="992"/>
        <w:gridCol w:w="1134"/>
        <w:gridCol w:w="992"/>
        <w:gridCol w:w="1276"/>
        <w:gridCol w:w="1134"/>
        <w:gridCol w:w="851"/>
        <w:gridCol w:w="1134"/>
      </w:tblGrid>
      <w:tr w:rsidR="00F0006B" w:rsidRPr="005F0AF2" w14:paraId="55EE5F66" w14:textId="77777777" w:rsidTr="00F0006B">
        <w:trPr>
          <w:trHeight w:val="276"/>
          <w:jc w:val="center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6BA4F2" w14:textId="79AC198D" w:rsidR="005F0AF2" w:rsidRPr="00F0006B" w:rsidRDefault="00644B93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Marker/model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A3A0BE" w14:textId="56C1E61A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GAP-TALAD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5A8825" w14:textId="77777777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GALAD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25B54E" w14:textId="7B811B21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C-GALAD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A93E37" w14:textId="77777777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ASAP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C48565" w14:textId="07DDF19E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GALAD-C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3E3D20" w14:textId="77777777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GAAP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BBA867" w14:textId="67FD37E3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C-GALAD</w:t>
            </w:r>
            <w:r w:rsidR="00BD781F"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383E9B" w14:textId="6B784E78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PIVKA-</w:t>
            </w:r>
            <w:r w:rsidR="00BD781F"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C662DB" w14:textId="77777777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AFP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CB14EB" w14:textId="03F388C4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AFP-L3</w:t>
            </w:r>
            <w:r w:rsidR="00582FBA" w:rsidRPr="00F000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F0006B" w:rsidRPr="005F0AF2" w14:paraId="31C1F715" w14:textId="77777777" w:rsidTr="00F0006B">
        <w:trPr>
          <w:trHeight w:val="276"/>
          <w:jc w:val="center"/>
        </w:trPr>
        <w:tc>
          <w:tcPr>
            <w:tcW w:w="1336" w:type="dxa"/>
            <w:tcBorders>
              <w:top w:val="single" w:sz="4" w:space="0" w:color="auto"/>
            </w:tcBorders>
            <w:noWrap/>
            <w:hideMark/>
          </w:tcPr>
          <w:p w14:paraId="34CEB8B4" w14:textId="4DA0C386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GAP-TALAD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noWrap/>
            <w:hideMark/>
          </w:tcPr>
          <w:p w14:paraId="79909366" w14:textId="4076719F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</w:tcBorders>
            <w:noWrap/>
            <w:hideMark/>
          </w:tcPr>
          <w:p w14:paraId="3A73B13B" w14:textId="1AF1A5D9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036303F9" w14:textId="43743B71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089C0B47" w14:textId="05F7B976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65694F86" w14:textId="4ACF8568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141CB261" w14:textId="4C08FFA0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2BF3FFE4" w14:textId="68A3C410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4AACA0B3" w14:textId="2E524109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5B9DC8D2" w14:textId="1D470051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4F2DF94E" w14:textId="768C4276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006B" w:rsidRPr="005F0AF2" w14:paraId="404D5DC6" w14:textId="77777777" w:rsidTr="00F0006B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7930C0FC" w14:textId="77777777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GALAD</w:t>
            </w:r>
          </w:p>
        </w:tc>
        <w:tc>
          <w:tcPr>
            <w:tcW w:w="1410" w:type="dxa"/>
            <w:noWrap/>
            <w:hideMark/>
          </w:tcPr>
          <w:p w14:paraId="5E687403" w14:textId="43742485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0.2440</w:t>
            </w:r>
          </w:p>
        </w:tc>
        <w:tc>
          <w:tcPr>
            <w:tcW w:w="935" w:type="dxa"/>
            <w:noWrap/>
            <w:hideMark/>
          </w:tcPr>
          <w:p w14:paraId="683789A7" w14:textId="69903969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5A8C175" w14:textId="5CF75399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6126DA9" w14:textId="0B929F24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C05C32A" w14:textId="163DC3EC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41CE2C5" w14:textId="10438DBF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13348878" w14:textId="6DA58F86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1642275" w14:textId="2495B416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98ACB8D" w14:textId="47E3D58D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CAFD363" w14:textId="7DDE8DA4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006B" w:rsidRPr="005F0AF2" w14:paraId="67F205BD" w14:textId="77777777" w:rsidTr="00F0006B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7313427A" w14:textId="77777777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C-GALAD</w:t>
            </w:r>
          </w:p>
        </w:tc>
        <w:tc>
          <w:tcPr>
            <w:tcW w:w="1410" w:type="dxa"/>
            <w:noWrap/>
            <w:hideMark/>
          </w:tcPr>
          <w:p w14:paraId="44EA4273" w14:textId="63E8A248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0.1377</w:t>
            </w:r>
          </w:p>
        </w:tc>
        <w:tc>
          <w:tcPr>
            <w:tcW w:w="935" w:type="dxa"/>
            <w:noWrap/>
            <w:hideMark/>
          </w:tcPr>
          <w:p w14:paraId="6A0400A1" w14:textId="452C8EF4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0.4936</w:t>
            </w:r>
          </w:p>
        </w:tc>
        <w:tc>
          <w:tcPr>
            <w:tcW w:w="1134" w:type="dxa"/>
            <w:noWrap/>
            <w:hideMark/>
          </w:tcPr>
          <w:p w14:paraId="36990BF0" w14:textId="174F0859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86BBBCC" w14:textId="12EFCF32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8105122" w14:textId="5A91DFBE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5055EE4" w14:textId="0AA18C17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2A162CFE" w14:textId="037FEF3C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FC8CFC9" w14:textId="1E2A8437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45D81EBF" w14:textId="0A846FEC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F205F3B" w14:textId="5DECD89E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006B" w:rsidRPr="005F0AF2" w14:paraId="36A3629B" w14:textId="77777777" w:rsidTr="00F0006B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4AD3236A" w14:textId="77777777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ASAP</w:t>
            </w:r>
          </w:p>
        </w:tc>
        <w:tc>
          <w:tcPr>
            <w:tcW w:w="1410" w:type="dxa"/>
            <w:noWrap/>
            <w:hideMark/>
          </w:tcPr>
          <w:p w14:paraId="210267BC" w14:textId="04730EDB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0.0854</w:t>
            </w:r>
          </w:p>
        </w:tc>
        <w:tc>
          <w:tcPr>
            <w:tcW w:w="935" w:type="dxa"/>
            <w:noWrap/>
            <w:hideMark/>
          </w:tcPr>
          <w:p w14:paraId="7452630C" w14:textId="79275A46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0.2868</w:t>
            </w:r>
          </w:p>
        </w:tc>
        <w:tc>
          <w:tcPr>
            <w:tcW w:w="1134" w:type="dxa"/>
            <w:noWrap/>
            <w:hideMark/>
          </w:tcPr>
          <w:p w14:paraId="17AEB5B4" w14:textId="5C102FFA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0.2201</w:t>
            </w:r>
          </w:p>
        </w:tc>
        <w:tc>
          <w:tcPr>
            <w:tcW w:w="992" w:type="dxa"/>
            <w:noWrap/>
            <w:hideMark/>
          </w:tcPr>
          <w:p w14:paraId="247D7510" w14:textId="14EC5D99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C00A2E7" w14:textId="29415FE8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F766BAF" w14:textId="72880E91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D0DE47A" w14:textId="5E098578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902F63C" w14:textId="601EEBC0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1AD346F" w14:textId="15C66137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CC181F5" w14:textId="623F11F8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006B" w:rsidRPr="005F0AF2" w14:paraId="7CEAFA07" w14:textId="77777777" w:rsidTr="00F0006B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350A9C8A" w14:textId="77777777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GALAD-C</w:t>
            </w:r>
          </w:p>
        </w:tc>
        <w:tc>
          <w:tcPr>
            <w:tcW w:w="1410" w:type="dxa"/>
            <w:noWrap/>
            <w:hideMark/>
          </w:tcPr>
          <w:p w14:paraId="732437DE" w14:textId="1DB6BD4E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0.0524</w:t>
            </w:r>
          </w:p>
        </w:tc>
        <w:tc>
          <w:tcPr>
            <w:tcW w:w="935" w:type="dxa"/>
            <w:noWrap/>
            <w:hideMark/>
          </w:tcPr>
          <w:p w14:paraId="4F802267" w14:textId="75BF2D4E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0.1291</w:t>
            </w:r>
          </w:p>
        </w:tc>
        <w:tc>
          <w:tcPr>
            <w:tcW w:w="1134" w:type="dxa"/>
            <w:noWrap/>
            <w:hideMark/>
          </w:tcPr>
          <w:p w14:paraId="01B4B2D9" w14:textId="43D4381D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0.4199</w:t>
            </w:r>
          </w:p>
        </w:tc>
        <w:tc>
          <w:tcPr>
            <w:tcW w:w="992" w:type="dxa"/>
            <w:noWrap/>
            <w:hideMark/>
          </w:tcPr>
          <w:p w14:paraId="0C3DD1C1" w14:textId="579BCD6B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0.7807</w:t>
            </w:r>
          </w:p>
        </w:tc>
        <w:tc>
          <w:tcPr>
            <w:tcW w:w="1134" w:type="dxa"/>
            <w:noWrap/>
            <w:hideMark/>
          </w:tcPr>
          <w:p w14:paraId="3AA47EF4" w14:textId="71A3ED1D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3A73D0F" w14:textId="38CC6167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51DE3E9E" w14:textId="13C18D9A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61508E4" w14:textId="036216FA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002F656" w14:textId="651839FA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CB0FD1D" w14:textId="6D751EC2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006B" w:rsidRPr="005F0AF2" w14:paraId="63F0A00F" w14:textId="77777777" w:rsidTr="00F0006B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5D86EAEE" w14:textId="77777777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GAAP</w:t>
            </w:r>
          </w:p>
        </w:tc>
        <w:tc>
          <w:tcPr>
            <w:tcW w:w="1410" w:type="dxa"/>
            <w:noWrap/>
            <w:hideMark/>
          </w:tcPr>
          <w:p w14:paraId="1BEF8E18" w14:textId="573B2581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0.0433</w:t>
            </w:r>
            <w:r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35" w:type="dxa"/>
            <w:noWrap/>
            <w:hideMark/>
          </w:tcPr>
          <w:p w14:paraId="502AFC32" w14:textId="4872BA89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0.0855</w:t>
            </w:r>
          </w:p>
        </w:tc>
        <w:tc>
          <w:tcPr>
            <w:tcW w:w="1134" w:type="dxa"/>
            <w:noWrap/>
            <w:hideMark/>
          </w:tcPr>
          <w:p w14:paraId="1C19DCF6" w14:textId="35764E45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0.2619</w:t>
            </w:r>
          </w:p>
        </w:tc>
        <w:tc>
          <w:tcPr>
            <w:tcW w:w="992" w:type="dxa"/>
            <w:noWrap/>
            <w:hideMark/>
          </w:tcPr>
          <w:p w14:paraId="273E9832" w14:textId="01E4BB06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0.5004</w:t>
            </w:r>
          </w:p>
        </w:tc>
        <w:tc>
          <w:tcPr>
            <w:tcW w:w="1134" w:type="dxa"/>
            <w:noWrap/>
            <w:hideMark/>
          </w:tcPr>
          <w:p w14:paraId="27616CF0" w14:textId="312497C5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0.3504</w:t>
            </w:r>
          </w:p>
        </w:tc>
        <w:tc>
          <w:tcPr>
            <w:tcW w:w="992" w:type="dxa"/>
            <w:noWrap/>
            <w:hideMark/>
          </w:tcPr>
          <w:p w14:paraId="5F9D048F" w14:textId="474CAE0B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25C4C5D5" w14:textId="63BDAFB0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8E634BB" w14:textId="7F09EF04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2818DD4" w14:textId="3B2364DD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F2AB1B7" w14:textId="57E1483A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006B" w:rsidRPr="005F0AF2" w14:paraId="1F9AEBF0" w14:textId="77777777" w:rsidTr="00F0006B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2139437B" w14:textId="34B455BD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C-GALAD-</w:t>
            </w:r>
            <w:r w:rsidR="00BD781F" w:rsidRPr="00F0006B">
              <w:rPr>
                <w:rFonts w:ascii="Times New Roman" w:hAnsi="Times New Roman" w:cs="Times New Roman"/>
                <w:sz w:val="18"/>
                <w:szCs w:val="18"/>
              </w:rPr>
              <w:t>Ⅱ</w:t>
            </w:r>
          </w:p>
        </w:tc>
        <w:tc>
          <w:tcPr>
            <w:tcW w:w="1410" w:type="dxa"/>
            <w:noWrap/>
            <w:hideMark/>
          </w:tcPr>
          <w:p w14:paraId="2CDE8BF8" w14:textId="7F8A4CC4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0.0044</w:t>
            </w:r>
            <w:r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35" w:type="dxa"/>
            <w:noWrap/>
            <w:hideMark/>
          </w:tcPr>
          <w:p w14:paraId="70AC6B1A" w14:textId="43A0B568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0.0214</w:t>
            </w:r>
            <w:r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2195C5A0" w14:textId="67DBFC73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0.1216</w:t>
            </w:r>
          </w:p>
        </w:tc>
        <w:tc>
          <w:tcPr>
            <w:tcW w:w="992" w:type="dxa"/>
            <w:noWrap/>
            <w:hideMark/>
          </w:tcPr>
          <w:p w14:paraId="09CB444D" w14:textId="5AD60DDD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0.1658</w:t>
            </w:r>
          </w:p>
        </w:tc>
        <w:tc>
          <w:tcPr>
            <w:tcW w:w="1134" w:type="dxa"/>
            <w:noWrap/>
            <w:hideMark/>
          </w:tcPr>
          <w:p w14:paraId="5607E1CA" w14:textId="03B131E6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0.1298</w:t>
            </w:r>
          </w:p>
        </w:tc>
        <w:tc>
          <w:tcPr>
            <w:tcW w:w="992" w:type="dxa"/>
            <w:noWrap/>
            <w:hideMark/>
          </w:tcPr>
          <w:p w14:paraId="076DD57B" w14:textId="4C7A4155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0.1616</w:t>
            </w:r>
          </w:p>
        </w:tc>
        <w:tc>
          <w:tcPr>
            <w:tcW w:w="1276" w:type="dxa"/>
            <w:noWrap/>
            <w:hideMark/>
          </w:tcPr>
          <w:p w14:paraId="1BA39405" w14:textId="207028D8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D725077" w14:textId="09DB9FA5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585DE77" w14:textId="498820C2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BB4512D" w14:textId="065D8593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006B" w:rsidRPr="005F0AF2" w14:paraId="3E441A33" w14:textId="77777777" w:rsidTr="00F0006B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155A1FB2" w14:textId="115E99D0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PIVKA-</w:t>
            </w:r>
            <w:r w:rsidR="00BD781F" w:rsidRPr="00F0006B">
              <w:rPr>
                <w:rFonts w:ascii="Times New Roman" w:hAnsi="Times New Roman" w:cs="Times New Roman"/>
                <w:sz w:val="18"/>
                <w:szCs w:val="18"/>
              </w:rPr>
              <w:t>Ⅱ</w:t>
            </w:r>
          </w:p>
        </w:tc>
        <w:tc>
          <w:tcPr>
            <w:tcW w:w="1410" w:type="dxa"/>
            <w:noWrap/>
            <w:hideMark/>
          </w:tcPr>
          <w:p w14:paraId="3D7EAA69" w14:textId="34CE1C38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35" w:type="dxa"/>
            <w:noWrap/>
            <w:hideMark/>
          </w:tcPr>
          <w:p w14:paraId="3F5C4135" w14:textId="787CC184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  <w:r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513E5788" w14:textId="695049E4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5FB0EEF8" w14:textId="744F8396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21CC95E2" w14:textId="5653D4DD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  <w:r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09EC742" w14:textId="0ECE5335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  <w:r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264F05BF" w14:textId="14FFED9B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0.2430</w:t>
            </w:r>
          </w:p>
        </w:tc>
        <w:tc>
          <w:tcPr>
            <w:tcW w:w="1134" w:type="dxa"/>
            <w:noWrap/>
            <w:hideMark/>
          </w:tcPr>
          <w:p w14:paraId="409C30E6" w14:textId="385C7F9D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430CD074" w14:textId="4F988CA4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DA5D75E" w14:textId="2A584AEB" w:rsidR="00582FBA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006B" w:rsidRPr="005F0AF2" w14:paraId="6C25CD0B" w14:textId="77777777" w:rsidTr="00F0006B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55ADE354" w14:textId="77777777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AFP</w:t>
            </w:r>
          </w:p>
        </w:tc>
        <w:tc>
          <w:tcPr>
            <w:tcW w:w="1410" w:type="dxa"/>
            <w:noWrap/>
            <w:hideMark/>
          </w:tcPr>
          <w:p w14:paraId="0AF6EE54" w14:textId="54151C76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0.0001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35" w:type="dxa"/>
            <w:noWrap/>
            <w:hideMark/>
          </w:tcPr>
          <w:p w14:paraId="3E21B3B4" w14:textId="03EBA603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0.0001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2DF7DA28" w14:textId="648D2219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1878FB3D" w14:textId="2CD09D56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0.0031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744B0A4E" w14:textId="25CA5F36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0.0053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7DD7468C" w14:textId="1FE4B94A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0.0068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46BA5E92" w14:textId="1069A683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0.1941</w:t>
            </w:r>
          </w:p>
        </w:tc>
        <w:tc>
          <w:tcPr>
            <w:tcW w:w="1134" w:type="dxa"/>
            <w:noWrap/>
            <w:hideMark/>
          </w:tcPr>
          <w:p w14:paraId="76CAEEA9" w14:textId="091DB8BF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0.9946</w:t>
            </w:r>
          </w:p>
        </w:tc>
        <w:tc>
          <w:tcPr>
            <w:tcW w:w="851" w:type="dxa"/>
            <w:noWrap/>
            <w:hideMark/>
          </w:tcPr>
          <w:p w14:paraId="6232D19D" w14:textId="183EDCF6" w:rsidR="005F0AF2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2A05691" w14:textId="3EAF76B3" w:rsidR="005F0AF2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006B" w:rsidRPr="005F0AF2" w14:paraId="45B04017" w14:textId="77777777" w:rsidTr="00F0006B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01380D12" w14:textId="30D267B9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AFP-L3</w:t>
            </w:r>
            <w:r w:rsidR="00582FBA" w:rsidRPr="00F0006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0" w:type="dxa"/>
            <w:noWrap/>
            <w:hideMark/>
          </w:tcPr>
          <w:p w14:paraId="5E5A1892" w14:textId="7CC528E1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35" w:type="dxa"/>
            <w:noWrap/>
            <w:hideMark/>
          </w:tcPr>
          <w:p w14:paraId="416D7940" w14:textId="484665B0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1FD153E2" w14:textId="6E4BA461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3C8BD174" w14:textId="17A2998D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5AEF2C80" w14:textId="0048980C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248B10C7" w14:textId="6CB3B240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060F79D0" w14:textId="7E5AFB71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0.0102</w:t>
            </w:r>
            <w:r w:rsidR="00582FBA" w:rsidRPr="00F0006B">
              <w:rPr>
                <w:rFonts w:ascii="Times New Roman" w:eastAsia="微软雅黑 Light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1AC0DA09" w14:textId="7AAFE74B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0.2198</w:t>
            </w:r>
          </w:p>
        </w:tc>
        <w:tc>
          <w:tcPr>
            <w:tcW w:w="851" w:type="dxa"/>
            <w:noWrap/>
            <w:hideMark/>
          </w:tcPr>
          <w:p w14:paraId="73794AF5" w14:textId="7D80683C" w:rsidR="005F0AF2" w:rsidRPr="00F0006B" w:rsidRDefault="005F0AF2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0.0556</w:t>
            </w:r>
          </w:p>
        </w:tc>
        <w:tc>
          <w:tcPr>
            <w:tcW w:w="1134" w:type="dxa"/>
            <w:noWrap/>
            <w:hideMark/>
          </w:tcPr>
          <w:p w14:paraId="0F3D81FB" w14:textId="6C6986BE" w:rsidR="005F0AF2" w:rsidRPr="00F0006B" w:rsidRDefault="00582FBA" w:rsidP="0058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299D2AF8" w14:textId="39BAE00D" w:rsidR="00FB7744" w:rsidRPr="00FA7DB8" w:rsidRDefault="00FA7DB8">
      <w:pPr>
        <w:rPr>
          <w:rFonts w:ascii="Times" w:hAnsi="Times" w:cs="Times"/>
          <w:b/>
          <w:bCs/>
          <w:sz w:val="24"/>
          <w:szCs w:val="24"/>
        </w:rPr>
      </w:pPr>
      <w:r w:rsidRPr="00FA7DB8">
        <w:rPr>
          <w:rFonts w:ascii="Times" w:hAnsi="Times" w:cs="Times"/>
          <w:b/>
          <w:bCs/>
          <w:sz w:val="24"/>
          <w:szCs w:val="24"/>
        </w:rPr>
        <w:t>N</w:t>
      </w:r>
      <w:r w:rsidRPr="00FA7DB8">
        <w:rPr>
          <w:rFonts w:ascii="Times" w:hAnsi="Times" w:cs="Times" w:hint="eastAsia"/>
          <w:b/>
          <w:bCs/>
          <w:sz w:val="24"/>
          <w:szCs w:val="24"/>
        </w:rPr>
        <w:t>otes.</w:t>
      </w:r>
    </w:p>
    <w:p w14:paraId="1781D7FF" w14:textId="52188795" w:rsidR="007F60DF" w:rsidRDefault="00C10492" w:rsidP="008D4E27">
      <w:pPr>
        <w:ind w:firstLine="420"/>
        <w:rPr>
          <w:rFonts w:ascii="Times" w:hAnsi="Times" w:cs="Times"/>
          <w:sz w:val="24"/>
          <w:szCs w:val="24"/>
        </w:rPr>
      </w:pPr>
      <w:bookmarkStart w:id="1" w:name="_Hlk186503435"/>
      <w:bookmarkStart w:id="2" w:name="_Hlk172624310"/>
      <w:r w:rsidRPr="00C10492">
        <w:rPr>
          <w:rFonts w:ascii="Times" w:hAnsi="Times" w:cs="Times" w:hint="eastAsia"/>
          <w:sz w:val="24"/>
          <w:szCs w:val="24"/>
          <w:vertAlign w:val="superscript"/>
        </w:rPr>
        <w:t>#</w:t>
      </w:r>
      <w:bookmarkEnd w:id="1"/>
      <w:r w:rsidRPr="00C10492">
        <w:rPr>
          <w:rFonts w:ascii="Times" w:hAnsi="Times" w:cs="Times" w:hint="eastAsia"/>
          <w:sz w:val="24"/>
          <w:szCs w:val="24"/>
        </w:rPr>
        <w:t>C</w:t>
      </w:r>
      <w:r w:rsidRPr="00C10492">
        <w:rPr>
          <w:rFonts w:ascii="Times" w:hAnsi="Times" w:cs="Times"/>
          <w:sz w:val="24"/>
          <w:szCs w:val="24"/>
        </w:rPr>
        <w:t xml:space="preserve">omparisons </w:t>
      </w:r>
      <w:r w:rsidRPr="00C10492">
        <w:rPr>
          <w:rFonts w:ascii="Times" w:hAnsi="Times" w:cs="Times" w:hint="eastAsia"/>
          <w:sz w:val="24"/>
          <w:szCs w:val="24"/>
        </w:rPr>
        <w:t xml:space="preserve">were conducted by </w:t>
      </w:r>
      <w:r w:rsidRPr="00C10492">
        <w:rPr>
          <w:rFonts w:ascii="Times" w:hAnsi="Times" w:cs="Times"/>
          <w:sz w:val="24"/>
          <w:szCs w:val="24"/>
        </w:rPr>
        <w:t>DeLong test</w:t>
      </w:r>
      <w:r w:rsidRPr="00C10492">
        <w:rPr>
          <w:rFonts w:ascii="Times" w:hAnsi="Times" w:cs="Times" w:hint="eastAsia"/>
          <w:sz w:val="24"/>
          <w:szCs w:val="24"/>
        </w:rPr>
        <w:t>s</w:t>
      </w:r>
      <w:bookmarkEnd w:id="2"/>
      <w:r>
        <w:rPr>
          <w:rFonts w:ascii="Times" w:hAnsi="Times" w:cs="Times" w:hint="eastAsia"/>
          <w:sz w:val="24"/>
          <w:szCs w:val="24"/>
        </w:rPr>
        <w:t>.</w:t>
      </w:r>
    </w:p>
    <w:p w14:paraId="3F62F4B9" w14:textId="6E8D2157" w:rsidR="00C10492" w:rsidRDefault="00D52640" w:rsidP="008D4E27">
      <w:pPr>
        <w:ind w:firstLine="420"/>
        <w:rPr>
          <w:rFonts w:ascii="Times" w:hAnsi="Times" w:cs="Times"/>
          <w:sz w:val="24"/>
          <w:szCs w:val="24"/>
        </w:rPr>
      </w:pPr>
      <w:bookmarkStart w:id="3" w:name="_Hlk172624479"/>
      <w:r>
        <w:rPr>
          <w:rFonts w:ascii="Times" w:hAnsi="Times" w:cs="Times"/>
          <w:sz w:val="24"/>
          <w:szCs w:val="24"/>
          <w:vertAlign w:val="superscript"/>
        </w:rPr>
        <w:t>♦</w:t>
      </w:r>
      <w:r w:rsidR="005F0AF2" w:rsidRPr="005F0AF2">
        <w:rPr>
          <w:rFonts w:ascii="Times" w:hAnsi="Times" w:cs="Times" w:hint="eastAsia"/>
          <w:sz w:val="24"/>
          <w:szCs w:val="24"/>
        </w:rPr>
        <w:t>Non-HCC</w:t>
      </w:r>
      <w:r w:rsidR="005F0AF2">
        <w:rPr>
          <w:rFonts w:ascii="Times" w:hAnsi="Times" w:cs="Times" w:hint="eastAsia"/>
          <w:sz w:val="24"/>
          <w:szCs w:val="24"/>
        </w:rPr>
        <w:t xml:space="preserve">: </w:t>
      </w:r>
      <w:r w:rsidR="008D4E27">
        <w:rPr>
          <w:rFonts w:ascii="Times" w:hAnsi="Times" w:cs="Times" w:hint="eastAsia"/>
          <w:sz w:val="24"/>
          <w:szCs w:val="24"/>
        </w:rPr>
        <w:t>C</w:t>
      </w:r>
      <w:r w:rsidR="00625CF4" w:rsidRPr="00625CF4">
        <w:rPr>
          <w:rFonts w:ascii="Times" w:hAnsi="Times" w:cs="Times" w:hint="eastAsia"/>
          <w:sz w:val="24"/>
          <w:szCs w:val="24"/>
        </w:rPr>
        <w:t xml:space="preserve">CA </w:t>
      </w:r>
      <w:r w:rsidR="00970B7E">
        <w:rPr>
          <w:rFonts w:ascii="Times" w:hAnsi="Times" w:cs="Times" w:hint="eastAsia"/>
          <w:sz w:val="24"/>
          <w:szCs w:val="24"/>
        </w:rPr>
        <w:t>and</w:t>
      </w:r>
      <w:r w:rsidR="00625CF4" w:rsidRPr="00625CF4">
        <w:rPr>
          <w:rFonts w:ascii="Times" w:hAnsi="Times" w:cs="Times" w:hint="eastAsia"/>
          <w:sz w:val="24"/>
          <w:szCs w:val="24"/>
        </w:rPr>
        <w:t xml:space="preserve"> b</w:t>
      </w:r>
      <w:r w:rsidR="00625CF4" w:rsidRPr="00625CF4">
        <w:rPr>
          <w:rFonts w:ascii="Times" w:hAnsi="Times" w:cs="Times"/>
          <w:sz w:val="24"/>
          <w:szCs w:val="24"/>
        </w:rPr>
        <w:t>enign liver diseases</w:t>
      </w:r>
      <w:bookmarkEnd w:id="3"/>
      <w:r w:rsidR="008D4E27">
        <w:rPr>
          <w:rFonts w:ascii="Times" w:hAnsi="Times" w:cs="Times" w:hint="eastAsia"/>
          <w:sz w:val="24"/>
          <w:szCs w:val="24"/>
        </w:rPr>
        <w:t>.</w:t>
      </w:r>
    </w:p>
    <w:p w14:paraId="49ACE6F9" w14:textId="655AF882" w:rsidR="00E271BF" w:rsidRPr="00DA3F47" w:rsidRDefault="008D4E27" w:rsidP="00DA3F47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 w:rsidR="003725AF">
        <w:rPr>
          <w:rFonts w:ascii="Times" w:eastAsia="微软雅黑 Light" w:hAnsi="Times" w:cs="Times" w:hint="eastAsia"/>
          <w:sz w:val="24"/>
          <w:szCs w:val="24"/>
          <w:vertAlign w:val="superscript"/>
        </w:rPr>
        <w:t>*</w:t>
      </w:r>
      <w:r w:rsidR="0057127F">
        <w:rPr>
          <w:rFonts w:ascii="Times" w:hAnsi="Times" w:cs="Times" w:hint="eastAsia"/>
          <w:bCs/>
          <w:sz w:val="24"/>
          <w:szCs w:val="24"/>
        </w:rPr>
        <w:t>S</w:t>
      </w:r>
      <w:r w:rsidR="0057127F" w:rsidRPr="0055262A">
        <w:rPr>
          <w:rFonts w:ascii="Times" w:hAnsi="Times" w:cs="Times"/>
          <w:bCs/>
          <w:sz w:val="24"/>
          <w:szCs w:val="24"/>
        </w:rPr>
        <w:t>ignificant</w:t>
      </w:r>
      <w:r w:rsidR="0057127F" w:rsidRPr="0055262A">
        <w:rPr>
          <w:rFonts w:ascii="Times" w:hAnsi="Times" w:cs="Times" w:hint="eastAsia"/>
          <w:bCs/>
          <w:sz w:val="24"/>
          <w:szCs w:val="24"/>
        </w:rPr>
        <w:t xml:space="preserve"> differen</w:t>
      </w:r>
      <w:r w:rsidR="00930608">
        <w:rPr>
          <w:rFonts w:ascii="Times" w:hAnsi="Times" w:cs="Times" w:hint="eastAsia"/>
          <w:bCs/>
          <w:sz w:val="24"/>
          <w:szCs w:val="24"/>
        </w:rPr>
        <w:t>ce</w:t>
      </w:r>
      <w:r w:rsidR="0057127F">
        <w:rPr>
          <w:rFonts w:ascii="Times" w:hAnsi="Times" w:cs="Times" w:hint="eastAsia"/>
          <w:bCs/>
          <w:sz w:val="24"/>
          <w:szCs w:val="24"/>
        </w:rPr>
        <w:t>.</w:t>
      </w:r>
      <w:r w:rsidR="0057127F">
        <w:rPr>
          <w:rFonts w:ascii="Times" w:hAnsi="Times" w:cs="Times" w:hint="eastAsia"/>
          <w:sz w:val="24"/>
          <w:szCs w:val="24"/>
        </w:rPr>
        <w:t xml:space="preserve"> </w:t>
      </w:r>
    </w:p>
    <w:p w14:paraId="32BCC156" w14:textId="5F7294F2" w:rsidR="00104D0A" w:rsidRPr="0054172A" w:rsidRDefault="00DA3F47" w:rsidP="00616089">
      <w:pPr>
        <w:ind w:left="420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 w:hint="eastAsia"/>
          <w:bCs/>
          <w:sz w:val="24"/>
          <w:szCs w:val="24"/>
          <w:lang w:val="fr-FR"/>
        </w:rPr>
        <w:t>AUC</w:t>
      </w:r>
      <w:r w:rsidR="00A726B3">
        <w:rPr>
          <w:rFonts w:ascii="Times" w:hAnsi="Times" w:cs="Times" w:hint="eastAsia"/>
          <w:bCs/>
          <w:sz w:val="24"/>
          <w:szCs w:val="24"/>
          <w:lang w:val="fr-FR"/>
        </w:rPr>
        <w:t>:</w:t>
      </w:r>
      <w:r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r w:rsidRPr="00EF7747">
        <w:rPr>
          <w:rFonts w:ascii="Times" w:hAnsi="Times" w:cs="Times"/>
          <w:bCs/>
          <w:sz w:val="24"/>
          <w:szCs w:val="24"/>
          <w:lang w:val="fr-FR"/>
        </w:rPr>
        <w:t xml:space="preserve">area under </w:t>
      </w:r>
      <w:r>
        <w:rPr>
          <w:rFonts w:ascii="Times" w:hAnsi="Times" w:cs="Times" w:hint="eastAsia"/>
          <w:bCs/>
          <w:sz w:val="24"/>
          <w:szCs w:val="24"/>
          <w:lang w:val="fr-FR"/>
        </w:rPr>
        <w:t>r</w:t>
      </w:r>
      <w:r w:rsidRPr="00EF7747">
        <w:rPr>
          <w:rFonts w:ascii="Times" w:hAnsi="Times" w:cs="Times"/>
          <w:bCs/>
          <w:sz w:val="24"/>
          <w:szCs w:val="24"/>
          <w:lang w:val="fr-FR"/>
        </w:rPr>
        <w:t xml:space="preserve">eceiver operating characteristic </w:t>
      </w:r>
      <w:r>
        <w:rPr>
          <w:rFonts w:ascii="Times" w:hAnsi="Times" w:cs="Times" w:hint="eastAsia"/>
          <w:bCs/>
          <w:sz w:val="24"/>
          <w:szCs w:val="24"/>
          <w:lang w:val="fr-FR"/>
        </w:rPr>
        <w:t xml:space="preserve">(ROC) </w:t>
      </w:r>
      <w:r w:rsidRPr="00EF7747">
        <w:rPr>
          <w:rFonts w:ascii="Times" w:hAnsi="Times" w:cs="Times"/>
          <w:bCs/>
          <w:sz w:val="24"/>
          <w:szCs w:val="24"/>
          <w:lang w:val="fr-FR"/>
        </w:rPr>
        <w:t>curve</w:t>
      </w:r>
      <w:r>
        <w:rPr>
          <w:rFonts w:ascii="Times" w:hAnsi="Times" w:cs="Times" w:hint="eastAsia"/>
          <w:bCs/>
          <w:sz w:val="24"/>
          <w:szCs w:val="24"/>
          <w:lang w:val="fr-FR"/>
        </w:rPr>
        <w:t xml:space="preserve">; </w:t>
      </w:r>
      <w:r w:rsidR="00EF7747">
        <w:rPr>
          <w:rFonts w:ascii="Times" w:hAnsi="Times" w:cs="Times" w:hint="eastAsia"/>
          <w:bCs/>
          <w:sz w:val="24"/>
          <w:szCs w:val="24"/>
          <w:lang w:val="fr-FR"/>
        </w:rPr>
        <w:t>HCC</w:t>
      </w:r>
      <w:r w:rsidR="00A726B3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EF7747"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bookmarkStart w:id="4" w:name="_Hlk172475500"/>
      <w:r w:rsidR="00EF7747">
        <w:rPr>
          <w:rFonts w:ascii="Times" w:hAnsi="Times" w:cs="Times" w:hint="eastAsia"/>
          <w:bCs/>
          <w:sz w:val="24"/>
          <w:szCs w:val="24"/>
          <w:lang w:val="fr-FR"/>
        </w:rPr>
        <w:t>h</w:t>
      </w:r>
      <w:r w:rsidR="00EF7747" w:rsidRPr="00EF7747">
        <w:rPr>
          <w:rFonts w:ascii="Times" w:hAnsi="Times" w:cs="Times"/>
          <w:bCs/>
          <w:sz w:val="24"/>
          <w:szCs w:val="24"/>
          <w:lang w:val="fr-FR"/>
        </w:rPr>
        <w:t>epatocellular carcinoma</w:t>
      </w:r>
      <w:bookmarkEnd w:id="4"/>
      <w:r w:rsidR="00EF7747">
        <w:rPr>
          <w:rFonts w:ascii="Times" w:hAnsi="Times" w:cs="Times" w:hint="eastAsia"/>
          <w:bCs/>
          <w:sz w:val="24"/>
          <w:szCs w:val="24"/>
          <w:lang w:val="fr-FR"/>
        </w:rPr>
        <w:t xml:space="preserve">; </w:t>
      </w:r>
      <w:r w:rsidRPr="00161102">
        <w:rPr>
          <w:rFonts w:ascii="Times" w:hAnsi="Times" w:cs="Times" w:hint="eastAsia"/>
          <w:bCs/>
          <w:sz w:val="24"/>
          <w:szCs w:val="24"/>
        </w:rPr>
        <w:t>P</w:t>
      </w:r>
      <w:r w:rsidRPr="00161102">
        <w:rPr>
          <w:rFonts w:ascii="Times" w:hAnsi="Times" w:cs="Times"/>
          <w:bCs/>
          <w:sz w:val="24"/>
          <w:szCs w:val="24"/>
        </w:rPr>
        <w:t>IVKA-Ⅱ</w:t>
      </w:r>
      <w:r w:rsidR="00A726B3">
        <w:rPr>
          <w:rFonts w:ascii="Times" w:hAnsi="Times" w:cs="Times" w:hint="eastAsia"/>
          <w:bCs/>
          <w:sz w:val="24"/>
          <w:szCs w:val="24"/>
        </w:rPr>
        <w:t>:</w:t>
      </w:r>
      <w:r w:rsidRPr="00161102">
        <w:rPr>
          <w:rFonts w:ascii="Times" w:hAnsi="Times" w:cs="Times" w:hint="eastAsia"/>
          <w:bCs/>
          <w:sz w:val="24"/>
          <w:szCs w:val="24"/>
        </w:rPr>
        <w:t xml:space="preserve"> p</w:t>
      </w:r>
      <w:r w:rsidRPr="00161102">
        <w:rPr>
          <w:rFonts w:ascii="Times" w:hAnsi="Times" w:cs="Times"/>
          <w:bCs/>
          <w:sz w:val="24"/>
          <w:szCs w:val="24"/>
        </w:rPr>
        <w:t>rotein induced by vitamin K absence or antagonist-Ⅱ</w:t>
      </w:r>
      <w:r w:rsidRPr="00161102">
        <w:rPr>
          <w:rFonts w:ascii="Times" w:hAnsi="Times" w:cs="Times" w:hint="eastAsia"/>
          <w:bCs/>
          <w:sz w:val="24"/>
          <w:szCs w:val="24"/>
        </w:rPr>
        <w:t>;</w:t>
      </w:r>
      <w:r>
        <w:rPr>
          <w:rFonts w:ascii="Times" w:hAnsi="Times" w:cs="Times" w:hint="eastAsia"/>
          <w:bCs/>
          <w:sz w:val="24"/>
          <w:szCs w:val="24"/>
        </w:rPr>
        <w:t xml:space="preserve"> </w:t>
      </w:r>
      <w:r w:rsidR="00640761" w:rsidRPr="00640761">
        <w:rPr>
          <w:rFonts w:ascii="Times" w:hAnsi="Times" w:cs="Times" w:hint="eastAsia"/>
          <w:bCs/>
          <w:sz w:val="24"/>
          <w:szCs w:val="24"/>
          <w:lang w:val="fr-FR"/>
        </w:rPr>
        <w:t>AFP</w:t>
      </w:r>
      <w:r w:rsidR="00A726B3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640761" w:rsidRPr="00640761"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r w:rsidR="00640761" w:rsidRPr="00640761">
        <w:rPr>
          <w:rFonts w:ascii="Times" w:hAnsi="Times" w:cs="Times" w:hint="eastAsia"/>
          <w:bCs/>
          <w:sz w:val="24"/>
          <w:szCs w:val="24"/>
        </w:rPr>
        <w:t>a</w:t>
      </w:r>
      <w:r w:rsidR="00640761" w:rsidRPr="00640761">
        <w:rPr>
          <w:rFonts w:ascii="Times" w:hAnsi="Times" w:cs="Times"/>
          <w:bCs/>
          <w:sz w:val="24"/>
          <w:szCs w:val="24"/>
        </w:rPr>
        <w:t>lpha</w:t>
      </w:r>
      <w:r w:rsidR="000867B7">
        <w:rPr>
          <w:rFonts w:ascii="Times" w:hAnsi="Times" w:cs="Times" w:hint="eastAsia"/>
          <w:bCs/>
          <w:sz w:val="24"/>
          <w:szCs w:val="24"/>
        </w:rPr>
        <w:t xml:space="preserve"> </w:t>
      </w:r>
      <w:r w:rsidR="00640761" w:rsidRPr="00640761">
        <w:rPr>
          <w:rFonts w:ascii="Times" w:hAnsi="Times" w:cs="Times"/>
          <w:bCs/>
          <w:sz w:val="24"/>
          <w:szCs w:val="24"/>
        </w:rPr>
        <w:t>fetoprotein</w:t>
      </w:r>
      <w:r w:rsidR="00640761" w:rsidRPr="00640761">
        <w:rPr>
          <w:rFonts w:ascii="Times" w:hAnsi="Times" w:cs="Times" w:hint="eastAsia"/>
          <w:bCs/>
          <w:sz w:val="24"/>
          <w:szCs w:val="24"/>
        </w:rPr>
        <w:t>; AFP-L3%</w:t>
      </w:r>
      <w:r w:rsidR="00A726B3">
        <w:rPr>
          <w:rFonts w:ascii="Times" w:hAnsi="Times" w:cs="Times" w:hint="eastAsia"/>
          <w:bCs/>
          <w:sz w:val="24"/>
          <w:szCs w:val="24"/>
        </w:rPr>
        <w:t>:</w:t>
      </w:r>
      <w:r w:rsidR="00640761" w:rsidRPr="00640761">
        <w:rPr>
          <w:rFonts w:ascii="Times" w:hAnsi="Times" w:cs="Times" w:hint="eastAsia"/>
          <w:bCs/>
          <w:sz w:val="24"/>
          <w:szCs w:val="24"/>
        </w:rPr>
        <w:t xml:space="preserve"> </w:t>
      </w:r>
      <w:r w:rsidR="00640761" w:rsidRPr="00640761">
        <w:rPr>
          <w:rFonts w:ascii="Times" w:hAnsi="Times" w:cs="Times"/>
          <w:bCs/>
          <w:sz w:val="24"/>
          <w:szCs w:val="24"/>
        </w:rPr>
        <w:t xml:space="preserve">percentage </w:t>
      </w:r>
      <w:r w:rsidR="00640761" w:rsidRPr="00640761">
        <w:rPr>
          <w:rFonts w:ascii="Times" w:hAnsi="Times" w:cs="Times" w:hint="eastAsia"/>
          <w:bCs/>
          <w:sz w:val="24"/>
          <w:szCs w:val="24"/>
        </w:rPr>
        <w:t xml:space="preserve">of AFP-L3 (culinaris agglutinin </w:t>
      </w:r>
      <w:r w:rsidR="00640761" w:rsidRPr="00640761">
        <w:rPr>
          <w:rFonts w:ascii="Times" w:hAnsi="Times" w:cs="Times"/>
          <w:bCs/>
          <w:sz w:val="24"/>
          <w:szCs w:val="24"/>
        </w:rPr>
        <w:t>strong binding</w:t>
      </w:r>
      <w:r w:rsidR="00640761" w:rsidRPr="00640761">
        <w:rPr>
          <w:rFonts w:ascii="Times" w:hAnsi="Times" w:cs="Times" w:hint="eastAsia"/>
          <w:bCs/>
          <w:sz w:val="24"/>
          <w:szCs w:val="24"/>
        </w:rPr>
        <w:t>) to total AFP;</w:t>
      </w:r>
      <w:r w:rsidR="00640761">
        <w:rPr>
          <w:rFonts w:ascii="Times" w:hAnsi="Times" w:cs="Times" w:hint="eastAsia"/>
          <w:bCs/>
          <w:sz w:val="24"/>
          <w:szCs w:val="24"/>
        </w:rPr>
        <w:t xml:space="preserve"> </w:t>
      </w:r>
      <w:r w:rsidR="00E47762" w:rsidRPr="0054172A">
        <w:rPr>
          <w:rFonts w:ascii="Times" w:hAnsi="Times" w:cs="Times" w:hint="eastAsia"/>
          <w:bCs/>
          <w:sz w:val="24"/>
          <w:szCs w:val="24"/>
          <w:lang w:val="fr-FR"/>
        </w:rPr>
        <w:t>CCA</w:t>
      </w:r>
      <w:r w:rsidR="00A726B3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E47762" w:rsidRPr="0054172A">
        <w:rPr>
          <w:rFonts w:ascii="Times" w:hAnsi="Times" w:cs="Times" w:hint="eastAsia"/>
          <w:bCs/>
          <w:sz w:val="24"/>
          <w:szCs w:val="24"/>
          <w:lang w:val="fr-FR"/>
        </w:rPr>
        <w:t xml:space="preserve"> c</w:t>
      </w:r>
      <w:r w:rsidR="00E47762" w:rsidRPr="0054172A">
        <w:rPr>
          <w:rFonts w:ascii="Times" w:hAnsi="Times" w:cs="Times"/>
          <w:bCs/>
          <w:sz w:val="24"/>
          <w:szCs w:val="24"/>
          <w:lang w:val="fr-FR"/>
        </w:rPr>
        <w:t>holangiocarcinoma</w:t>
      </w:r>
      <w:r w:rsidR="0054172A">
        <w:rPr>
          <w:rFonts w:ascii="Times" w:hAnsi="Times" w:cs="Times" w:hint="eastAsia"/>
          <w:bCs/>
          <w:sz w:val="24"/>
          <w:szCs w:val="24"/>
          <w:lang w:val="fr-FR"/>
        </w:rPr>
        <w:t>.</w:t>
      </w:r>
    </w:p>
    <w:sectPr w:rsidR="00104D0A" w:rsidRPr="0054172A" w:rsidSect="007F60DF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E04F9" w14:textId="77777777" w:rsidR="00CB3C0C" w:rsidRDefault="00CB3C0C" w:rsidP="00C7787C">
      <w:pPr>
        <w:rPr>
          <w:rFonts w:hint="eastAsia"/>
        </w:rPr>
      </w:pPr>
      <w:r>
        <w:separator/>
      </w:r>
    </w:p>
  </w:endnote>
  <w:endnote w:type="continuationSeparator" w:id="0">
    <w:p w14:paraId="463B4B72" w14:textId="77777777" w:rsidR="00CB3C0C" w:rsidRDefault="00CB3C0C" w:rsidP="00C778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2B24" w14:textId="77777777" w:rsidR="00CB3C0C" w:rsidRDefault="00CB3C0C" w:rsidP="00C7787C">
      <w:pPr>
        <w:rPr>
          <w:rFonts w:hint="eastAsia"/>
        </w:rPr>
      </w:pPr>
      <w:r>
        <w:separator/>
      </w:r>
    </w:p>
  </w:footnote>
  <w:footnote w:type="continuationSeparator" w:id="0">
    <w:p w14:paraId="75E181CD" w14:textId="77777777" w:rsidR="00CB3C0C" w:rsidRDefault="00CB3C0C" w:rsidP="00C778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16"/>
    <w:rsid w:val="00002A7A"/>
    <w:rsid w:val="000110F2"/>
    <w:rsid w:val="00015FA1"/>
    <w:rsid w:val="00017A66"/>
    <w:rsid w:val="00024C34"/>
    <w:rsid w:val="000350EE"/>
    <w:rsid w:val="00052700"/>
    <w:rsid w:val="00053656"/>
    <w:rsid w:val="000618F8"/>
    <w:rsid w:val="0006663C"/>
    <w:rsid w:val="00066D79"/>
    <w:rsid w:val="00083EBE"/>
    <w:rsid w:val="000867B7"/>
    <w:rsid w:val="000B31AB"/>
    <w:rsid w:val="000B3AA9"/>
    <w:rsid w:val="000E47A7"/>
    <w:rsid w:val="00104D0A"/>
    <w:rsid w:val="001150D4"/>
    <w:rsid w:val="00120D7D"/>
    <w:rsid w:val="00143345"/>
    <w:rsid w:val="00147DC2"/>
    <w:rsid w:val="00161102"/>
    <w:rsid w:val="00163DC3"/>
    <w:rsid w:val="00165753"/>
    <w:rsid w:val="00181665"/>
    <w:rsid w:val="00186C3A"/>
    <w:rsid w:val="001A43E2"/>
    <w:rsid w:val="001C2955"/>
    <w:rsid w:val="001D40F4"/>
    <w:rsid w:val="002023CA"/>
    <w:rsid w:val="00206F12"/>
    <w:rsid w:val="00210486"/>
    <w:rsid w:val="00215348"/>
    <w:rsid w:val="002236E9"/>
    <w:rsid w:val="00252078"/>
    <w:rsid w:val="002626CB"/>
    <w:rsid w:val="00271155"/>
    <w:rsid w:val="002726F0"/>
    <w:rsid w:val="00273296"/>
    <w:rsid w:val="00281E95"/>
    <w:rsid w:val="002B5A5C"/>
    <w:rsid w:val="002C7041"/>
    <w:rsid w:val="002F3244"/>
    <w:rsid w:val="00307DDC"/>
    <w:rsid w:val="003330E9"/>
    <w:rsid w:val="00350EC4"/>
    <w:rsid w:val="00371787"/>
    <w:rsid w:val="003725AF"/>
    <w:rsid w:val="00382457"/>
    <w:rsid w:val="003A48EE"/>
    <w:rsid w:val="003B0D97"/>
    <w:rsid w:val="003D66EC"/>
    <w:rsid w:val="003F71E6"/>
    <w:rsid w:val="00415E2C"/>
    <w:rsid w:val="004752DA"/>
    <w:rsid w:val="004A50BA"/>
    <w:rsid w:val="004A6909"/>
    <w:rsid w:val="004B08B2"/>
    <w:rsid w:val="00505BF9"/>
    <w:rsid w:val="00526410"/>
    <w:rsid w:val="0052766F"/>
    <w:rsid w:val="00527FAA"/>
    <w:rsid w:val="0054172A"/>
    <w:rsid w:val="005446F8"/>
    <w:rsid w:val="0055227C"/>
    <w:rsid w:val="0055262A"/>
    <w:rsid w:val="00554DA7"/>
    <w:rsid w:val="0057127F"/>
    <w:rsid w:val="00574291"/>
    <w:rsid w:val="00582FBA"/>
    <w:rsid w:val="005845D6"/>
    <w:rsid w:val="00597540"/>
    <w:rsid w:val="005A7335"/>
    <w:rsid w:val="005A76EF"/>
    <w:rsid w:val="005B7A67"/>
    <w:rsid w:val="005C6337"/>
    <w:rsid w:val="005E4559"/>
    <w:rsid w:val="005F0AF2"/>
    <w:rsid w:val="00616089"/>
    <w:rsid w:val="00625CF4"/>
    <w:rsid w:val="00635E4E"/>
    <w:rsid w:val="00640761"/>
    <w:rsid w:val="00644B93"/>
    <w:rsid w:val="006B38CB"/>
    <w:rsid w:val="006B56B6"/>
    <w:rsid w:val="006B6C07"/>
    <w:rsid w:val="006C0E85"/>
    <w:rsid w:val="006C22F7"/>
    <w:rsid w:val="006E27DF"/>
    <w:rsid w:val="006E5E93"/>
    <w:rsid w:val="007239EB"/>
    <w:rsid w:val="00724E3B"/>
    <w:rsid w:val="00740D11"/>
    <w:rsid w:val="00743B3D"/>
    <w:rsid w:val="00745ED5"/>
    <w:rsid w:val="00774A90"/>
    <w:rsid w:val="007843B9"/>
    <w:rsid w:val="00785BDC"/>
    <w:rsid w:val="007A2E81"/>
    <w:rsid w:val="007A31C0"/>
    <w:rsid w:val="007B4586"/>
    <w:rsid w:val="007B56DE"/>
    <w:rsid w:val="007F60DF"/>
    <w:rsid w:val="008135E7"/>
    <w:rsid w:val="00826D0E"/>
    <w:rsid w:val="00845957"/>
    <w:rsid w:val="00866E16"/>
    <w:rsid w:val="00882432"/>
    <w:rsid w:val="008A19A0"/>
    <w:rsid w:val="008A7AAB"/>
    <w:rsid w:val="008D10E1"/>
    <w:rsid w:val="008D4E27"/>
    <w:rsid w:val="008F24BC"/>
    <w:rsid w:val="00924C33"/>
    <w:rsid w:val="00930608"/>
    <w:rsid w:val="009333EF"/>
    <w:rsid w:val="00942E79"/>
    <w:rsid w:val="0096203F"/>
    <w:rsid w:val="00970B7E"/>
    <w:rsid w:val="00991240"/>
    <w:rsid w:val="0099305A"/>
    <w:rsid w:val="009E3470"/>
    <w:rsid w:val="00A06105"/>
    <w:rsid w:val="00A07B36"/>
    <w:rsid w:val="00A27577"/>
    <w:rsid w:val="00A41AA6"/>
    <w:rsid w:val="00A41BE8"/>
    <w:rsid w:val="00A52359"/>
    <w:rsid w:val="00A726B3"/>
    <w:rsid w:val="00A75349"/>
    <w:rsid w:val="00A93C5B"/>
    <w:rsid w:val="00AD4F63"/>
    <w:rsid w:val="00AE1C21"/>
    <w:rsid w:val="00AE6E00"/>
    <w:rsid w:val="00AF6827"/>
    <w:rsid w:val="00B100EE"/>
    <w:rsid w:val="00B16E76"/>
    <w:rsid w:val="00B508B4"/>
    <w:rsid w:val="00B57E17"/>
    <w:rsid w:val="00B603FE"/>
    <w:rsid w:val="00BD781F"/>
    <w:rsid w:val="00BE30AD"/>
    <w:rsid w:val="00BE3A5E"/>
    <w:rsid w:val="00BF4619"/>
    <w:rsid w:val="00C06162"/>
    <w:rsid w:val="00C10492"/>
    <w:rsid w:val="00C358BF"/>
    <w:rsid w:val="00C40E4B"/>
    <w:rsid w:val="00C50DEE"/>
    <w:rsid w:val="00C75433"/>
    <w:rsid w:val="00C7578C"/>
    <w:rsid w:val="00C7787C"/>
    <w:rsid w:val="00CA305B"/>
    <w:rsid w:val="00CB3C0C"/>
    <w:rsid w:val="00CE7680"/>
    <w:rsid w:val="00CE7A63"/>
    <w:rsid w:val="00D03566"/>
    <w:rsid w:val="00D144BC"/>
    <w:rsid w:val="00D45BC2"/>
    <w:rsid w:val="00D47D6D"/>
    <w:rsid w:val="00D51155"/>
    <w:rsid w:val="00D52640"/>
    <w:rsid w:val="00D900E6"/>
    <w:rsid w:val="00D910CB"/>
    <w:rsid w:val="00DA3F47"/>
    <w:rsid w:val="00DB2F71"/>
    <w:rsid w:val="00DD1AB3"/>
    <w:rsid w:val="00DD1C79"/>
    <w:rsid w:val="00DF75EC"/>
    <w:rsid w:val="00E17C15"/>
    <w:rsid w:val="00E271BF"/>
    <w:rsid w:val="00E47762"/>
    <w:rsid w:val="00E5010A"/>
    <w:rsid w:val="00E501BF"/>
    <w:rsid w:val="00E55D1A"/>
    <w:rsid w:val="00EC4F9C"/>
    <w:rsid w:val="00EC63C3"/>
    <w:rsid w:val="00ED1A60"/>
    <w:rsid w:val="00ED338A"/>
    <w:rsid w:val="00EF7747"/>
    <w:rsid w:val="00F0006B"/>
    <w:rsid w:val="00F232B8"/>
    <w:rsid w:val="00FA7DB8"/>
    <w:rsid w:val="00FB7744"/>
    <w:rsid w:val="00FD05D3"/>
    <w:rsid w:val="00FD0B78"/>
    <w:rsid w:val="00FD555C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17AC9"/>
  <w15:chartTrackingRefBased/>
  <w15:docId w15:val="{D07CA7A6-4BDE-4BC7-92F9-3E34FAAC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87C"/>
    <w:rPr>
      <w:sz w:val="18"/>
      <w:szCs w:val="18"/>
    </w:rPr>
  </w:style>
  <w:style w:type="table" w:styleId="a7">
    <w:name w:val="Table Grid"/>
    <w:basedOn w:val="a1"/>
    <w:uiPriority w:val="39"/>
    <w:rsid w:val="0099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201</Words>
  <Characters>953</Characters>
  <Application>Microsoft Office Word</Application>
  <DocSecurity>0</DocSecurity>
  <Lines>136</Lines>
  <Paragraphs>144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xiaochen wang</dc:creator>
  <cp:keywords/>
  <dc:description/>
  <cp:lastModifiedBy>xiaochen wang</cp:lastModifiedBy>
  <cp:revision>127</cp:revision>
  <dcterms:created xsi:type="dcterms:W3CDTF">2024-07-19T08:11:00Z</dcterms:created>
  <dcterms:modified xsi:type="dcterms:W3CDTF">2025-04-03T15:24:00Z</dcterms:modified>
</cp:coreProperties>
</file>