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10D4B" w14:textId="77777777" w:rsidR="00B82208" w:rsidRDefault="00B82208"/>
    <w:tbl>
      <w:tblPr>
        <w:tblStyle w:val="PlainTable2"/>
        <w:tblW w:w="7994" w:type="dxa"/>
        <w:jc w:val="center"/>
        <w:tblLook w:val="0620" w:firstRow="1" w:lastRow="0" w:firstColumn="0" w:lastColumn="0" w:noHBand="1" w:noVBand="1"/>
      </w:tblPr>
      <w:tblGrid>
        <w:gridCol w:w="1447"/>
        <w:gridCol w:w="1701"/>
        <w:gridCol w:w="1285"/>
        <w:gridCol w:w="993"/>
        <w:gridCol w:w="2568"/>
      </w:tblGrid>
      <w:tr w:rsidR="00B82208" w:rsidRPr="00A26CAB" w14:paraId="32B80850" w14:textId="77777777" w:rsidTr="00B8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5"/>
          <w:jc w:val="center"/>
        </w:trPr>
        <w:tc>
          <w:tcPr>
            <w:tcW w:w="1447" w:type="dxa"/>
            <w:noWrap/>
            <w:hideMark/>
          </w:tcPr>
          <w:p w14:paraId="683B6956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lang w:val="en-MY"/>
              </w:rPr>
            </w:pPr>
            <w:r w:rsidRPr="00A26CAB">
              <w:rPr>
                <w:lang w:val="en-MY"/>
              </w:rPr>
              <w:t>Study Area</w:t>
            </w:r>
          </w:p>
        </w:tc>
        <w:tc>
          <w:tcPr>
            <w:tcW w:w="1701" w:type="dxa"/>
            <w:noWrap/>
            <w:hideMark/>
          </w:tcPr>
          <w:p w14:paraId="4A44EEF8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b w:val="0"/>
                <w:bCs w:val="0"/>
                <w:lang w:val="en-MY"/>
              </w:rPr>
            </w:pPr>
            <w:r w:rsidRPr="00A26CAB">
              <w:rPr>
                <w:lang w:val="en-MY"/>
              </w:rPr>
              <w:t>Season</w:t>
            </w:r>
          </w:p>
        </w:tc>
        <w:tc>
          <w:tcPr>
            <w:tcW w:w="1285" w:type="dxa"/>
            <w:noWrap/>
            <w:hideMark/>
          </w:tcPr>
          <w:p w14:paraId="51907B0E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b w:val="0"/>
                <w:bCs w:val="0"/>
                <w:lang w:val="en-MY"/>
              </w:rPr>
            </w:pPr>
            <w:r w:rsidRPr="00A26CAB">
              <w:rPr>
                <w:lang w:val="en-MY"/>
              </w:rPr>
              <w:t>Sampling</w:t>
            </w:r>
          </w:p>
        </w:tc>
        <w:tc>
          <w:tcPr>
            <w:tcW w:w="993" w:type="dxa"/>
            <w:noWrap/>
            <w:hideMark/>
          </w:tcPr>
          <w:p w14:paraId="2ECDB58F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b w:val="0"/>
                <w:bCs w:val="0"/>
                <w:lang w:val="en-MY"/>
              </w:rPr>
            </w:pPr>
            <w:r w:rsidRPr="00A26CAB">
              <w:rPr>
                <w:lang w:val="en-MY"/>
              </w:rPr>
              <w:t>Period</w:t>
            </w:r>
          </w:p>
        </w:tc>
        <w:tc>
          <w:tcPr>
            <w:tcW w:w="2568" w:type="dxa"/>
            <w:noWrap/>
            <w:hideMark/>
          </w:tcPr>
          <w:p w14:paraId="24BAF0E3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b w:val="0"/>
                <w:bCs w:val="0"/>
                <w:lang w:val="en-MY"/>
              </w:rPr>
            </w:pPr>
            <w:r w:rsidRPr="00A26CAB">
              <w:rPr>
                <w:lang w:val="en-MY"/>
              </w:rPr>
              <w:t>Performed Activities</w:t>
            </w:r>
          </w:p>
        </w:tc>
      </w:tr>
      <w:tr w:rsidR="00B82208" w:rsidRPr="00A26CAB" w14:paraId="471846DD" w14:textId="77777777" w:rsidTr="00B82208">
        <w:trPr>
          <w:trHeight w:val="235"/>
          <w:jc w:val="center"/>
        </w:trPr>
        <w:tc>
          <w:tcPr>
            <w:tcW w:w="7994" w:type="dxa"/>
            <w:gridSpan w:val="5"/>
            <w:noWrap/>
            <w:hideMark/>
          </w:tcPr>
          <w:p w14:paraId="5923A25A" w14:textId="77777777" w:rsidR="00B82208" w:rsidRPr="00A26CAB" w:rsidRDefault="00B82208" w:rsidP="00D62068">
            <w:pPr>
              <w:pStyle w:val="Body"/>
              <w:spacing w:after="0"/>
              <w:jc w:val="left"/>
              <w:rPr>
                <w:b/>
                <w:bCs/>
                <w:sz w:val="20"/>
                <w:szCs w:val="20"/>
                <w:lang w:val="en-MY"/>
              </w:rPr>
            </w:pPr>
            <w:r w:rsidRPr="00A26CAB">
              <w:rPr>
                <w:b/>
                <w:bCs/>
                <w:sz w:val="20"/>
                <w:szCs w:val="20"/>
                <w:lang w:val="en-MY"/>
              </w:rPr>
              <w:t>Kenyir Reservoir</w:t>
            </w:r>
          </w:p>
        </w:tc>
      </w:tr>
      <w:tr w:rsidR="00B82208" w:rsidRPr="00A26CAB" w14:paraId="6DF3C3A6" w14:textId="77777777" w:rsidTr="00B82208">
        <w:trPr>
          <w:trHeight w:val="235"/>
          <w:jc w:val="center"/>
        </w:trPr>
        <w:tc>
          <w:tcPr>
            <w:tcW w:w="1447" w:type="dxa"/>
            <w:noWrap/>
            <w:hideMark/>
          </w:tcPr>
          <w:p w14:paraId="096362E8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  <w:hideMark/>
          </w:tcPr>
          <w:p w14:paraId="44D610DC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Wet</w:t>
            </w:r>
          </w:p>
        </w:tc>
        <w:tc>
          <w:tcPr>
            <w:tcW w:w="1285" w:type="dxa"/>
          </w:tcPr>
          <w:p w14:paraId="635192B3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First</w:t>
            </w:r>
          </w:p>
        </w:tc>
        <w:tc>
          <w:tcPr>
            <w:tcW w:w="993" w:type="dxa"/>
            <w:hideMark/>
          </w:tcPr>
          <w:p w14:paraId="4B75C181" w14:textId="0DDFA5CC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Feb-18</w:t>
            </w:r>
          </w:p>
        </w:tc>
        <w:tc>
          <w:tcPr>
            <w:tcW w:w="2568" w:type="dxa"/>
            <w:hideMark/>
          </w:tcPr>
          <w:p w14:paraId="7F8D61F4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discrete-depth sampling</w:t>
            </w:r>
          </w:p>
        </w:tc>
      </w:tr>
      <w:tr w:rsidR="00B82208" w:rsidRPr="00A26CAB" w14:paraId="7D1D877A" w14:textId="77777777" w:rsidTr="00B82208">
        <w:trPr>
          <w:trHeight w:val="235"/>
          <w:jc w:val="center"/>
        </w:trPr>
        <w:tc>
          <w:tcPr>
            <w:tcW w:w="1447" w:type="dxa"/>
            <w:noWrap/>
            <w:hideMark/>
          </w:tcPr>
          <w:p w14:paraId="3BA5BACE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  <w:hideMark/>
          </w:tcPr>
          <w:p w14:paraId="5FFC4248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Dry</w:t>
            </w:r>
          </w:p>
        </w:tc>
        <w:tc>
          <w:tcPr>
            <w:tcW w:w="1285" w:type="dxa"/>
          </w:tcPr>
          <w:p w14:paraId="6B87AF00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Second</w:t>
            </w:r>
          </w:p>
        </w:tc>
        <w:tc>
          <w:tcPr>
            <w:tcW w:w="993" w:type="dxa"/>
            <w:hideMark/>
          </w:tcPr>
          <w:p w14:paraId="4F5193F3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Mar-18</w:t>
            </w:r>
          </w:p>
        </w:tc>
        <w:tc>
          <w:tcPr>
            <w:tcW w:w="2568" w:type="dxa"/>
            <w:hideMark/>
          </w:tcPr>
          <w:p w14:paraId="07A5C259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discrete-depth sampling</w:t>
            </w:r>
          </w:p>
        </w:tc>
      </w:tr>
      <w:tr w:rsidR="00B82208" w:rsidRPr="00A26CAB" w14:paraId="663E0699" w14:textId="77777777" w:rsidTr="00B82208">
        <w:trPr>
          <w:trHeight w:val="235"/>
          <w:jc w:val="center"/>
        </w:trPr>
        <w:tc>
          <w:tcPr>
            <w:tcW w:w="1447" w:type="dxa"/>
            <w:noWrap/>
            <w:hideMark/>
          </w:tcPr>
          <w:p w14:paraId="70E34788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  <w:hideMark/>
          </w:tcPr>
          <w:p w14:paraId="5A3C221E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Dry</w:t>
            </w:r>
          </w:p>
        </w:tc>
        <w:tc>
          <w:tcPr>
            <w:tcW w:w="1285" w:type="dxa"/>
          </w:tcPr>
          <w:p w14:paraId="4FF5C086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Third</w:t>
            </w:r>
          </w:p>
        </w:tc>
        <w:tc>
          <w:tcPr>
            <w:tcW w:w="993" w:type="dxa"/>
            <w:hideMark/>
          </w:tcPr>
          <w:p w14:paraId="21E7B68A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May-18</w:t>
            </w:r>
          </w:p>
        </w:tc>
        <w:tc>
          <w:tcPr>
            <w:tcW w:w="2568" w:type="dxa"/>
            <w:hideMark/>
          </w:tcPr>
          <w:p w14:paraId="51528826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discrete-depth sampling</w:t>
            </w:r>
          </w:p>
        </w:tc>
      </w:tr>
      <w:tr w:rsidR="00B82208" w:rsidRPr="00A26CAB" w14:paraId="38A96AD8" w14:textId="77777777" w:rsidTr="00B82208">
        <w:trPr>
          <w:trHeight w:val="235"/>
          <w:jc w:val="center"/>
        </w:trPr>
        <w:tc>
          <w:tcPr>
            <w:tcW w:w="1447" w:type="dxa"/>
            <w:tcBorders>
              <w:bottom w:val="nil"/>
            </w:tcBorders>
            <w:noWrap/>
            <w:hideMark/>
          </w:tcPr>
          <w:p w14:paraId="749011E4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  <w:tcBorders>
              <w:bottom w:val="nil"/>
            </w:tcBorders>
            <w:hideMark/>
          </w:tcPr>
          <w:p w14:paraId="560B50C3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Dry</w:t>
            </w:r>
          </w:p>
        </w:tc>
        <w:tc>
          <w:tcPr>
            <w:tcW w:w="1285" w:type="dxa"/>
            <w:tcBorders>
              <w:bottom w:val="nil"/>
            </w:tcBorders>
          </w:tcPr>
          <w:p w14:paraId="0B262947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Fourth</w:t>
            </w:r>
          </w:p>
        </w:tc>
        <w:tc>
          <w:tcPr>
            <w:tcW w:w="993" w:type="dxa"/>
            <w:tcBorders>
              <w:bottom w:val="nil"/>
            </w:tcBorders>
            <w:hideMark/>
          </w:tcPr>
          <w:p w14:paraId="520A3380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Jul-18</w:t>
            </w:r>
          </w:p>
        </w:tc>
        <w:tc>
          <w:tcPr>
            <w:tcW w:w="2568" w:type="dxa"/>
            <w:tcBorders>
              <w:bottom w:val="nil"/>
            </w:tcBorders>
            <w:hideMark/>
          </w:tcPr>
          <w:p w14:paraId="6C66A3DE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discrete-depth sampling</w:t>
            </w:r>
          </w:p>
        </w:tc>
      </w:tr>
      <w:tr w:rsidR="00B82208" w:rsidRPr="00A26CAB" w14:paraId="55DCDD79" w14:textId="77777777" w:rsidTr="00B82208">
        <w:trPr>
          <w:trHeight w:val="235"/>
          <w:jc w:val="center"/>
        </w:trPr>
        <w:tc>
          <w:tcPr>
            <w:tcW w:w="1447" w:type="dxa"/>
            <w:tcBorders>
              <w:top w:val="nil"/>
              <w:bottom w:val="single" w:sz="4" w:space="0" w:color="auto"/>
            </w:tcBorders>
            <w:noWrap/>
            <w:hideMark/>
          </w:tcPr>
          <w:p w14:paraId="5674A939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hideMark/>
          </w:tcPr>
          <w:p w14:paraId="548CD7DB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Wet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</w:tcPr>
          <w:p w14:paraId="3A41D8D5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Fifth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hideMark/>
          </w:tcPr>
          <w:p w14:paraId="0B2828EA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Nov-18</w:t>
            </w:r>
          </w:p>
        </w:tc>
        <w:tc>
          <w:tcPr>
            <w:tcW w:w="2568" w:type="dxa"/>
            <w:tcBorders>
              <w:top w:val="nil"/>
              <w:bottom w:val="single" w:sz="4" w:space="0" w:color="auto"/>
            </w:tcBorders>
            <w:hideMark/>
          </w:tcPr>
          <w:p w14:paraId="1EB66211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discrete-depth sampling</w:t>
            </w:r>
          </w:p>
        </w:tc>
      </w:tr>
      <w:tr w:rsidR="00B82208" w:rsidRPr="00A26CAB" w14:paraId="6B8BD46B" w14:textId="77777777" w:rsidTr="00B82208">
        <w:trPr>
          <w:trHeight w:val="235"/>
          <w:jc w:val="center"/>
        </w:trPr>
        <w:tc>
          <w:tcPr>
            <w:tcW w:w="7994" w:type="dxa"/>
            <w:gridSpan w:val="5"/>
            <w:tcBorders>
              <w:top w:val="single" w:sz="4" w:space="0" w:color="auto"/>
            </w:tcBorders>
            <w:noWrap/>
            <w:hideMark/>
          </w:tcPr>
          <w:p w14:paraId="152946BF" w14:textId="77777777" w:rsidR="00B82208" w:rsidRPr="00A26CAB" w:rsidRDefault="00B82208" w:rsidP="00D62068">
            <w:pPr>
              <w:pStyle w:val="Body"/>
              <w:spacing w:after="0"/>
              <w:jc w:val="left"/>
              <w:rPr>
                <w:b/>
                <w:bCs/>
                <w:sz w:val="20"/>
                <w:szCs w:val="20"/>
                <w:lang w:val="en-MY"/>
              </w:rPr>
            </w:pPr>
            <w:r w:rsidRPr="00A26CAB">
              <w:rPr>
                <w:b/>
                <w:bCs/>
                <w:sz w:val="20"/>
                <w:szCs w:val="20"/>
                <w:lang w:val="en-MY"/>
              </w:rPr>
              <w:t>Terengganu River (Immediate downstream)</w:t>
            </w:r>
          </w:p>
        </w:tc>
      </w:tr>
      <w:tr w:rsidR="00F67026" w:rsidRPr="00A26CAB" w14:paraId="0E127DB7" w14:textId="77777777" w:rsidTr="00FF1114">
        <w:trPr>
          <w:trHeight w:val="235"/>
          <w:jc w:val="center"/>
        </w:trPr>
        <w:tc>
          <w:tcPr>
            <w:tcW w:w="3148" w:type="dxa"/>
            <w:gridSpan w:val="2"/>
            <w:tcBorders>
              <w:bottom w:val="nil"/>
            </w:tcBorders>
            <w:noWrap/>
            <w:hideMark/>
          </w:tcPr>
          <w:p w14:paraId="179F18EF" w14:textId="532754DA" w:rsidR="00F67026" w:rsidRPr="00F67026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High discharge</w:t>
            </w:r>
            <w:r>
              <w:rPr>
                <w:sz w:val="20"/>
                <w:szCs w:val="20"/>
                <w:lang w:val="en-MY"/>
              </w:rPr>
              <w:t xml:space="preserve"> </w:t>
            </w:r>
            <w:r w:rsidRPr="00F67026">
              <w:rPr>
                <w:sz w:val="20"/>
                <w:szCs w:val="20"/>
              </w:rPr>
              <w:t>(&gt;150 m</w:t>
            </w:r>
            <w:r w:rsidRPr="00F67026">
              <w:rPr>
                <w:sz w:val="20"/>
                <w:szCs w:val="20"/>
                <w:vertAlign w:val="superscript"/>
              </w:rPr>
              <w:t>3</w:t>
            </w:r>
            <w:r w:rsidRPr="00F67026">
              <w:rPr>
                <w:sz w:val="20"/>
                <w:szCs w:val="20"/>
              </w:rPr>
              <w:t xml:space="preserve"> s</w:t>
            </w:r>
            <w:r w:rsidRPr="00F67026">
              <w:rPr>
                <w:sz w:val="20"/>
                <w:szCs w:val="20"/>
                <w:vertAlign w:val="superscript"/>
              </w:rPr>
              <w:t>-1</w:t>
            </w:r>
            <w:r w:rsidRPr="00F67026">
              <w:rPr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bottom w:val="nil"/>
            </w:tcBorders>
            <w:hideMark/>
          </w:tcPr>
          <w:p w14:paraId="4D8C4CC9" w14:textId="77777777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First</w:t>
            </w:r>
          </w:p>
        </w:tc>
        <w:tc>
          <w:tcPr>
            <w:tcW w:w="993" w:type="dxa"/>
            <w:tcBorders>
              <w:bottom w:val="nil"/>
            </w:tcBorders>
            <w:hideMark/>
          </w:tcPr>
          <w:p w14:paraId="1A6A8B32" w14:textId="77777777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Mar-18</w:t>
            </w:r>
          </w:p>
        </w:tc>
        <w:tc>
          <w:tcPr>
            <w:tcW w:w="2568" w:type="dxa"/>
            <w:tcBorders>
              <w:bottom w:val="nil"/>
            </w:tcBorders>
            <w:hideMark/>
          </w:tcPr>
          <w:p w14:paraId="046ABE48" w14:textId="77777777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Longitudinal sampling</w:t>
            </w:r>
          </w:p>
        </w:tc>
      </w:tr>
      <w:tr w:rsidR="00F67026" w:rsidRPr="00A26CAB" w14:paraId="1CF0D759" w14:textId="77777777" w:rsidTr="00CD2EB1">
        <w:trPr>
          <w:trHeight w:val="235"/>
          <w:jc w:val="center"/>
        </w:trPr>
        <w:tc>
          <w:tcPr>
            <w:tcW w:w="3148" w:type="dxa"/>
            <w:gridSpan w:val="2"/>
            <w:tcBorders>
              <w:top w:val="nil"/>
              <w:bottom w:val="nil"/>
            </w:tcBorders>
            <w:noWrap/>
            <w:hideMark/>
          </w:tcPr>
          <w:p w14:paraId="65AFD3B4" w14:textId="50D630DE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High discharge</w:t>
            </w:r>
            <w:r>
              <w:rPr>
                <w:sz w:val="20"/>
                <w:szCs w:val="20"/>
                <w:lang w:val="en-MY"/>
              </w:rPr>
              <w:t xml:space="preserve"> </w:t>
            </w:r>
            <w:r w:rsidRPr="00F67026">
              <w:rPr>
                <w:sz w:val="20"/>
                <w:szCs w:val="20"/>
              </w:rPr>
              <w:t>(&gt;150 m</w:t>
            </w:r>
            <w:r w:rsidRPr="00F67026">
              <w:rPr>
                <w:sz w:val="20"/>
                <w:szCs w:val="20"/>
                <w:vertAlign w:val="superscript"/>
              </w:rPr>
              <w:t>3</w:t>
            </w:r>
            <w:r w:rsidRPr="00F67026">
              <w:rPr>
                <w:sz w:val="20"/>
                <w:szCs w:val="20"/>
              </w:rPr>
              <w:t xml:space="preserve"> s</w:t>
            </w:r>
            <w:r w:rsidRPr="00F67026">
              <w:rPr>
                <w:sz w:val="20"/>
                <w:szCs w:val="20"/>
                <w:vertAlign w:val="superscript"/>
              </w:rPr>
              <w:t>-1</w:t>
            </w:r>
            <w:r w:rsidRPr="00F67026">
              <w:rPr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nil"/>
              <w:bottom w:val="nil"/>
            </w:tcBorders>
            <w:hideMark/>
          </w:tcPr>
          <w:p w14:paraId="25599DE6" w14:textId="77777777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Second</w:t>
            </w:r>
          </w:p>
        </w:tc>
        <w:tc>
          <w:tcPr>
            <w:tcW w:w="993" w:type="dxa"/>
            <w:tcBorders>
              <w:top w:val="nil"/>
              <w:bottom w:val="nil"/>
            </w:tcBorders>
            <w:hideMark/>
          </w:tcPr>
          <w:p w14:paraId="7A0B3D8B" w14:textId="77777777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Apr-18</w:t>
            </w:r>
          </w:p>
        </w:tc>
        <w:tc>
          <w:tcPr>
            <w:tcW w:w="2568" w:type="dxa"/>
            <w:tcBorders>
              <w:top w:val="nil"/>
              <w:bottom w:val="nil"/>
            </w:tcBorders>
            <w:hideMark/>
          </w:tcPr>
          <w:p w14:paraId="1C44F828" w14:textId="77777777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Longitudinal sampling</w:t>
            </w:r>
          </w:p>
        </w:tc>
      </w:tr>
      <w:tr w:rsidR="00F67026" w:rsidRPr="00A26CAB" w14:paraId="42EFFDEF" w14:textId="77777777" w:rsidTr="001E6336">
        <w:trPr>
          <w:trHeight w:val="235"/>
          <w:jc w:val="center"/>
        </w:trPr>
        <w:tc>
          <w:tcPr>
            <w:tcW w:w="3148" w:type="dxa"/>
            <w:gridSpan w:val="2"/>
            <w:tcBorders>
              <w:top w:val="nil"/>
              <w:bottom w:val="single" w:sz="4" w:space="0" w:color="auto"/>
            </w:tcBorders>
            <w:noWrap/>
            <w:hideMark/>
          </w:tcPr>
          <w:p w14:paraId="427A42FB" w14:textId="14CE0B76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Low discharge</w:t>
            </w:r>
            <w:r>
              <w:rPr>
                <w:sz w:val="20"/>
                <w:szCs w:val="20"/>
                <w:lang w:val="en-MY"/>
              </w:rPr>
              <w:t xml:space="preserve"> </w:t>
            </w:r>
            <w:r w:rsidRPr="00F67026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&lt;</w:t>
            </w:r>
            <w:r w:rsidRPr="00F67026">
              <w:rPr>
                <w:sz w:val="20"/>
                <w:szCs w:val="20"/>
              </w:rPr>
              <w:t>1</w:t>
            </w:r>
            <w:r w:rsidR="00AE6487">
              <w:rPr>
                <w:sz w:val="20"/>
                <w:szCs w:val="20"/>
              </w:rPr>
              <w:t>5</w:t>
            </w:r>
            <w:r w:rsidRPr="00F67026">
              <w:rPr>
                <w:sz w:val="20"/>
                <w:szCs w:val="20"/>
              </w:rPr>
              <w:t>0 m</w:t>
            </w:r>
            <w:r w:rsidRPr="00F67026">
              <w:rPr>
                <w:sz w:val="20"/>
                <w:szCs w:val="20"/>
                <w:vertAlign w:val="superscript"/>
              </w:rPr>
              <w:t>3</w:t>
            </w:r>
            <w:r w:rsidRPr="00F67026">
              <w:rPr>
                <w:sz w:val="20"/>
                <w:szCs w:val="20"/>
              </w:rPr>
              <w:t xml:space="preserve"> s</w:t>
            </w:r>
            <w:r w:rsidRPr="00F67026">
              <w:rPr>
                <w:sz w:val="20"/>
                <w:szCs w:val="20"/>
                <w:vertAlign w:val="superscript"/>
              </w:rPr>
              <w:t>-1</w:t>
            </w:r>
            <w:r w:rsidRPr="00F67026">
              <w:rPr>
                <w:sz w:val="20"/>
                <w:szCs w:val="20"/>
              </w:rPr>
              <w:t>)</w:t>
            </w:r>
          </w:p>
        </w:tc>
        <w:tc>
          <w:tcPr>
            <w:tcW w:w="1285" w:type="dxa"/>
            <w:tcBorders>
              <w:top w:val="nil"/>
              <w:bottom w:val="single" w:sz="4" w:space="0" w:color="auto"/>
            </w:tcBorders>
            <w:hideMark/>
          </w:tcPr>
          <w:p w14:paraId="676881BB" w14:textId="77777777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Third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  <w:hideMark/>
          </w:tcPr>
          <w:p w14:paraId="2F45C803" w14:textId="77777777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Apr-19</w:t>
            </w:r>
          </w:p>
        </w:tc>
        <w:tc>
          <w:tcPr>
            <w:tcW w:w="2568" w:type="dxa"/>
            <w:tcBorders>
              <w:top w:val="nil"/>
              <w:bottom w:val="single" w:sz="4" w:space="0" w:color="auto"/>
            </w:tcBorders>
            <w:hideMark/>
          </w:tcPr>
          <w:p w14:paraId="2316F634" w14:textId="77777777" w:rsidR="00F67026" w:rsidRPr="00A26CAB" w:rsidRDefault="00F67026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Longitudinal sampling</w:t>
            </w:r>
          </w:p>
        </w:tc>
      </w:tr>
      <w:tr w:rsidR="00B82208" w:rsidRPr="00A26CAB" w14:paraId="353547B2" w14:textId="77777777" w:rsidTr="00B82208">
        <w:trPr>
          <w:trHeight w:val="235"/>
          <w:jc w:val="center"/>
        </w:trPr>
        <w:tc>
          <w:tcPr>
            <w:tcW w:w="7994" w:type="dxa"/>
            <w:gridSpan w:val="5"/>
            <w:tcBorders>
              <w:top w:val="single" w:sz="4" w:space="0" w:color="auto"/>
            </w:tcBorders>
            <w:noWrap/>
            <w:hideMark/>
          </w:tcPr>
          <w:p w14:paraId="0BED99E3" w14:textId="77777777" w:rsidR="00B82208" w:rsidRPr="00A26CAB" w:rsidRDefault="00B82208" w:rsidP="00D62068">
            <w:pPr>
              <w:pStyle w:val="Body"/>
              <w:spacing w:after="0"/>
              <w:jc w:val="left"/>
              <w:rPr>
                <w:b/>
                <w:bCs/>
                <w:sz w:val="20"/>
                <w:szCs w:val="20"/>
                <w:lang w:val="en-MY"/>
              </w:rPr>
            </w:pPr>
            <w:r w:rsidRPr="00A26CAB">
              <w:rPr>
                <w:b/>
                <w:bCs/>
                <w:sz w:val="20"/>
                <w:szCs w:val="20"/>
                <w:lang w:val="en-MY"/>
              </w:rPr>
              <w:t>Terengganu River Estuary</w:t>
            </w:r>
          </w:p>
        </w:tc>
      </w:tr>
      <w:tr w:rsidR="00B82208" w:rsidRPr="00A26CAB" w14:paraId="66A0A4BF" w14:textId="77777777" w:rsidTr="00B82208">
        <w:trPr>
          <w:trHeight w:val="235"/>
          <w:jc w:val="center"/>
        </w:trPr>
        <w:tc>
          <w:tcPr>
            <w:tcW w:w="1447" w:type="dxa"/>
            <w:noWrap/>
            <w:hideMark/>
          </w:tcPr>
          <w:p w14:paraId="580C5446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  <w:hideMark/>
          </w:tcPr>
          <w:p w14:paraId="6C09EEBF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Wet</w:t>
            </w:r>
          </w:p>
        </w:tc>
        <w:tc>
          <w:tcPr>
            <w:tcW w:w="1285" w:type="dxa"/>
            <w:hideMark/>
          </w:tcPr>
          <w:p w14:paraId="5419161D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First</w:t>
            </w:r>
          </w:p>
        </w:tc>
        <w:tc>
          <w:tcPr>
            <w:tcW w:w="993" w:type="dxa"/>
            <w:hideMark/>
          </w:tcPr>
          <w:p w14:paraId="617232C5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Dec-17</w:t>
            </w:r>
          </w:p>
        </w:tc>
        <w:tc>
          <w:tcPr>
            <w:tcW w:w="2568" w:type="dxa"/>
            <w:hideMark/>
          </w:tcPr>
          <w:p w14:paraId="7512A068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Longitudinal sampling</w:t>
            </w:r>
          </w:p>
        </w:tc>
      </w:tr>
      <w:tr w:rsidR="00B82208" w:rsidRPr="00A26CAB" w14:paraId="550F2D4F" w14:textId="77777777" w:rsidTr="00B82208">
        <w:trPr>
          <w:trHeight w:val="235"/>
          <w:jc w:val="center"/>
        </w:trPr>
        <w:tc>
          <w:tcPr>
            <w:tcW w:w="1447" w:type="dxa"/>
            <w:noWrap/>
            <w:hideMark/>
          </w:tcPr>
          <w:p w14:paraId="3BDD340A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  <w:hideMark/>
          </w:tcPr>
          <w:p w14:paraId="302238C1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Dry</w:t>
            </w:r>
          </w:p>
        </w:tc>
        <w:tc>
          <w:tcPr>
            <w:tcW w:w="1285" w:type="dxa"/>
            <w:hideMark/>
          </w:tcPr>
          <w:p w14:paraId="2BE804C7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Second</w:t>
            </w:r>
          </w:p>
        </w:tc>
        <w:tc>
          <w:tcPr>
            <w:tcW w:w="993" w:type="dxa"/>
            <w:hideMark/>
          </w:tcPr>
          <w:p w14:paraId="7F0C16C3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Sep-18</w:t>
            </w:r>
          </w:p>
        </w:tc>
        <w:tc>
          <w:tcPr>
            <w:tcW w:w="2568" w:type="dxa"/>
            <w:hideMark/>
          </w:tcPr>
          <w:p w14:paraId="0DD23A31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Longitudinal sampling</w:t>
            </w:r>
          </w:p>
        </w:tc>
      </w:tr>
      <w:tr w:rsidR="00B82208" w:rsidRPr="00A26CAB" w14:paraId="6F52353B" w14:textId="77777777" w:rsidTr="00B82208">
        <w:trPr>
          <w:trHeight w:val="275"/>
          <w:jc w:val="center"/>
        </w:trPr>
        <w:tc>
          <w:tcPr>
            <w:tcW w:w="1447" w:type="dxa"/>
            <w:noWrap/>
            <w:hideMark/>
          </w:tcPr>
          <w:p w14:paraId="424A22CA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  <w:hideMark/>
          </w:tcPr>
          <w:p w14:paraId="31257939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Wet</w:t>
            </w:r>
          </w:p>
        </w:tc>
        <w:tc>
          <w:tcPr>
            <w:tcW w:w="1285" w:type="dxa"/>
            <w:hideMark/>
          </w:tcPr>
          <w:p w14:paraId="05A85162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Third</w:t>
            </w:r>
          </w:p>
        </w:tc>
        <w:tc>
          <w:tcPr>
            <w:tcW w:w="993" w:type="dxa"/>
            <w:hideMark/>
          </w:tcPr>
          <w:p w14:paraId="2546CFA1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Dec-18</w:t>
            </w:r>
          </w:p>
        </w:tc>
        <w:tc>
          <w:tcPr>
            <w:tcW w:w="2568" w:type="dxa"/>
            <w:hideMark/>
          </w:tcPr>
          <w:p w14:paraId="289821B7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Longitudinal sampling</w:t>
            </w:r>
          </w:p>
        </w:tc>
      </w:tr>
      <w:tr w:rsidR="00B82208" w:rsidRPr="00A26CAB" w14:paraId="5D2CCCF4" w14:textId="77777777" w:rsidTr="00B82208">
        <w:trPr>
          <w:trHeight w:val="275"/>
          <w:jc w:val="center"/>
        </w:trPr>
        <w:tc>
          <w:tcPr>
            <w:tcW w:w="1447" w:type="dxa"/>
            <w:noWrap/>
          </w:tcPr>
          <w:p w14:paraId="3FD10AC6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</w:tcPr>
          <w:p w14:paraId="51972EF6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Spring</w:t>
            </w:r>
          </w:p>
        </w:tc>
        <w:tc>
          <w:tcPr>
            <w:tcW w:w="1285" w:type="dxa"/>
          </w:tcPr>
          <w:p w14:paraId="2FF175D3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Fourth</w:t>
            </w:r>
          </w:p>
        </w:tc>
        <w:tc>
          <w:tcPr>
            <w:tcW w:w="993" w:type="dxa"/>
          </w:tcPr>
          <w:p w14:paraId="5D41ED0D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Apr-19</w:t>
            </w:r>
          </w:p>
        </w:tc>
        <w:tc>
          <w:tcPr>
            <w:tcW w:w="2568" w:type="dxa"/>
          </w:tcPr>
          <w:p w14:paraId="452FFDEA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24 hrs time series</w:t>
            </w:r>
          </w:p>
        </w:tc>
      </w:tr>
      <w:tr w:rsidR="00B82208" w:rsidRPr="00A26CAB" w14:paraId="719BFA39" w14:textId="77777777" w:rsidTr="00B82208">
        <w:trPr>
          <w:trHeight w:val="275"/>
          <w:jc w:val="center"/>
        </w:trPr>
        <w:tc>
          <w:tcPr>
            <w:tcW w:w="1447" w:type="dxa"/>
            <w:noWrap/>
          </w:tcPr>
          <w:p w14:paraId="1ABF8968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</w:p>
        </w:tc>
        <w:tc>
          <w:tcPr>
            <w:tcW w:w="1701" w:type="dxa"/>
          </w:tcPr>
          <w:p w14:paraId="41070950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Neap</w:t>
            </w:r>
          </w:p>
        </w:tc>
        <w:tc>
          <w:tcPr>
            <w:tcW w:w="1285" w:type="dxa"/>
          </w:tcPr>
          <w:p w14:paraId="45FD142F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Fifth</w:t>
            </w:r>
          </w:p>
        </w:tc>
        <w:tc>
          <w:tcPr>
            <w:tcW w:w="993" w:type="dxa"/>
          </w:tcPr>
          <w:p w14:paraId="18FC2BEA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Aug-19</w:t>
            </w:r>
          </w:p>
        </w:tc>
        <w:tc>
          <w:tcPr>
            <w:tcW w:w="2568" w:type="dxa"/>
          </w:tcPr>
          <w:p w14:paraId="1D2D6582" w14:textId="77777777" w:rsidR="00B82208" w:rsidRPr="00A26CAB" w:rsidRDefault="00B82208" w:rsidP="00D62068">
            <w:pPr>
              <w:pStyle w:val="Body"/>
              <w:spacing w:after="0"/>
              <w:jc w:val="center"/>
              <w:rPr>
                <w:sz w:val="20"/>
                <w:szCs w:val="20"/>
                <w:lang w:val="en-MY"/>
              </w:rPr>
            </w:pPr>
            <w:r w:rsidRPr="00A26CAB">
              <w:rPr>
                <w:sz w:val="20"/>
                <w:szCs w:val="20"/>
                <w:lang w:val="en-MY"/>
              </w:rPr>
              <w:t>24 hrs time series</w:t>
            </w:r>
          </w:p>
        </w:tc>
      </w:tr>
    </w:tbl>
    <w:p w14:paraId="641B2037" w14:textId="77777777" w:rsidR="00B82208" w:rsidRPr="00B82208" w:rsidRDefault="00B82208">
      <w:pPr>
        <w:rPr>
          <w:b/>
          <w:bCs/>
        </w:rPr>
      </w:pPr>
    </w:p>
    <w:sectPr w:rsidR="00B82208" w:rsidRPr="00B82208" w:rsidSect="00B82208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08"/>
    <w:rsid w:val="004E2DAA"/>
    <w:rsid w:val="00AE6487"/>
    <w:rsid w:val="00B82208"/>
    <w:rsid w:val="00C5249D"/>
    <w:rsid w:val="00C633E7"/>
    <w:rsid w:val="00C9503C"/>
    <w:rsid w:val="00F6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FC6FE"/>
  <w15:chartTrackingRefBased/>
  <w15:docId w15:val="{951C1EA1-B732-45A1-A00C-D3BC5B72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208"/>
    <w:pPr>
      <w:spacing w:before="480" w:after="480" w:line="360" w:lineRule="auto"/>
      <w:ind w:firstLine="720"/>
      <w:jc w:val="both"/>
    </w:pPr>
    <w:rPr>
      <w:rFonts w:ascii="Times New Roman" w:eastAsiaTheme="minorHAnsi" w:hAnsi="Times New Roman"/>
      <w:kern w:val="0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2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208"/>
    <w:pPr>
      <w:numPr>
        <w:ilvl w:val="1"/>
      </w:numPr>
      <w:ind w:firstLine="72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208"/>
    <w:rPr>
      <w:b/>
      <w:bCs/>
      <w:smallCaps/>
      <w:color w:val="0F4761" w:themeColor="accent1" w:themeShade="BF"/>
      <w:spacing w:val="5"/>
    </w:rPr>
  </w:style>
  <w:style w:type="paragraph" w:customStyle="1" w:styleId="Body">
    <w:name w:val="Body"/>
    <w:basedOn w:val="Normal"/>
    <w:next w:val="Normal"/>
    <w:link w:val="BodyChar"/>
    <w:qFormat/>
    <w:rsid w:val="00B82208"/>
    <w:pPr>
      <w:spacing w:before="0" w:after="160"/>
      <w:ind w:firstLine="0"/>
    </w:pPr>
    <w:rPr>
      <w:rFonts w:eastAsia="Times New Roman" w:cs="Times New Roman"/>
      <w:lang w:eastAsia="en-MY"/>
    </w:rPr>
  </w:style>
  <w:style w:type="character" w:customStyle="1" w:styleId="BodyChar">
    <w:name w:val="Body Char"/>
    <w:basedOn w:val="DefaultParagraphFont"/>
    <w:link w:val="Body"/>
    <w:rsid w:val="00B82208"/>
    <w:rPr>
      <w:rFonts w:ascii="Times New Roman" w:eastAsia="Times New Roman" w:hAnsi="Times New Roman" w:cs="Times New Roman"/>
      <w:kern w:val="0"/>
      <w:szCs w:val="22"/>
      <w:lang w:eastAsia="en-MY"/>
      <w14:ligatures w14:val="none"/>
    </w:rPr>
  </w:style>
  <w:style w:type="table" w:styleId="PlainTable2">
    <w:name w:val="Plain Table 2"/>
    <w:basedOn w:val="TableNormal"/>
    <w:uiPriority w:val="42"/>
    <w:rsid w:val="00B82208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 Chee Poh</dc:creator>
  <cp:keywords/>
  <dc:description/>
  <cp:lastModifiedBy>Seng Chee Poh</cp:lastModifiedBy>
  <cp:revision>4</cp:revision>
  <dcterms:created xsi:type="dcterms:W3CDTF">2024-08-07T01:45:00Z</dcterms:created>
  <dcterms:modified xsi:type="dcterms:W3CDTF">2025-05-13T08:12:00Z</dcterms:modified>
</cp:coreProperties>
</file>