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4B3B1" w14:textId="266E01CF" w:rsidR="00FC4FAB" w:rsidRPr="00697054" w:rsidRDefault="00FC4FAB" w:rsidP="00FC4FAB">
      <w:pPr>
        <w:spacing w:line="48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Table </w:t>
      </w:r>
      <w:r w:rsidR="00FB417F">
        <w:rPr>
          <w:rFonts w:ascii="Times" w:eastAsia="Times New Roman" w:hAnsi="Times" w:cs="Times New Roman"/>
          <w:b/>
          <w:sz w:val="24"/>
          <w:szCs w:val="24"/>
          <w:lang w:val="en-US"/>
        </w:rPr>
        <w:t>S1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. </w:t>
      </w:r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Survival test for germination rates of </w:t>
      </w:r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 xml:space="preserve">Capsicum </w:t>
      </w:r>
      <w:proofErr w:type="spellStart"/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>annuum</w:t>
      </w:r>
      <w:proofErr w:type="spellEnd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domesticated (DM) and wildtype (WT) varieties after 14 days of treatment. Chi-square test.</w:t>
      </w:r>
    </w:p>
    <w:tbl>
      <w:tblPr>
        <w:tblW w:w="75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200"/>
        <w:gridCol w:w="309"/>
        <w:gridCol w:w="1559"/>
        <w:gridCol w:w="850"/>
        <w:gridCol w:w="1701"/>
      </w:tblGrid>
      <w:tr w:rsidR="00FC4FAB" w:rsidRPr="00697054" w14:paraId="2FD83B17" w14:textId="77777777" w:rsidTr="006B1FB4">
        <w:trPr>
          <w:trHeight w:val="315"/>
          <w:jc w:val="center"/>
        </w:trPr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E51EF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  <w:t>Plant type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A265A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  <w:t>Test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0D29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  <w:t>Chi square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B95CA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i/>
                <w:iCs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b/>
                <w:i/>
                <w:iCs/>
                <w:color w:val="000000"/>
                <w:szCs w:val="24"/>
                <w:lang w:val="es-MX" w:eastAsia="es-MX"/>
              </w:rPr>
              <w:t>d.f.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538D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i/>
                <w:iCs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b/>
                <w:i/>
                <w:iCs/>
                <w:color w:val="000000"/>
                <w:szCs w:val="24"/>
                <w:lang w:val="es-MX" w:eastAsia="es-MX"/>
              </w:rPr>
              <w:t>P</w:t>
            </w:r>
          </w:p>
        </w:tc>
      </w:tr>
      <w:tr w:rsidR="00FC4FAB" w:rsidRPr="00697054" w14:paraId="7AFE0F65" w14:textId="77777777" w:rsidTr="006B1FB4">
        <w:trPr>
          <w:trHeight w:val="315"/>
          <w:jc w:val="center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64B" w14:textId="77777777" w:rsidR="00FC4FAB" w:rsidRPr="00697054" w:rsidRDefault="00FC4FAB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Domesticated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42EC" w14:textId="77777777" w:rsidR="00FC4FAB" w:rsidRPr="00697054" w:rsidRDefault="00FC4FAB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Log-Rank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09A3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11.35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8B02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892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  <w:t>0.01</w:t>
            </w:r>
          </w:p>
        </w:tc>
      </w:tr>
      <w:tr w:rsidR="00FC4FAB" w:rsidRPr="00697054" w14:paraId="13A180E5" w14:textId="77777777" w:rsidTr="006B1FB4">
        <w:trPr>
          <w:trHeight w:val="315"/>
          <w:jc w:val="center"/>
        </w:trPr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8508" w14:textId="77777777" w:rsidR="00FC4FAB" w:rsidRPr="00697054" w:rsidRDefault="00FC4FAB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9811C" w14:textId="77777777" w:rsidR="00FC4FAB" w:rsidRPr="00697054" w:rsidRDefault="00FC4FAB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Wilcoxon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FD18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20.22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472D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371CD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b/>
                <w:color w:val="000000"/>
                <w:szCs w:val="24"/>
                <w:lang w:val="es-MX" w:eastAsia="es-MX"/>
              </w:rPr>
              <w:t>0.0002</w:t>
            </w:r>
          </w:p>
        </w:tc>
      </w:tr>
      <w:tr w:rsidR="00FC4FAB" w:rsidRPr="00697054" w14:paraId="39B3D859" w14:textId="77777777" w:rsidTr="006B1FB4">
        <w:trPr>
          <w:trHeight w:val="315"/>
          <w:jc w:val="center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863E" w14:textId="77777777" w:rsidR="00FC4FAB" w:rsidRPr="00697054" w:rsidRDefault="00FC4FAB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Wildtype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314" w14:textId="77777777" w:rsidR="00FC4FAB" w:rsidRPr="00697054" w:rsidRDefault="00FC4FAB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Log-Rank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5D7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2.65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FF33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160E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0.449</w:t>
            </w:r>
          </w:p>
        </w:tc>
      </w:tr>
      <w:tr w:rsidR="00FC4FAB" w:rsidRPr="00697054" w14:paraId="4CD1BB30" w14:textId="77777777" w:rsidTr="006B1FB4">
        <w:trPr>
          <w:trHeight w:val="315"/>
          <w:jc w:val="center"/>
        </w:trPr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B031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70F49" w14:textId="77777777" w:rsidR="00FC4FAB" w:rsidRPr="00697054" w:rsidRDefault="00FC4FAB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Wilcoxon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21F0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B36D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4222" w14:textId="77777777" w:rsidR="00FC4FAB" w:rsidRPr="00697054" w:rsidRDefault="00FC4FAB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s-MX" w:eastAsia="es-MX"/>
              </w:rPr>
              <w:t>0.7975</w:t>
            </w:r>
          </w:p>
        </w:tc>
      </w:tr>
    </w:tbl>
    <w:p w14:paraId="2506FA0E" w14:textId="77777777" w:rsidR="00FC4FAB" w:rsidRPr="00697054" w:rsidRDefault="00FC4FAB" w:rsidP="00FC4FAB">
      <w:pPr>
        <w:spacing w:line="480" w:lineRule="auto"/>
        <w:jc w:val="both"/>
        <w:rPr>
          <w:rFonts w:ascii="Times" w:eastAsia="Times New Roman" w:hAnsi="Times" w:cs="Times New Roman"/>
          <w:b/>
          <w:color w:val="222222"/>
          <w:sz w:val="24"/>
          <w:szCs w:val="24"/>
          <w:highlight w:val="white"/>
        </w:rPr>
      </w:pPr>
    </w:p>
    <w:p w14:paraId="1ED28620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AB"/>
    <w:rsid w:val="001B1D9F"/>
    <w:rsid w:val="00425B85"/>
    <w:rsid w:val="00FB417F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DB5F0"/>
  <w15:chartTrackingRefBased/>
  <w15:docId w15:val="{373A03EF-1F8B-B644-83BD-830BB3AC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FAB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2025-02-25T19:40:00Z</dcterms:created>
  <dcterms:modified xsi:type="dcterms:W3CDTF">2025-02-28T20:48:00Z</dcterms:modified>
</cp:coreProperties>
</file>