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235D" w14:textId="72422C2B" w:rsidR="006E19F6" w:rsidRPr="00697054" w:rsidRDefault="006E19F6" w:rsidP="006E19F6">
      <w:pPr>
        <w:spacing w:line="48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A325DA">
        <w:rPr>
          <w:rFonts w:ascii="Times" w:eastAsia="Times New Roman" w:hAnsi="Times" w:cs="Times New Roman"/>
          <w:b/>
          <w:sz w:val="24"/>
          <w:szCs w:val="24"/>
          <w:lang w:val="en-US"/>
        </w:rPr>
        <w:t>S5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>.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ANOVA of Chlorophyll content on leaves measured after 28 and 42 days after germination, as a function of </w:t>
      </w:r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 xml:space="preserve">Capsicum </w:t>
      </w:r>
      <w:proofErr w:type="spellStart"/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>annuum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variety (wild vs cultivated), treatment of silver nanoparticles exposure, and its interaction.</w:t>
      </w: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1418"/>
        <w:gridCol w:w="3265"/>
        <w:gridCol w:w="704"/>
        <w:gridCol w:w="1242"/>
        <w:gridCol w:w="992"/>
        <w:gridCol w:w="1134"/>
      </w:tblGrid>
      <w:tr w:rsidR="006E19F6" w:rsidRPr="00697054" w14:paraId="569315EB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60A2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Trait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E305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Source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0B30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i/>
                <w:color w:val="000000"/>
              </w:rPr>
              <w:t>d.f.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F824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ss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76C3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F ratio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F014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</w:rPr>
              <w:t>P</w:t>
            </w:r>
          </w:p>
        </w:tc>
      </w:tr>
      <w:tr w:rsidR="006E19F6" w:rsidRPr="00697054" w14:paraId="57C7C378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AC5D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ICC 28-days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5D60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color w:val="000000"/>
              </w:rPr>
              <w:t>Plant</w:t>
            </w:r>
            <w:proofErr w:type="spellEnd"/>
            <w:r w:rsidRPr="00697054"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proofErr w:type="spellStart"/>
            <w:r w:rsidRPr="00697054">
              <w:rPr>
                <w:rFonts w:ascii="Times" w:eastAsia="Times New Roman" w:hAnsi="Times" w:cs="Times New Roman"/>
                <w:color w:val="000000"/>
              </w:rPr>
              <w:t>type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3CD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6D7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113.63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E800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64C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0.02</w:t>
            </w:r>
          </w:p>
        </w:tc>
      </w:tr>
      <w:tr w:rsidR="006E19F6" w:rsidRPr="00697054" w14:paraId="0AF58373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C5D6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6427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1BF6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681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26.79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F069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50C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0.69</w:t>
            </w:r>
          </w:p>
        </w:tc>
      </w:tr>
      <w:tr w:rsidR="006E19F6" w:rsidRPr="00697054" w14:paraId="68B9F7E6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072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2BB3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40B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3E72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50.48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672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2A5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0.45</w:t>
            </w:r>
          </w:p>
        </w:tc>
      </w:tr>
      <w:tr w:rsidR="006E19F6" w:rsidRPr="00697054" w14:paraId="2992C945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917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ICC 42-days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ED5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color w:val="000000"/>
              </w:rPr>
              <w:t>Plant</w:t>
            </w:r>
            <w:proofErr w:type="spellEnd"/>
            <w:r w:rsidRPr="00697054"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proofErr w:type="spellStart"/>
            <w:r w:rsidRPr="00697054">
              <w:rPr>
                <w:rFonts w:ascii="Times" w:eastAsia="Times New Roman" w:hAnsi="Times" w:cs="Times New Roman"/>
                <w:color w:val="000000"/>
              </w:rPr>
              <w:t>type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54D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F3B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1250.42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67C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84.47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3AD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&lt;.0001</w:t>
            </w:r>
          </w:p>
        </w:tc>
      </w:tr>
      <w:tr w:rsidR="006E19F6" w:rsidRPr="00697054" w14:paraId="5919311E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123C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89483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439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85C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85.56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93E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5BA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0.15</w:t>
            </w:r>
          </w:p>
        </w:tc>
      </w:tr>
      <w:tr w:rsidR="006E19F6" w:rsidRPr="00697054" w14:paraId="1BF09C8F" w14:textId="77777777" w:rsidTr="006B1FB4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2FDB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EA3E0" w14:textId="77777777" w:rsidR="006E19F6" w:rsidRPr="00697054" w:rsidRDefault="006E19F6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8E82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EBAB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246.49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BBD1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EF959" w14:textId="77777777" w:rsidR="006E19F6" w:rsidRPr="00697054" w:rsidRDefault="006E19F6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0.005</w:t>
            </w:r>
          </w:p>
        </w:tc>
      </w:tr>
    </w:tbl>
    <w:p w14:paraId="3A5AA6DC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6"/>
    <w:rsid w:val="001B1D9F"/>
    <w:rsid w:val="00425B85"/>
    <w:rsid w:val="006E19F6"/>
    <w:rsid w:val="00A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AB209"/>
  <w15:chartTrackingRefBased/>
  <w15:docId w15:val="{DB5E9CEC-8A5A-384A-A106-D6AAC2E0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F6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2025-02-25T19:42:00Z</dcterms:created>
  <dcterms:modified xsi:type="dcterms:W3CDTF">2025-02-28T20:48:00Z</dcterms:modified>
</cp:coreProperties>
</file>