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709"/>
        <w:gridCol w:w="6095"/>
      </w:tblGrid>
      <w:tr w:rsidR="003076A7" w:rsidRPr="00232D73" w14:paraId="4A287628" w14:textId="77777777" w:rsidTr="005B7401">
        <w:trPr>
          <w:tblHeader/>
        </w:trPr>
        <w:tc>
          <w:tcPr>
            <w:tcW w:w="9923" w:type="dxa"/>
            <w:gridSpan w:val="3"/>
            <w:tcBorders>
              <w:bottom w:val="single" w:sz="12" w:space="0" w:color="auto"/>
            </w:tcBorders>
          </w:tcPr>
          <w:p w14:paraId="65FD86C7" w14:textId="63CD9ED1"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PRISMA-</w:t>
            </w:r>
            <w:proofErr w:type="spellStart"/>
            <w:r w:rsidRPr="00232D73">
              <w:rPr>
                <w:rFonts w:ascii="Times New Roman" w:hAnsi="Times New Roman" w:cs="Times New Roman"/>
                <w:sz w:val="24"/>
                <w:szCs w:val="24"/>
              </w:rPr>
              <w:t>ScR</w:t>
            </w:r>
            <w:proofErr w:type="spellEnd"/>
            <w:r w:rsidRPr="00232D73">
              <w:rPr>
                <w:rFonts w:ascii="Times New Roman" w:hAnsi="Times New Roman" w:cs="Times New Roman"/>
                <w:sz w:val="24"/>
                <w:szCs w:val="24"/>
              </w:rPr>
              <w:t xml:space="preserve"> Checklist</w:t>
            </w:r>
          </w:p>
        </w:tc>
      </w:tr>
      <w:tr w:rsidR="003B0745" w:rsidRPr="00232D73" w14:paraId="1BC43676" w14:textId="77777777" w:rsidTr="005B7401">
        <w:tc>
          <w:tcPr>
            <w:tcW w:w="3119" w:type="dxa"/>
            <w:tcBorders>
              <w:top w:val="single" w:sz="12" w:space="0" w:color="auto"/>
              <w:bottom w:val="single" w:sz="6" w:space="0" w:color="auto"/>
            </w:tcBorders>
          </w:tcPr>
          <w:p w14:paraId="0D49ABA9" w14:textId="5DD23600" w:rsidR="003076A7" w:rsidRPr="00232D73" w:rsidRDefault="003076A7">
            <w:pPr>
              <w:rPr>
                <w:rFonts w:ascii="Times New Roman" w:hAnsi="Times New Roman" w:cs="Times New Roman"/>
                <w:b/>
                <w:bCs/>
                <w:sz w:val="24"/>
                <w:szCs w:val="24"/>
              </w:rPr>
            </w:pPr>
            <w:r w:rsidRPr="00232D73">
              <w:rPr>
                <w:rFonts w:ascii="Times New Roman" w:hAnsi="Times New Roman" w:cs="Times New Roman"/>
                <w:b/>
                <w:bCs/>
                <w:sz w:val="24"/>
                <w:szCs w:val="24"/>
              </w:rPr>
              <w:t>Section</w:t>
            </w:r>
          </w:p>
        </w:tc>
        <w:tc>
          <w:tcPr>
            <w:tcW w:w="709" w:type="dxa"/>
            <w:tcBorders>
              <w:top w:val="single" w:sz="12" w:space="0" w:color="auto"/>
              <w:bottom w:val="single" w:sz="6" w:space="0" w:color="auto"/>
            </w:tcBorders>
          </w:tcPr>
          <w:p w14:paraId="5E4B1EAD" w14:textId="7AC32B47" w:rsidR="003076A7" w:rsidRPr="00232D73" w:rsidRDefault="003076A7">
            <w:pPr>
              <w:rPr>
                <w:rFonts w:ascii="Times New Roman" w:hAnsi="Times New Roman" w:cs="Times New Roman"/>
                <w:b/>
                <w:bCs/>
                <w:sz w:val="24"/>
                <w:szCs w:val="24"/>
              </w:rPr>
            </w:pPr>
            <w:r w:rsidRPr="00232D73">
              <w:rPr>
                <w:rFonts w:ascii="Times New Roman" w:hAnsi="Times New Roman" w:cs="Times New Roman"/>
                <w:b/>
                <w:bCs/>
                <w:sz w:val="24"/>
                <w:szCs w:val="24"/>
              </w:rPr>
              <w:t>Item</w:t>
            </w:r>
          </w:p>
        </w:tc>
        <w:tc>
          <w:tcPr>
            <w:tcW w:w="6095" w:type="dxa"/>
            <w:tcBorders>
              <w:top w:val="single" w:sz="12" w:space="0" w:color="auto"/>
              <w:bottom w:val="single" w:sz="6" w:space="0" w:color="auto"/>
            </w:tcBorders>
          </w:tcPr>
          <w:p w14:paraId="02E4BA1A" w14:textId="13B0E97F" w:rsidR="003076A7" w:rsidRPr="00232D73" w:rsidRDefault="003076A7">
            <w:pPr>
              <w:rPr>
                <w:rFonts w:ascii="Times New Roman" w:hAnsi="Times New Roman" w:cs="Times New Roman"/>
                <w:b/>
                <w:bCs/>
                <w:sz w:val="24"/>
                <w:szCs w:val="24"/>
              </w:rPr>
            </w:pPr>
            <w:r w:rsidRPr="00232D73">
              <w:rPr>
                <w:rFonts w:ascii="Times New Roman" w:hAnsi="Times New Roman" w:cs="Times New Roman"/>
                <w:b/>
                <w:bCs/>
                <w:sz w:val="24"/>
                <w:szCs w:val="24"/>
              </w:rPr>
              <w:t>Corresponding sections of the manuscript</w:t>
            </w:r>
          </w:p>
        </w:tc>
      </w:tr>
      <w:tr w:rsidR="003B0745" w:rsidRPr="00232D73" w14:paraId="6772D8B4" w14:textId="77777777" w:rsidTr="005B7401">
        <w:tc>
          <w:tcPr>
            <w:tcW w:w="3119" w:type="dxa"/>
            <w:tcBorders>
              <w:top w:val="single" w:sz="6" w:space="0" w:color="auto"/>
              <w:bottom w:val="single" w:sz="6" w:space="0" w:color="auto"/>
            </w:tcBorders>
          </w:tcPr>
          <w:p w14:paraId="516A1D7E" w14:textId="3152660E" w:rsidR="003076A7" w:rsidRPr="00232D73" w:rsidRDefault="003076A7">
            <w:pPr>
              <w:rPr>
                <w:rFonts w:ascii="Times New Roman" w:hAnsi="Times New Roman" w:cs="Times New Roman"/>
                <w:b/>
                <w:bCs/>
                <w:sz w:val="24"/>
                <w:szCs w:val="24"/>
              </w:rPr>
            </w:pPr>
            <w:r w:rsidRPr="00232D73">
              <w:rPr>
                <w:rFonts w:ascii="Times New Roman" w:hAnsi="Times New Roman" w:cs="Times New Roman"/>
                <w:b/>
                <w:bCs/>
                <w:sz w:val="24"/>
                <w:szCs w:val="24"/>
              </w:rPr>
              <w:t>Title</w:t>
            </w:r>
          </w:p>
        </w:tc>
        <w:tc>
          <w:tcPr>
            <w:tcW w:w="709" w:type="dxa"/>
            <w:tcBorders>
              <w:top w:val="single" w:sz="6" w:space="0" w:color="auto"/>
              <w:bottom w:val="single" w:sz="6" w:space="0" w:color="auto"/>
            </w:tcBorders>
          </w:tcPr>
          <w:p w14:paraId="6EFA4655" w14:textId="41220618"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w:t>
            </w:r>
          </w:p>
        </w:tc>
        <w:tc>
          <w:tcPr>
            <w:tcW w:w="6095" w:type="dxa"/>
            <w:tcBorders>
              <w:top w:val="single" w:sz="6" w:space="0" w:color="auto"/>
              <w:bottom w:val="single" w:sz="6" w:space="0" w:color="auto"/>
            </w:tcBorders>
          </w:tcPr>
          <w:p w14:paraId="126929BC" w14:textId="6735B9EC" w:rsidR="003076A7" w:rsidRPr="00232D73" w:rsidRDefault="00176993">
            <w:pPr>
              <w:rPr>
                <w:rFonts w:ascii="Times New Roman" w:hAnsi="Times New Roman" w:cs="Times New Roman"/>
                <w:sz w:val="24"/>
                <w:szCs w:val="24"/>
              </w:rPr>
            </w:pPr>
            <w:r w:rsidRPr="00232D73">
              <w:rPr>
                <w:rFonts w:ascii="Times New Roman" w:hAnsi="Times New Roman" w:cs="Times New Roman"/>
                <w:sz w:val="24"/>
                <w:szCs w:val="24"/>
              </w:rPr>
              <w:t>Sex differences in elite football players: a scoping review</w:t>
            </w:r>
          </w:p>
        </w:tc>
      </w:tr>
      <w:tr w:rsidR="003076A7" w:rsidRPr="00232D73" w14:paraId="7C200FC4" w14:textId="77777777" w:rsidTr="005B7401">
        <w:tc>
          <w:tcPr>
            <w:tcW w:w="9923" w:type="dxa"/>
            <w:gridSpan w:val="3"/>
            <w:tcBorders>
              <w:top w:val="single" w:sz="6" w:space="0" w:color="auto"/>
            </w:tcBorders>
          </w:tcPr>
          <w:p w14:paraId="3BDBD8FC" w14:textId="5136437B" w:rsidR="003076A7" w:rsidRPr="00232D73" w:rsidRDefault="003076A7">
            <w:pPr>
              <w:rPr>
                <w:rFonts w:ascii="Times New Roman" w:hAnsi="Times New Roman" w:cs="Times New Roman"/>
                <w:b/>
                <w:bCs/>
                <w:sz w:val="24"/>
                <w:szCs w:val="24"/>
              </w:rPr>
            </w:pPr>
            <w:r w:rsidRPr="00232D73">
              <w:rPr>
                <w:rFonts w:ascii="Times New Roman" w:hAnsi="Times New Roman" w:cs="Times New Roman"/>
                <w:b/>
                <w:bCs/>
                <w:sz w:val="24"/>
                <w:szCs w:val="24"/>
              </w:rPr>
              <w:t>Abstract</w:t>
            </w:r>
          </w:p>
        </w:tc>
      </w:tr>
      <w:tr w:rsidR="003B0745" w:rsidRPr="00232D73" w14:paraId="31126680" w14:textId="77777777" w:rsidTr="005B7401">
        <w:tc>
          <w:tcPr>
            <w:tcW w:w="3119" w:type="dxa"/>
            <w:tcBorders>
              <w:bottom w:val="single" w:sz="6" w:space="0" w:color="auto"/>
            </w:tcBorders>
          </w:tcPr>
          <w:p w14:paraId="3BF04F34" w14:textId="30E07E8C"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Structured summary</w:t>
            </w:r>
          </w:p>
        </w:tc>
        <w:tc>
          <w:tcPr>
            <w:tcW w:w="709" w:type="dxa"/>
            <w:tcBorders>
              <w:bottom w:val="single" w:sz="6" w:space="0" w:color="auto"/>
            </w:tcBorders>
          </w:tcPr>
          <w:p w14:paraId="0D1B4141" w14:textId="742AE4F5"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2</w:t>
            </w:r>
          </w:p>
        </w:tc>
        <w:tc>
          <w:tcPr>
            <w:tcW w:w="6095" w:type="dxa"/>
            <w:tcBorders>
              <w:bottom w:val="single" w:sz="6" w:space="0" w:color="auto"/>
            </w:tcBorders>
          </w:tcPr>
          <w:p w14:paraId="69A31967" w14:textId="2B6F6137" w:rsidR="003076A7" w:rsidRPr="00232D73" w:rsidRDefault="00C71C94">
            <w:pPr>
              <w:rPr>
                <w:rFonts w:ascii="Times New Roman" w:hAnsi="Times New Roman" w:cs="Times New Roman"/>
                <w:sz w:val="24"/>
                <w:szCs w:val="24"/>
              </w:rPr>
            </w:pPr>
            <w:r w:rsidRPr="00232D73">
              <w:rPr>
                <w:rFonts w:ascii="Times New Roman" w:hAnsi="Times New Roman" w:cs="Times New Roman"/>
                <w:sz w:val="24"/>
                <w:szCs w:val="24"/>
              </w:rPr>
              <w:t xml:space="preserve">p.1: the </w:t>
            </w:r>
            <w:r w:rsidRPr="00232D73">
              <w:rPr>
                <w:rFonts w:ascii="Times New Roman" w:hAnsi="Times New Roman" w:cs="Times New Roman"/>
                <w:b/>
                <w:bCs/>
                <w:i/>
                <w:iCs/>
                <w:sz w:val="24"/>
                <w:szCs w:val="24"/>
              </w:rPr>
              <w:t>Abstract</w:t>
            </w:r>
            <w:r w:rsidRPr="00232D73">
              <w:rPr>
                <w:rFonts w:ascii="Times New Roman" w:hAnsi="Times New Roman" w:cs="Times New Roman"/>
                <w:sz w:val="24"/>
                <w:szCs w:val="24"/>
              </w:rPr>
              <w:t xml:space="preserve"> section of the manuscript.</w:t>
            </w:r>
          </w:p>
        </w:tc>
      </w:tr>
      <w:tr w:rsidR="003076A7" w:rsidRPr="00232D73" w14:paraId="069C5B53" w14:textId="77777777" w:rsidTr="005B7401">
        <w:tc>
          <w:tcPr>
            <w:tcW w:w="9923" w:type="dxa"/>
            <w:gridSpan w:val="3"/>
            <w:tcBorders>
              <w:top w:val="single" w:sz="6" w:space="0" w:color="auto"/>
            </w:tcBorders>
          </w:tcPr>
          <w:p w14:paraId="585D1931" w14:textId="369E11FD" w:rsidR="003076A7" w:rsidRPr="00232D73" w:rsidRDefault="003076A7">
            <w:pPr>
              <w:rPr>
                <w:rFonts w:ascii="Times New Roman" w:hAnsi="Times New Roman" w:cs="Times New Roman"/>
                <w:b/>
                <w:bCs/>
                <w:sz w:val="24"/>
                <w:szCs w:val="24"/>
              </w:rPr>
            </w:pPr>
            <w:r w:rsidRPr="00232D73">
              <w:rPr>
                <w:rFonts w:ascii="Times New Roman" w:hAnsi="Times New Roman" w:cs="Times New Roman"/>
                <w:b/>
                <w:bCs/>
                <w:sz w:val="24"/>
                <w:szCs w:val="24"/>
              </w:rPr>
              <w:t>Introduction</w:t>
            </w:r>
          </w:p>
        </w:tc>
      </w:tr>
      <w:tr w:rsidR="003B0745" w:rsidRPr="00232D73" w14:paraId="123E286F" w14:textId="77777777" w:rsidTr="005B7401">
        <w:tc>
          <w:tcPr>
            <w:tcW w:w="3119" w:type="dxa"/>
          </w:tcPr>
          <w:p w14:paraId="37682F8F" w14:textId="07D08607"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Rationale</w:t>
            </w:r>
          </w:p>
        </w:tc>
        <w:tc>
          <w:tcPr>
            <w:tcW w:w="709" w:type="dxa"/>
          </w:tcPr>
          <w:p w14:paraId="32F54177" w14:textId="699E40DF"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3</w:t>
            </w:r>
          </w:p>
        </w:tc>
        <w:tc>
          <w:tcPr>
            <w:tcW w:w="6095" w:type="dxa"/>
          </w:tcPr>
          <w:p w14:paraId="05DD34C5" w14:textId="43EBB504" w:rsidR="003076A7" w:rsidRPr="00232D73" w:rsidRDefault="00C71C94">
            <w:pPr>
              <w:rPr>
                <w:rFonts w:ascii="Times New Roman" w:hAnsi="Times New Roman" w:cs="Times New Roman"/>
                <w:sz w:val="24"/>
                <w:szCs w:val="24"/>
              </w:rPr>
            </w:pPr>
            <w:r w:rsidRPr="00232D73">
              <w:rPr>
                <w:rFonts w:ascii="Times New Roman" w:hAnsi="Times New Roman" w:cs="Times New Roman"/>
                <w:sz w:val="24"/>
                <w:szCs w:val="24"/>
              </w:rPr>
              <w:t xml:space="preserve">p.1-2: All the text that precedes the statement “Therefore, this study is a scoping review of sex differences in elite football players…” within the </w:t>
            </w:r>
            <w:r w:rsidRPr="00232D73">
              <w:rPr>
                <w:rFonts w:ascii="Times New Roman" w:hAnsi="Times New Roman" w:cs="Times New Roman"/>
                <w:b/>
                <w:bCs/>
                <w:i/>
                <w:iCs/>
                <w:sz w:val="24"/>
                <w:szCs w:val="24"/>
              </w:rPr>
              <w:t>Introduction</w:t>
            </w:r>
            <w:r w:rsidRPr="00232D73">
              <w:rPr>
                <w:rFonts w:ascii="Times New Roman" w:hAnsi="Times New Roman" w:cs="Times New Roman"/>
                <w:sz w:val="24"/>
                <w:szCs w:val="24"/>
              </w:rPr>
              <w:t xml:space="preserve"> section of the manuscript.</w:t>
            </w:r>
          </w:p>
        </w:tc>
      </w:tr>
      <w:tr w:rsidR="005B7401" w:rsidRPr="00232D73" w14:paraId="41FB330A" w14:textId="77777777" w:rsidTr="005B7401">
        <w:tc>
          <w:tcPr>
            <w:tcW w:w="3119" w:type="dxa"/>
            <w:tcBorders>
              <w:bottom w:val="single" w:sz="6" w:space="0" w:color="auto"/>
            </w:tcBorders>
          </w:tcPr>
          <w:p w14:paraId="1F74334F" w14:textId="5961F4AA"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Objectives</w:t>
            </w:r>
          </w:p>
        </w:tc>
        <w:tc>
          <w:tcPr>
            <w:tcW w:w="709" w:type="dxa"/>
            <w:tcBorders>
              <w:bottom w:val="single" w:sz="6" w:space="0" w:color="auto"/>
            </w:tcBorders>
          </w:tcPr>
          <w:p w14:paraId="47E11CF0" w14:textId="5CE1E950"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4</w:t>
            </w:r>
          </w:p>
        </w:tc>
        <w:tc>
          <w:tcPr>
            <w:tcW w:w="6095" w:type="dxa"/>
            <w:tcBorders>
              <w:bottom w:val="single" w:sz="6" w:space="0" w:color="auto"/>
            </w:tcBorders>
          </w:tcPr>
          <w:p w14:paraId="222008B8" w14:textId="06C2C64C" w:rsidR="003076A7" w:rsidRPr="00232D73" w:rsidRDefault="005C1410">
            <w:pPr>
              <w:rPr>
                <w:rFonts w:ascii="Times New Roman" w:hAnsi="Times New Roman" w:cs="Times New Roman"/>
                <w:sz w:val="24"/>
                <w:szCs w:val="24"/>
              </w:rPr>
            </w:pPr>
            <w:r w:rsidRPr="00232D73">
              <w:rPr>
                <w:rFonts w:ascii="Times New Roman" w:hAnsi="Times New Roman" w:cs="Times New Roman"/>
                <w:sz w:val="24"/>
                <w:szCs w:val="24"/>
              </w:rPr>
              <w:t>p.2: This study is a scoping review of sex differences in elite football players, aiming to: 1) synthesize existing evidence regarding sex differences in elite football players; 2) identify research gaps to provide direction for future studies.</w:t>
            </w:r>
          </w:p>
        </w:tc>
      </w:tr>
      <w:tr w:rsidR="003076A7" w:rsidRPr="00232D73" w14:paraId="28EE03E7" w14:textId="77777777" w:rsidTr="005B7401">
        <w:tc>
          <w:tcPr>
            <w:tcW w:w="9923" w:type="dxa"/>
            <w:gridSpan w:val="3"/>
            <w:tcBorders>
              <w:top w:val="single" w:sz="6" w:space="0" w:color="auto"/>
            </w:tcBorders>
          </w:tcPr>
          <w:p w14:paraId="4BAC3805" w14:textId="379F500B" w:rsidR="003076A7" w:rsidRPr="00232D73" w:rsidRDefault="003076A7">
            <w:pPr>
              <w:rPr>
                <w:rFonts w:ascii="Times New Roman" w:hAnsi="Times New Roman" w:cs="Times New Roman"/>
                <w:b/>
                <w:bCs/>
                <w:sz w:val="24"/>
                <w:szCs w:val="24"/>
              </w:rPr>
            </w:pPr>
            <w:r w:rsidRPr="00232D73">
              <w:rPr>
                <w:rFonts w:ascii="Times New Roman" w:hAnsi="Times New Roman" w:cs="Times New Roman"/>
                <w:b/>
                <w:bCs/>
                <w:sz w:val="24"/>
                <w:szCs w:val="24"/>
              </w:rPr>
              <w:t>Methods</w:t>
            </w:r>
          </w:p>
        </w:tc>
      </w:tr>
      <w:tr w:rsidR="005B7401" w:rsidRPr="00232D73" w14:paraId="5F907266" w14:textId="77777777" w:rsidTr="005B7401">
        <w:tc>
          <w:tcPr>
            <w:tcW w:w="3119" w:type="dxa"/>
          </w:tcPr>
          <w:p w14:paraId="483DB62D" w14:textId="0E899B20"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Protocol and registration</w:t>
            </w:r>
          </w:p>
        </w:tc>
        <w:tc>
          <w:tcPr>
            <w:tcW w:w="709" w:type="dxa"/>
          </w:tcPr>
          <w:p w14:paraId="0282C6C0" w14:textId="72ED54FF"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5</w:t>
            </w:r>
          </w:p>
        </w:tc>
        <w:tc>
          <w:tcPr>
            <w:tcW w:w="6095" w:type="dxa"/>
          </w:tcPr>
          <w:p w14:paraId="6E0F6487" w14:textId="103A4AEE" w:rsidR="003076A7" w:rsidRPr="00232D73" w:rsidRDefault="00AE3179">
            <w:pPr>
              <w:rPr>
                <w:rFonts w:ascii="Times New Roman" w:hAnsi="Times New Roman" w:cs="Times New Roman"/>
                <w:sz w:val="24"/>
                <w:szCs w:val="24"/>
              </w:rPr>
            </w:pPr>
            <w:r w:rsidRPr="00232D73">
              <w:rPr>
                <w:rFonts w:ascii="Times New Roman" w:hAnsi="Times New Roman" w:cs="Times New Roman"/>
                <w:sz w:val="24"/>
                <w:szCs w:val="24"/>
              </w:rPr>
              <w:t>p.</w:t>
            </w:r>
            <w:r w:rsidR="00A94734">
              <w:rPr>
                <w:rFonts w:ascii="Times New Roman" w:hAnsi="Times New Roman" w:cs="Times New Roman" w:hint="eastAsia"/>
                <w:sz w:val="24"/>
                <w:szCs w:val="24"/>
              </w:rPr>
              <w:t>2</w:t>
            </w:r>
            <w:r w:rsidRPr="00232D73">
              <w:rPr>
                <w:rFonts w:ascii="Times New Roman" w:hAnsi="Times New Roman" w:cs="Times New Roman"/>
                <w:sz w:val="24"/>
                <w:szCs w:val="24"/>
              </w:rPr>
              <w:t xml:space="preserve">: the </w:t>
            </w:r>
            <w:r w:rsidR="00A94734" w:rsidRPr="00A94734">
              <w:rPr>
                <w:rFonts w:ascii="Times New Roman" w:hAnsi="Times New Roman" w:cs="Times New Roman" w:hint="eastAsia"/>
                <w:b/>
                <w:bCs/>
                <w:i/>
                <w:iCs/>
                <w:sz w:val="24"/>
                <w:szCs w:val="24"/>
              </w:rPr>
              <w:t>Study design and protocol registration</w:t>
            </w:r>
            <w:r w:rsidRPr="00232D73">
              <w:rPr>
                <w:rFonts w:ascii="Times New Roman" w:hAnsi="Times New Roman" w:cs="Times New Roman"/>
                <w:sz w:val="24"/>
                <w:szCs w:val="24"/>
              </w:rPr>
              <w:t xml:space="preserve"> section of the manuscript.</w:t>
            </w:r>
          </w:p>
        </w:tc>
      </w:tr>
      <w:tr w:rsidR="005B7401" w:rsidRPr="00232D73" w14:paraId="7B5227DD" w14:textId="77777777" w:rsidTr="005B7401">
        <w:tc>
          <w:tcPr>
            <w:tcW w:w="3119" w:type="dxa"/>
          </w:tcPr>
          <w:p w14:paraId="38D6BA55" w14:textId="30115B08"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Eligibility criteria</w:t>
            </w:r>
          </w:p>
        </w:tc>
        <w:tc>
          <w:tcPr>
            <w:tcW w:w="709" w:type="dxa"/>
          </w:tcPr>
          <w:p w14:paraId="20B71949" w14:textId="15E2B91E"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6</w:t>
            </w:r>
          </w:p>
        </w:tc>
        <w:tc>
          <w:tcPr>
            <w:tcW w:w="6095" w:type="dxa"/>
          </w:tcPr>
          <w:p w14:paraId="2B51C729" w14:textId="713FD9B3" w:rsidR="003076A7" w:rsidRPr="00232D73" w:rsidRDefault="00AE3179">
            <w:pPr>
              <w:rPr>
                <w:rFonts w:ascii="Times New Roman" w:hAnsi="Times New Roman" w:cs="Times New Roman"/>
                <w:sz w:val="24"/>
                <w:szCs w:val="24"/>
              </w:rPr>
            </w:pPr>
            <w:r w:rsidRPr="00232D73">
              <w:rPr>
                <w:rFonts w:ascii="Times New Roman" w:hAnsi="Times New Roman" w:cs="Times New Roman"/>
                <w:sz w:val="24"/>
                <w:szCs w:val="24"/>
              </w:rPr>
              <w:t xml:space="preserve">p.3: the </w:t>
            </w:r>
            <w:r w:rsidRPr="00232D73">
              <w:rPr>
                <w:rFonts w:ascii="Times New Roman" w:hAnsi="Times New Roman" w:cs="Times New Roman"/>
                <w:b/>
                <w:bCs/>
                <w:i/>
                <w:iCs/>
                <w:sz w:val="24"/>
                <w:szCs w:val="24"/>
              </w:rPr>
              <w:t>Eligibility criteria</w:t>
            </w:r>
            <w:r w:rsidRPr="00232D73">
              <w:rPr>
                <w:rFonts w:ascii="Times New Roman" w:hAnsi="Times New Roman" w:cs="Times New Roman"/>
                <w:sz w:val="24"/>
                <w:szCs w:val="24"/>
              </w:rPr>
              <w:t xml:space="preserve"> section of the manuscript.</w:t>
            </w:r>
          </w:p>
        </w:tc>
      </w:tr>
      <w:tr w:rsidR="005B7401" w:rsidRPr="00232D73" w14:paraId="06DFB786" w14:textId="77777777" w:rsidTr="005B7401">
        <w:tc>
          <w:tcPr>
            <w:tcW w:w="3119" w:type="dxa"/>
          </w:tcPr>
          <w:p w14:paraId="5CB95D4A" w14:textId="389CD43B"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Information sources</w:t>
            </w:r>
          </w:p>
        </w:tc>
        <w:tc>
          <w:tcPr>
            <w:tcW w:w="709" w:type="dxa"/>
          </w:tcPr>
          <w:p w14:paraId="4E3CD84B" w14:textId="35E47EC1"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7</w:t>
            </w:r>
          </w:p>
        </w:tc>
        <w:tc>
          <w:tcPr>
            <w:tcW w:w="6095" w:type="dxa"/>
          </w:tcPr>
          <w:p w14:paraId="0F428B1E" w14:textId="06ACAC27" w:rsidR="003076A7" w:rsidRPr="00232D73" w:rsidRDefault="00451470">
            <w:pPr>
              <w:rPr>
                <w:rFonts w:ascii="Times New Roman" w:hAnsi="Times New Roman" w:cs="Times New Roman"/>
                <w:sz w:val="24"/>
                <w:szCs w:val="24"/>
              </w:rPr>
            </w:pPr>
            <w:r w:rsidRPr="00232D73">
              <w:rPr>
                <w:rFonts w:ascii="Times New Roman" w:hAnsi="Times New Roman" w:cs="Times New Roman"/>
                <w:sz w:val="24"/>
                <w:szCs w:val="24"/>
              </w:rPr>
              <w:t xml:space="preserve">p.3: </w:t>
            </w:r>
            <w:r w:rsidR="00CF77E3" w:rsidRPr="00232D73">
              <w:rPr>
                <w:rFonts w:ascii="Times New Roman" w:hAnsi="Times New Roman" w:cs="Times New Roman"/>
                <w:sz w:val="24"/>
                <w:szCs w:val="24"/>
              </w:rPr>
              <w:t>The following databases were searched: Scopus, PubMed, ScienceDirect, and Web of Science (Core Collection). These searches encompassed relevant publications available up to 17 October 2024. In addition, manual searches were conducted on the reference lists of the included studies to identify potentially relevant studies.</w:t>
            </w:r>
          </w:p>
        </w:tc>
      </w:tr>
      <w:tr w:rsidR="005B7401" w:rsidRPr="00232D73" w14:paraId="34E667C8" w14:textId="77777777" w:rsidTr="005B7401">
        <w:tc>
          <w:tcPr>
            <w:tcW w:w="3119" w:type="dxa"/>
          </w:tcPr>
          <w:p w14:paraId="102B9598" w14:textId="6B1F9C4E"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Search</w:t>
            </w:r>
          </w:p>
        </w:tc>
        <w:tc>
          <w:tcPr>
            <w:tcW w:w="709" w:type="dxa"/>
          </w:tcPr>
          <w:p w14:paraId="731690AD" w14:textId="19DF7733"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8</w:t>
            </w:r>
          </w:p>
        </w:tc>
        <w:tc>
          <w:tcPr>
            <w:tcW w:w="6095" w:type="dxa"/>
          </w:tcPr>
          <w:p w14:paraId="43B94059" w14:textId="0B904169" w:rsidR="003076A7" w:rsidRPr="00232D73" w:rsidRDefault="00451470">
            <w:pPr>
              <w:rPr>
                <w:rFonts w:ascii="Times New Roman" w:hAnsi="Times New Roman" w:cs="Times New Roman"/>
                <w:sz w:val="24"/>
                <w:szCs w:val="24"/>
              </w:rPr>
            </w:pPr>
            <w:r w:rsidRPr="00232D73">
              <w:rPr>
                <w:rFonts w:ascii="Times New Roman" w:hAnsi="Times New Roman" w:cs="Times New Roman"/>
                <w:sz w:val="24"/>
                <w:szCs w:val="24"/>
              </w:rPr>
              <w:t xml:space="preserve">p.3: </w:t>
            </w:r>
            <w:r w:rsidR="00CF77E3" w:rsidRPr="00232D73">
              <w:rPr>
                <w:rFonts w:ascii="Times New Roman" w:hAnsi="Times New Roman" w:cs="Times New Roman"/>
                <w:sz w:val="24"/>
                <w:szCs w:val="24"/>
              </w:rPr>
              <w:t xml:space="preserve">Table </w:t>
            </w:r>
            <w:r w:rsidR="00A94734">
              <w:rPr>
                <w:rFonts w:ascii="Times New Roman" w:hAnsi="Times New Roman" w:cs="Times New Roman" w:hint="eastAsia"/>
                <w:sz w:val="24"/>
                <w:szCs w:val="24"/>
              </w:rPr>
              <w:t>S</w:t>
            </w:r>
            <w:r w:rsidR="00CF77E3" w:rsidRPr="00232D73">
              <w:rPr>
                <w:rFonts w:ascii="Times New Roman" w:hAnsi="Times New Roman" w:cs="Times New Roman"/>
                <w:sz w:val="24"/>
                <w:szCs w:val="24"/>
              </w:rPr>
              <w:t>1. Full search strategy for each database</w:t>
            </w:r>
          </w:p>
        </w:tc>
      </w:tr>
      <w:tr w:rsidR="005B7401" w:rsidRPr="00232D73" w14:paraId="0055F41C" w14:textId="77777777" w:rsidTr="005B7401">
        <w:tc>
          <w:tcPr>
            <w:tcW w:w="3119" w:type="dxa"/>
          </w:tcPr>
          <w:p w14:paraId="5EAD92A4" w14:textId="2DB99390"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Selection of sources of evidence</w:t>
            </w:r>
          </w:p>
        </w:tc>
        <w:tc>
          <w:tcPr>
            <w:tcW w:w="709" w:type="dxa"/>
          </w:tcPr>
          <w:p w14:paraId="43DF7C10" w14:textId="2CECA523"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9</w:t>
            </w:r>
          </w:p>
        </w:tc>
        <w:tc>
          <w:tcPr>
            <w:tcW w:w="6095" w:type="dxa"/>
          </w:tcPr>
          <w:p w14:paraId="6FA74D86" w14:textId="6A7931B1" w:rsidR="003076A7" w:rsidRPr="00232D73" w:rsidRDefault="00166D96">
            <w:pPr>
              <w:rPr>
                <w:rFonts w:ascii="Times New Roman" w:hAnsi="Times New Roman" w:cs="Times New Roman"/>
                <w:sz w:val="24"/>
                <w:szCs w:val="24"/>
              </w:rPr>
            </w:pPr>
            <w:r w:rsidRPr="00232D73">
              <w:rPr>
                <w:rFonts w:ascii="Times New Roman" w:hAnsi="Times New Roman" w:cs="Times New Roman"/>
                <w:sz w:val="24"/>
                <w:szCs w:val="24"/>
              </w:rPr>
              <w:t xml:space="preserve">p.3: </w:t>
            </w:r>
            <w:r w:rsidR="00C730C4" w:rsidRPr="00232D73">
              <w:rPr>
                <w:rFonts w:ascii="Times New Roman" w:hAnsi="Times New Roman" w:cs="Times New Roman"/>
                <w:sz w:val="24"/>
                <w:szCs w:val="24"/>
              </w:rPr>
              <w:t>This review only included peer-reviewed original research studies in the English language.</w:t>
            </w:r>
          </w:p>
        </w:tc>
      </w:tr>
      <w:tr w:rsidR="005B7401" w:rsidRPr="00232D73" w14:paraId="60EB0D19" w14:textId="77777777" w:rsidTr="005B7401">
        <w:tc>
          <w:tcPr>
            <w:tcW w:w="3119" w:type="dxa"/>
          </w:tcPr>
          <w:p w14:paraId="7E0CF73D" w14:textId="4701B730"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Data charting process</w:t>
            </w:r>
          </w:p>
        </w:tc>
        <w:tc>
          <w:tcPr>
            <w:tcW w:w="709" w:type="dxa"/>
          </w:tcPr>
          <w:p w14:paraId="5275CCA1" w14:textId="3BC81294"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10</w:t>
            </w:r>
          </w:p>
        </w:tc>
        <w:tc>
          <w:tcPr>
            <w:tcW w:w="6095" w:type="dxa"/>
          </w:tcPr>
          <w:p w14:paraId="0C3824DE" w14:textId="340E78A7" w:rsidR="003076A7" w:rsidRPr="00232D73" w:rsidRDefault="00166D96">
            <w:pPr>
              <w:rPr>
                <w:rFonts w:ascii="Times New Roman" w:hAnsi="Times New Roman" w:cs="Times New Roman"/>
                <w:sz w:val="24"/>
                <w:szCs w:val="24"/>
              </w:rPr>
            </w:pPr>
            <w:r w:rsidRPr="00232D73">
              <w:rPr>
                <w:rFonts w:ascii="Times New Roman" w:hAnsi="Times New Roman" w:cs="Times New Roman"/>
                <w:sz w:val="24"/>
                <w:szCs w:val="24"/>
              </w:rPr>
              <w:t>p.</w:t>
            </w:r>
            <w:r w:rsidR="00A94734">
              <w:rPr>
                <w:rFonts w:ascii="Times New Roman" w:hAnsi="Times New Roman" w:cs="Times New Roman" w:hint="eastAsia"/>
                <w:sz w:val="24"/>
                <w:szCs w:val="24"/>
              </w:rPr>
              <w:t>3</w:t>
            </w:r>
            <w:r w:rsidRPr="00232D73">
              <w:rPr>
                <w:rFonts w:ascii="Times New Roman" w:hAnsi="Times New Roman" w:cs="Times New Roman"/>
                <w:sz w:val="24"/>
                <w:szCs w:val="24"/>
              </w:rPr>
              <w:t xml:space="preserve">: </w:t>
            </w:r>
            <w:r w:rsidR="00CF77E3" w:rsidRPr="00232D73">
              <w:rPr>
                <w:rFonts w:ascii="Times New Roman" w:hAnsi="Times New Roman" w:cs="Times New Roman"/>
                <w:sz w:val="24"/>
                <w:szCs w:val="24"/>
              </w:rPr>
              <w:t>For each study, key information from the included texts was extracted into a custom-designed data extraction form. This form was scrutinized by the research team and pretested by all researchers before implementation to guarantee the accurate collection of information. Two researchers independently extracted data using the form, while a third researcher cross-checked the information to ensure its accuracy and reliability.</w:t>
            </w:r>
          </w:p>
        </w:tc>
      </w:tr>
      <w:tr w:rsidR="005B7401" w:rsidRPr="00232D73" w14:paraId="55AC51CC" w14:textId="77777777" w:rsidTr="005B7401">
        <w:tc>
          <w:tcPr>
            <w:tcW w:w="3119" w:type="dxa"/>
          </w:tcPr>
          <w:p w14:paraId="6EA1B080" w14:textId="5D44EE90"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Data items</w:t>
            </w:r>
          </w:p>
        </w:tc>
        <w:tc>
          <w:tcPr>
            <w:tcW w:w="709" w:type="dxa"/>
          </w:tcPr>
          <w:p w14:paraId="4BFD13D6" w14:textId="3C45049F"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11</w:t>
            </w:r>
          </w:p>
        </w:tc>
        <w:tc>
          <w:tcPr>
            <w:tcW w:w="6095" w:type="dxa"/>
          </w:tcPr>
          <w:p w14:paraId="46EEE3F7" w14:textId="3A407945" w:rsidR="003076A7" w:rsidRPr="00232D73" w:rsidRDefault="00B849DE">
            <w:pPr>
              <w:rPr>
                <w:rFonts w:ascii="Times New Roman" w:hAnsi="Times New Roman" w:cs="Times New Roman"/>
                <w:sz w:val="24"/>
                <w:szCs w:val="24"/>
              </w:rPr>
            </w:pPr>
            <w:r w:rsidRPr="00232D73">
              <w:rPr>
                <w:rFonts w:ascii="Times New Roman" w:hAnsi="Times New Roman" w:cs="Times New Roman"/>
                <w:sz w:val="24"/>
                <w:szCs w:val="24"/>
              </w:rPr>
              <w:t>p.</w:t>
            </w:r>
            <w:r w:rsidR="00A94734">
              <w:rPr>
                <w:rFonts w:ascii="Times New Roman" w:hAnsi="Times New Roman" w:cs="Times New Roman" w:hint="eastAsia"/>
                <w:sz w:val="24"/>
                <w:szCs w:val="24"/>
              </w:rPr>
              <w:t>3</w:t>
            </w:r>
            <w:r w:rsidRPr="00232D73">
              <w:rPr>
                <w:rFonts w:ascii="Times New Roman" w:hAnsi="Times New Roman" w:cs="Times New Roman"/>
                <w:sz w:val="24"/>
                <w:szCs w:val="24"/>
              </w:rPr>
              <w:t xml:space="preserve">: </w:t>
            </w:r>
            <w:r w:rsidR="00EA3CBA" w:rsidRPr="00232D73">
              <w:rPr>
                <w:rFonts w:ascii="Times New Roman" w:hAnsi="Times New Roman" w:cs="Times New Roman"/>
                <w:sz w:val="24"/>
                <w:szCs w:val="24"/>
              </w:rPr>
              <w:t xml:space="preserve">the </w:t>
            </w:r>
            <w:r w:rsidR="00EA3CBA" w:rsidRPr="00232D73">
              <w:rPr>
                <w:rFonts w:ascii="Times New Roman" w:hAnsi="Times New Roman" w:cs="Times New Roman"/>
                <w:b/>
                <w:bCs/>
                <w:i/>
                <w:iCs/>
                <w:sz w:val="24"/>
                <w:szCs w:val="24"/>
              </w:rPr>
              <w:t>Data items</w:t>
            </w:r>
            <w:r w:rsidR="00EA3CBA" w:rsidRPr="00232D73">
              <w:rPr>
                <w:rFonts w:ascii="Times New Roman" w:hAnsi="Times New Roman" w:cs="Times New Roman"/>
                <w:sz w:val="24"/>
                <w:szCs w:val="24"/>
              </w:rPr>
              <w:t xml:space="preserve"> section of the manuscript.</w:t>
            </w:r>
          </w:p>
        </w:tc>
      </w:tr>
      <w:tr w:rsidR="005B7401" w:rsidRPr="00232D73" w14:paraId="604028C5" w14:textId="77777777" w:rsidTr="005B7401">
        <w:tc>
          <w:tcPr>
            <w:tcW w:w="3119" w:type="dxa"/>
          </w:tcPr>
          <w:p w14:paraId="298A7447" w14:textId="3DA75B71"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Critical appraisal of individual sources of evidence</w:t>
            </w:r>
          </w:p>
        </w:tc>
        <w:tc>
          <w:tcPr>
            <w:tcW w:w="709" w:type="dxa"/>
          </w:tcPr>
          <w:p w14:paraId="3F9B8250" w14:textId="07F00FED"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12</w:t>
            </w:r>
          </w:p>
        </w:tc>
        <w:tc>
          <w:tcPr>
            <w:tcW w:w="6095" w:type="dxa"/>
          </w:tcPr>
          <w:p w14:paraId="4BE30B95" w14:textId="7D600D1A" w:rsidR="003076A7" w:rsidRPr="00232D73" w:rsidRDefault="00B849DE">
            <w:pPr>
              <w:rPr>
                <w:rFonts w:ascii="Times New Roman" w:hAnsi="Times New Roman" w:cs="Times New Roman"/>
                <w:sz w:val="24"/>
                <w:szCs w:val="24"/>
              </w:rPr>
            </w:pPr>
            <w:r w:rsidRPr="00232D73">
              <w:rPr>
                <w:rFonts w:ascii="Times New Roman" w:hAnsi="Times New Roman" w:cs="Times New Roman"/>
                <w:sz w:val="24"/>
                <w:szCs w:val="24"/>
              </w:rPr>
              <w:t>p.</w:t>
            </w:r>
            <w:r w:rsidR="00A94734">
              <w:rPr>
                <w:rFonts w:ascii="Times New Roman" w:hAnsi="Times New Roman" w:cs="Times New Roman" w:hint="eastAsia"/>
                <w:sz w:val="24"/>
                <w:szCs w:val="24"/>
              </w:rPr>
              <w:t>3</w:t>
            </w:r>
            <w:r w:rsidRPr="00232D73">
              <w:rPr>
                <w:rFonts w:ascii="Times New Roman" w:hAnsi="Times New Roman" w:cs="Times New Roman"/>
                <w:sz w:val="24"/>
                <w:szCs w:val="24"/>
              </w:rPr>
              <w:t xml:space="preserve">: </w:t>
            </w:r>
            <w:r w:rsidR="00CF77E3" w:rsidRPr="00232D73">
              <w:rPr>
                <w:rFonts w:ascii="Times New Roman" w:hAnsi="Times New Roman" w:cs="Times New Roman"/>
                <w:sz w:val="24"/>
                <w:szCs w:val="24"/>
              </w:rPr>
              <w:t xml:space="preserve">the </w:t>
            </w:r>
            <w:r w:rsidR="00CF77E3" w:rsidRPr="00232D73">
              <w:rPr>
                <w:rFonts w:ascii="Times New Roman" w:hAnsi="Times New Roman" w:cs="Times New Roman"/>
                <w:b/>
                <w:bCs/>
                <w:i/>
                <w:iCs/>
                <w:sz w:val="24"/>
                <w:szCs w:val="24"/>
              </w:rPr>
              <w:t>Risk of Bias</w:t>
            </w:r>
            <w:r w:rsidR="00CF77E3" w:rsidRPr="00232D73">
              <w:rPr>
                <w:rFonts w:ascii="Times New Roman" w:hAnsi="Times New Roman" w:cs="Times New Roman"/>
                <w:sz w:val="24"/>
                <w:szCs w:val="24"/>
              </w:rPr>
              <w:t xml:space="preserve"> section of the manuscript.</w:t>
            </w:r>
          </w:p>
        </w:tc>
      </w:tr>
      <w:tr w:rsidR="005B7401" w:rsidRPr="00232D73" w14:paraId="290702E1" w14:textId="77777777" w:rsidTr="005B7401">
        <w:tc>
          <w:tcPr>
            <w:tcW w:w="3119" w:type="dxa"/>
          </w:tcPr>
          <w:p w14:paraId="394950D0" w14:textId="4F02C94D"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Summary measures</w:t>
            </w:r>
          </w:p>
        </w:tc>
        <w:tc>
          <w:tcPr>
            <w:tcW w:w="709" w:type="dxa"/>
          </w:tcPr>
          <w:p w14:paraId="4CAE084A" w14:textId="4A29290B"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13</w:t>
            </w:r>
          </w:p>
        </w:tc>
        <w:tc>
          <w:tcPr>
            <w:tcW w:w="6095" w:type="dxa"/>
          </w:tcPr>
          <w:p w14:paraId="4B80D8B9" w14:textId="5AFE931B" w:rsidR="003076A7" w:rsidRPr="00232D73" w:rsidRDefault="00CF77E3">
            <w:pPr>
              <w:rPr>
                <w:rFonts w:ascii="Times New Roman" w:hAnsi="Times New Roman" w:cs="Times New Roman"/>
                <w:sz w:val="24"/>
                <w:szCs w:val="24"/>
              </w:rPr>
            </w:pPr>
            <w:r w:rsidRPr="00232D73">
              <w:rPr>
                <w:rFonts w:ascii="Times New Roman" w:hAnsi="Times New Roman" w:cs="Times New Roman"/>
                <w:sz w:val="24"/>
                <w:szCs w:val="24"/>
              </w:rPr>
              <w:t>Not applicable for scoping reviews.</w:t>
            </w:r>
          </w:p>
        </w:tc>
      </w:tr>
      <w:tr w:rsidR="005B7401" w:rsidRPr="00232D73" w14:paraId="5599C87C" w14:textId="77777777" w:rsidTr="005B7401">
        <w:tc>
          <w:tcPr>
            <w:tcW w:w="3119" w:type="dxa"/>
          </w:tcPr>
          <w:p w14:paraId="46C95B37" w14:textId="1E180514"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Synthesis of results</w:t>
            </w:r>
          </w:p>
        </w:tc>
        <w:tc>
          <w:tcPr>
            <w:tcW w:w="709" w:type="dxa"/>
          </w:tcPr>
          <w:p w14:paraId="35BD1B5B" w14:textId="21FB11F8"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14</w:t>
            </w:r>
          </w:p>
        </w:tc>
        <w:tc>
          <w:tcPr>
            <w:tcW w:w="6095" w:type="dxa"/>
          </w:tcPr>
          <w:p w14:paraId="32CF4BC0" w14:textId="02A2EC34" w:rsidR="003076A7" w:rsidRPr="00232D73" w:rsidRDefault="00A94734">
            <w:pPr>
              <w:rPr>
                <w:rFonts w:ascii="Times New Roman" w:hAnsi="Times New Roman" w:cs="Times New Roman"/>
                <w:sz w:val="24"/>
                <w:szCs w:val="24"/>
              </w:rPr>
            </w:pPr>
            <w:r w:rsidRPr="00232D73">
              <w:rPr>
                <w:rFonts w:ascii="Times New Roman" w:hAnsi="Times New Roman" w:cs="Times New Roman"/>
                <w:sz w:val="24"/>
                <w:szCs w:val="24"/>
              </w:rPr>
              <w:t>p.</w:t>
            </w:r>
            <w:r>
              <w:rPr>
                <w:rFonts w:ascii="Times New Roman" w:hAnsi="Times New Roman" w:cs="Times New Roman" w:hint="eastAsia"/>
                <w:sz w:val="24"/>
                <w:szCs w:val="24"/>
              </w:rPr>
              <w:t>4</w:t>
            </w:r>
            <w:r w:rsidRPr="00232D73">
              <w:rPr>
                <w:rFonts w:ascii="Times New Roman" w:hAnsi="Times New Roman" w:cs="Times New Roman"/>
                <w:sz w:val="24"/>
                <w:szCs w:val="24"/>
              </w:rPr>
              <w:t xml:space="preserve">: the </w:t>
            </w:r>
            <w:r w:rsidRPr="00A94734">
              <w:rPr>
                <w:rFonts w:ascii="Times New Roman" w:hAnsi="Times New Roman" w:cs="Times New Roman" w:hint="eastAsia"/>
                <w:b/>
                <w:bCs/>
                <w:i/>
                <w:iCs/>
                <w:sz w:val="24"/>
                <w:szCs w:val="24"/>
              </w:rPr>
              <w:t>Data synthesis</w:t>
            </w:r>
            <w:r w:rsidRPr="00232D73">
              <w:rPr>
                <w:rFonts w:ascii="Times New Roman" w:hAnsi="Times New Roman" w:cs="Times New Roman"/>
                <w:sz w:val="24"/>
                <w:szCs w:val="24"/>
              </w:rPr>
              <w:t xml:space="preserve"> section of the manuscript.</w:t>
            </w:r>
          </w:p>
        </w:tc>
      </w:tr>
      <w:tr w:rsidR="005B7401" w:rsidRPr="00232D73" w14:paraId="1EF95E57" w14:textId="77777777" w:rsidTr="005B7401">
        <w:tc>
          <w:tcPr>
            <w:tcW w:w="3119" w:type="dxa"/>
          </w:tcPr>
          <w:p w14:paraId="3D86AC97" w14:textId="1D96F499"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Risk of bias across studies</w:t>
            </w:r>
          </w:p>
        </w:tc>
        <w:tc>
          <w:tcPr>
            <w:tcW w:w="709" w:type="dxa"/>
          </w:tcPr>
          <w:p w14:paraId="7297ED67" w14:textId="1BA175E1"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15</w:t>
            </w:r>
          </w:p>
        </w:tc>
        <w:tc>
          <w:tcPr>
            <w:tcW w:w="6095" w:type="dxa"/>
          </w:tcPr>
          <w:p w14:paraId="497B6C5F" w14:textId="0ADC494A" w:rsidR="003076A7" w:rsidRPr="00232D73" w:rsidRDefault="000C5366">
            <w:pPr>
              <w:rPr>
                <w:rFonts w:ascii="Times New Roman" w:hAnsi="Times New Roman" w:cs="Times New Roman"/>
                <w:sz w:val="24"/>
                <w:szCs w:val="24"/>
              </w:rPr>
            </w:pPr>
            <w:r w:rsidRPr="00232D73">
              <w:rPr>
                <w:rFonts w:ascii="Times New Roman" w:hAnsi="Times New Roman" w:cs="Times New Roman"/>
                <w:sz w:val="24"/>
                <w:szCs w:val="24"/>
              </w:rPr>
              <w:t>p.</w:t>
            </w:r>
            <w:r w:rsidR="00A94734">
              <w:rPr>
                <w:rFonts w:ascii="Times New Roman" w:hAnsi="Times New Roman" w:cs="Times New Roman" w:hint="eastAsia"/>
                <w:sz w:val="24"/>
                <w:szCs w:val="24"/>
              </w:rPr>
              <w:t>3</w:t>
            </w:r>
            <w:r w:rsidRPr="00232D73">
              <w:rPr>
                <w:rFonts w:ascii="Times New Roman" w:hAnsi="Times New Roman" w:cs="Times New Roman"/>
                <w:sz w:val="24"/>
                <w:szCs w:val="24"/>
              </w:rPr>
              <w:t xml:space="preserve">: </w:t>
            </w:r>
            <w:r w:rsidR="00CF77E3" w:rsidRPr="00232D73">
              <w:rPr>
                <w:rFonts w:ascii="Times New Roman" w:hAnsi="Times New Roman" w:cs="Times New Roman"/>
                <w:sz w:val="24"/>
                <w:szCs w:val="24"/>
              </w:rPr>
              <w:t xml:space="preserve">the </w:t>
            </w:r>
            <w:r w:rsidR="00CF77E3" w:rsidRPr="00232D73">
              <w:rPr>
                <w:rFonts w:ascii="Times New Roman" w:hAnsi="Times New Roman" w:cs="Times New Roman"/>
                <w:b/>
                <w:bCs/>
                <w:i/>
                <w:iCs/>
                <w:sz w:val="24"/>
                <w:szCs w:val="24"/>
              </w:rPr>
              <w:t>Risk of Bias</w:t>
            </w:r>
            <w:r w:rsidR="00CF77E3" w:rsidRPr="00232D73">
              <w:rPr>
                <w:rFonts w:ascii="Times New Roman" w:hAnsi="Times New Roman" w:cs="Times New Roman"/>
                <w:sz w:val="24"/>
                <w:szCs w:val="24"/>
              </w:rPr>
              <w:t xml:space="preserve"> section of the manuscript.</w:t>
            </w:r>
          </w:p>
        </w:tc>
      </w:tr>
      <w:tr w:rsidR="005B7401" w:rsidRPr="00232D73" w14:paraId="5EA401D0" w14:textId="77777777" w:rsidTr="005B7401">
        <w:tc>
          <w:tcPr>
            <w:tcW w:w="3119" w:type="dxa"/>
            <w:tcBorders>
              <w:bottom w:val="single" w:sz="6" w:space="0" w:color="auto"/>
            </w:tcBorders>
          </w:tcPr>
          <w:p w14:paraId="68FC701A" w14:textId="3C9B8E9C"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Additional analyses</w:t>
            </w:r>
          </w:p>
        </w:tc>
        <w:tc>
          <w:tcPr>
            <w:tcW w:w="709" w:type="dxa"/>
            <w:tcBorders>
              <w:bottom w:val="single" w:sz="6" w:space="0" w:color="auto"/>
            </w:tcBorders>
          </w:tcPr>
          <w:p w14:paraId="37658996" w14:textId="0EB7AEA1"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16</w:t>
            </w:r>
          </w:p>
        </w:tc>
        <w:tc>
          <w:tcPr>
            <w:tcW w:w="6095" w:type="dxa"/>
            <w:tcBorders>
              <w:bottom w:val="single" w:sz="6" w:space="0" w:color="auto"/>
            </w:tcBorders>
          </w:tcPr>
          <w:p w14:paraId="4D5C07CC" w14:textId="0F5C17B6" w:rsidR="003076A7" w:rsidRPr="00232D73" w:rsidRDefault="00CF77E3">
            <w:pPr>
              <w:rPr>
                <w:rFonts w:ascii="Times New Roman" w:hAnsi="Times New Roman" w:cs="Times New Roman"/>
                <w:sz w:val="24"/>
                <w:szCs w:val="24"/>
              </w:rPr>
            </w:pPr>
            <w:r w:rsidRPr="00232D73">
              <w:rPr>
                <w:rFonts w:ascii="Times New Roman" w:hAnsi="Times New Roman" w:cs="Times New Roman"/>
                <w:sz w:val="24"/>
                <w:szCs w:val="24"/>
              </w:rPr>
              <w:t>Not applicable for scoping reviews.</w:t>
            </w:r>
          </w:p>
        </w:tc>
      </w:tr>
      <w:tr w:rsidR="003076A7" w:rsidRPr="00232D73" w14:paraId="204DA677" w14:textId="77777777" w:rsidTr="005B7401">
        <w:tc>
          <w:tcPr>
            <w:tcW w:w="9923" w:type="dxa"/>
            <w:gridSpan w:val="3"/>
            <w:tcBorders>
              <w:top w:val="single" w:sz="6" w:space="0" w:color="auto"/>
            </w:tcBorders>
          </w:tcPr>
          <w:p w14:paraId="538B411C" w14:textId="73059C64" w:rsidR="003076A7" w:rsidRPr="00232D73" w:rsidRDefault="003076A7">
            <w:pPr>
              <w:rPr>
                <w:rFonts w:ascii="Times New Roman" w:hAnsi="Times New Roman" w:cs="Times New Roman"/>
                <w:b/>
                <w:bCs/>
                <w:sz w:val="24"/>
                <w:szCs w:val="24"/>
              </w:rPr>
            </w:pPr>
            <w:r w:rsidRPr="00232D73">
              <w:rPr>
                <w:rFonts w:ascii="Times New Roman" w:hAnsi="Times New Roman" w:cs="Times New Roman"/>
                <w:b/>
                <w:bCs/>
                <w:sz w:val="24"/>
                <w:szCs w:val="24"/>
              </w:rPr>
              <w:t>Results</w:t>
            </w:r>
          </w:p>
        </w:tc>
      </w:tr>
      <w:tr w:rsidR="005B7401" w:rsidRPr="00232D73" w14:paraId="1391B835" w14:textId="77777777" w:rsidTr="005B7401">
        <w:tc>
          <w:tcPr>
            <w:tcW w:w="3119" w:type="dxa"/>
          </w:tcPr>
          <w:p w14:paraId="788CB0A5" w14:textId="39A5A86F"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Selection of sources of evidence</w:t>
            </w:r>
          </w:p>
        </w:tc>
        <w:tc>
          <w:tcPr>
            <w:tcW w:w="709" w:type="dxa"/>
          </w:tcPr>
          <w:p w14:paraId="48619B62" w14:textId="28311230"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17</w:t>
            </w:r>
          </w:p>
        </w:tc>
        <w:tc>
          <w:tcPr>
            <w:tcW w:w="6095" w:type="dxa"/>
          </w:tcPr>
          <w:p w14:paraId="6392D8BD" w14:textId="62F9FBFF" w:rsidR="003076A7" w:rsidRPr="00232D73" w:rsidRDefault="0055176A">
            <w:pPr>
              <w:rPr>
                <w:rFonts w:ascii="Times New Roman" w:hAnsi="Times New Roman" w:cs="Times New Roman"/>
                <w:sz w:val="24"/>
                <w:szCs w:val="24"/>
              </w:rPr>
            </w:pPr>
            <w:r w:rsidRPr="00232D73">
              <w:rPr>
                <w:rFonts w:ascii="Times New Roman" w:hAnsi="Times New Roman" w:cs="Times New Roman"/>
                <w:sz w:val="24"/>
                <w:szCs w:val="24"/>
              </w:rPr>
              <w:t xml:space="preserve">p.4: </w:t>
            </w:r>
            <w:r w:rsidR="00C730C4" w:rsidRPr="00232D73">
              <w:rPr>
                <w:rFonts w:ascii="Times New Roman" w:hAnsi="Times New Roman" w:cs="Times New Roman"/>
                <w:sz w:val="24"/>
                <w:szCs w:val="24"/>
              </w:rPr>
              <w:t xml:space="preserve">the </w:t>
            </w:r>
            <w:r w:rsidR="00C730C4" w:rsidRPr="00232D73">
              <w:rPr>
                <w:rFonts w:ascii="Times New Roman" w:hAnsi="Times New Roman" w:cs="Times New Roman"/>
                <w:b/>
                <w:bCs/>
                <w:i/>
                <w:iCs/>
                <w:sz w:val="24"/>
                <w:szCs w:val="24"/>
              </w:rPr>
              <w:t>Search Results</w:t>
            </w:r>
            <w:r w:rsidR="00C730C4" w:rsidRPr="00232D73">
              <w:rPr>
                <w:rFonts w:ascii="Times New Roman" w:hAnsi="Times New Roman" w:cs="Times New Roman"/>
                <w:sz w:val="24"/>
                <w:szCs w:val="24"/>
              </w:rPr>
              <w:t xml:space="preserve"> section of the manuscript.</w:t>
            </w:r>
          </w:p>
        </w:tc>
      </w:tr>
      <w:tr w:rsidR="005B7401" w:rsidRPr="00232D73" w14:paraId="130474B7" w14:textId="77777777" w:rsidTr="005B7401">
        <w:tc>
          <w:tcPr>
            <w:tcW w:w="3119" w:type="dxa"/>
          </w:tcPr>
          <w:p w14:paraId="320DD7B7" w14:textId="3DBA8005"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lastRenderedPageBreak/>
              <w:t>Characteristics of sources of evidence</w:t>
            </w:r>
          </w:p>
        </w:tc>
        <w:tc>
          <w:tcPr>
            <w:tcW w:w="709" w:type="dxa"/>
          </w:tcPr>
          <w:p w14:paraId="58194598" w14:textId="1DE483BB"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18</w:t>
            </w:r>
          </w:p>
        </w:tc>
        <w:tc>
          <w:tcPr>
            <w:tcW w:w="6095" w:type="dxa"/>
          </w:tcPr>
          <w:p w14:paraId="5C8FC84F" w14:textId="0E8E7982" w:rsidR="003076A7" w:rsidRPr="00232D73" w:rsidRDefault="00150172">
            <w:pPr>
              <w:rPr>
                <w:rFonts w:ascii="Times New Roman" w:hAnsi="Times New Roman" w:cs="Times New Roman"/>
                <w:sz w:val="24"/>
                <w:szCs w:val="24"/>
              </w:rPr>
            </w:pPr>
            <w:r w:rsidRPr="00232D73">
              <w:rPr>
                <w:rFonts w:ascii="Times New Roman" w:hAnsi="Times New Roman" w:cs="Times New Roman"/>
                <w:sz w:val="24"/>
                <w:szCs w:val="24"/>
              </w:rPr>
              <w:t>p.</w:t>
            </w:r>
            <w:r w:rsidR="00610EDD">
              <w:rPr>
                <w:rFonts w:ascii="Times New Roman" w:hAnsi="Times New Roman" w:cs="Times New Roman" w:hint="eastAsia"/>
                <w:sz w:val="24"/>
                <w:szCs w:val="24"/>
              </w:rPr>
              <w:t>4</w:t>
            </w:r>
            <w:r w:rsidRPr="00232D73">
              <w:rPr>
                <w:rFonts w:ascii="Times New Roman" w:hAnsi="Times New Roman" w:cs="Times New Roman"/>
                <w:sz w:val="24"/>
                <w:szCs w:val="24"/>
              </w:rPr>
              <w:t xml:space="preserve">: </w:t>
            </w:r>
            <w:r w:rsidR="00000C17" w:rsidRPr="00232D73">
              <w:rPr>
                <w:rFonts w:ascii="Times New Roman" w:hAnsi="Times New Roman" w:cs="Times New Roman"/>
                <w:sz w:val="24"/>
                <w:szCs w:val="24"/>
              </w:rPr>
              <w:t xml:space="preserve">the </w:t>
            </w:r>
            <w:r w:rsidR="00000C17" w:rsidRPr="00232D73">
              <w:rPr>
                <w:rFonts w:ascii="Times New Roman" w:hAnsi="Times New Roman" w:cs="Times New Roman"/>
                <w:b/>
                <w:bCs/>
                <w:i/>
                <w:iCs/>
                <w:sz w:val="24"/>
                <w:szCs w:val="24"/>
              </w:rPr>
              <w:t>Description and Characteristics of the Included Studies</w:t>
            </w:r>
            <w:r w:rsidR="00000C17" w:rsidRPr="00232D73">
              <w:rPr>
                <w:rFonts w:ascii="Times New Roman" w:hAnsi="Times New Roman" w:cs="Times New Roman"/>
                <w:sz w:val="24"/>
                <w:szCs w:val="24"/>
              </w:rPr>
              <w:t xml:space="preserve"> section</w:t>
            </w:r>
            <w:r w:rsidR="00610EDD">
              <w:rPr>
                <w:rFonts w:ascii="Times New Roman" w:hAnsi="Times New Roman" w:cs="Times New Roman" w:hint="eastAsia"/>
                <w:sz w:val="24"/>
                <w:szCs w:val="24"/>
              </w:rPr>
              <w:t>;</w:t>
            </w:r>
            <w:r w:rsidR="00000C17" w:rsidRPr="00232D73">
              <w:rPr>
                <w:rFonts w:ascii="Times New Roman" w:hAnsi="Times New Roman" w:cs="Times New Roman"/>
                <w:sz w:val="24"/>
                <w:szCs w:val="24"/>
              </w:rPr>
              <w:t xml:space="preserve"> </w:t>
            </w:r>
            <w:r w:rsidR="00610EDD" w:rsidRPr="00232D73">
              <w:rPr>
                <w:rFonts w:ascii="Times New Roman" w:hAnsi="Times New Roman" w:cs="Times New Roman"/>
                <w:sz w:val="24"/>
                <w:szCs w:val="24"/>
              </w:rPr>
              <w:t>p.</w:t>
            </w:r>
            <w:r w:rsidR="00610EDD">
              <w:rPr>
                <w:rFonts w:ascii="Times New Roman" w:hAnsi="Times New Roman" w:cs="Times New Roman" w:hint="eastAsia"/>
                <w:sz w:val="24"/>
                <w:szCs w:val="24"/>
              </w:rPr>
              <w:t>5</w:t>
            </w:r>
            <w:r w:rsidR="00610EDD" w:rsidRPr="00232D73">
              <w:rPr>
                <w:rFonts w:ascii="Times New Roman" w:hAnsi="Times New Roman" w:cs="Times New Roman"/>
                <w:sz w:val="24"/>
                <w:szCs w:val="24"/>
              </w:rPr>
              <w:t xml:space="preserve">: </w:t>
            </w:r>
            <w:r w:rsidR="00610EDD" w:rsidRPr="00610EDD">
              <w:rPr>
                <w:rFonts w:ascii="Times New Roman" w:hAnsi="Times New Roman" w:cs="Times New Roman" w:hint="eastAsia"/>
                <w:b/>
                <w:bCs/>
                <w:i/>
                <w:iCs/>
                <w:sz w:val="24"/>
                <w:szCs w:val="24"/>
              </w:rPr>
              <w:t>The</w:t>
            </w:r>
            <w:r w:rsidR="00610EDD">
              <w:rPr>
                <w:rFonts w:ascii="Times New Roman" w:hAnsi="Times New Roman" w:cs="Times New Roman" w:hint="eastAsia"/>
                <w:b/>
                <w:bCs/>
                <w:i/>
                <w:iCs/>
                <w:sz w:val="24"/>
                <w:szCs w:val="24"/>
              </w:rPr>
              <w:t xml:space="preserve"> </w:t>
            </w:r>
            <w:r w:rsidR="00610EDD" w:rsidRPr="00610EDD">
              <w:rPr>
                <w:rFonts w:ascii="Times New Roman" w:hAnsi="Times New Roman" w:cs="Times New Roman" w:hint="eastAsia"/>
                <w:b/>
                <w:bCs/>
                <w:i/>
                <w:iCs/>
                <w:sz w:val="24"/>
                <w:szCs w:val="24"/>
              </w:rPr>
              <w:t>Usage of Sex and Gender Terminology</w:t>
            </w:r>
            <w:r w:rsidR="00610EDD" w:rsidRPr="00232D73">
              <w:rPr>
                <w:rFonts w:ascii="Times New Roman" w:hAnsi="Times New Roman" w:cs="Times New Roman"/>
                <w:sz w:val="24"/>
                <w:szCs w:val="24"/>
              </w:rPr>
              <w:t xml:space="preserve"> section</w:t>
            </w:r>
            <w:r w:rsidR="00610EDD" w:rsidRPr="00232D73">
              <w:rPr>
                <w:rFonts w:ascii="Times New Roman" w:hAnsi="Times New Roman" w:cs="Times New Roman"/>
                <w:sz w:val="24"/>
                <w:szCs w:val="24"/>
              </w:rPr>
              <w:t xml:space="preserve"> </w:t>
            </w:r>
            <w:r w:rsidR="00000C17" w:rsidRPr="00232D73">
              <w:rPr>
                <w:rFonts w:ascii="Times New Roman" w:hAnsi="Times New Roman" w:cs="Times New Roman"/>
                <w:sz w:val="24"/>
                <w:szCs w:val="24"/>
              </w:rPr>
              <w:t xml:space="preserve">and </w:t>
            </w:r>
            <w:r w:rsidR="00610EDD">
              <w:rPr>
                <w:rFonts w:ascii="Times New Roman" w:hAnsi="Times New Roman" w:cs="Times New Roman" w:hint="eastAsia"/>
                <w:sz w:val="24"/>
                <w:szCs w:val="24"/>
              </w:rPr>
              <w:t xml:space="preserve">the </w:t>
            </w:r>
            <w:r w:rsidR="00610EDD" w:rsidRPr="00610EDD">
              <w:rPr>
                <w:rFonts w:ascii="Times New Roman" w:hAnsi="Times New Roman" w:cs="Times New Roman" w:hint="eastAsia"/>
                <w:b/>
                <w:bCs/>
                <w:i/>
                <w:iCs/>
                <w:sz w:val="24"/>
                <w:szCs w:val="24"/>
              </w:rPr>
              <w:t>Research themes</w:t>
            </w:r>
            <w:r w:rsidR="00000C17" w:rsidRPr="00232D73">
              <w:rPr>
                <w:rFonts w:ascii="Times New Roman" w:hAnsi="Times New Roman" w:cs="Times New Roman"/>
                <w:sz w:val="24"/>
                <w:szCs w:val="24"/>
              </w:rPr>
              <w:t xml:space="preserve"> of the manuscript.</w:t>
            </w:r>
          </w:p>
        </w:tc>
      </w:tr>
      <w:tr w:rsidR="005B7401" w:rsidRPr="00232D73" w14:paraId="36A83D78" w14:textId="77777777" w:rsidTr="005B7401">
        <w:tc>
          <w:tcPr>
            <w:tcW w:w="3119" w:type="dxa"/>
          </w:tcPr>
          <w:p w14:paraId="618F94C4" w14:textId="10757957"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Critical appraisal within sources of evidence</w:t>
            </w:r>
          </w:p>
        </w:tc>
        <w:tc>
          <w:tcPr>
            <w:tcW w:w="709" w:type="dxa"/>
          </w:tcPr>
          <w:p w14:paraId="5C4B20B5" w14:textId="71DDF704"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19</w:t>
            </w:r>
          </w:p>
        </w:tc>
        <w:tc>
          <w:tcPr>
            <w:tcW w:w="6095" w:type="dxa"/>
          </w:tcPr>
          <w:p w14:paraId="4932A31C" w14:textId="6A7F49ED" w:rsidR="003076A7" w:rsidRPr="00232D73" w:rsidRDefault="00150172">
            <w:pPr>
              <w:rPr>
                <w:rFonts w:ascii="Times New Roman" w:hAnsi="Times New Roman" w:cs="Times New Roman"/>
                <w:sz w:val="24"/>
                <w:szCs w:val="24"/>
              </w:rPr>
            </w:pPr>
            <w:r w:rsidRPr="00232D73">
              <w:rPr>
                <w:rFonts w:ascii="Times New Roman" w:hAnsi="Times New Roman" w:cs="Times New Roman"/>
                <w:sz w:val="24"/>
                <w:szCs w:val="24"/>
              </w:rPr>
              <w:t>p.</w:t>
            </w:r>
            <w:r w:rsidR="00610EDD">
              <w:rPr>
                <w:rFonts w:ascii="Times New Roman" w:hAnsi="Times New Roman" w:cs="Times New Roman" w:hint="eastAsia"/>
                <w:sz w:val="24"/>
                <w:szCs w:val="24"/>
              </w:rPr>
              <w:t>4</w:t>
            </w:r>
            <w:r w:rsidRPr="00232D73">
              <w:rPr>
                <w:rFonts w:ascii="Times New Roman" w:hAnsi="Times New Roman" w:cs="Times New Roman"/>
                <w:sz w:val="24"/>
                <w:szCs w:val="24"/>
              </w:rPr>
              <w:t xml:space="preserve">: </w:t>
            </w:r>
            <w:r w:rsidR="00000C17" w:rsidRPr="00232D73">
              <w:rPr>
                <w:rFonts w:ascii="Times New Roman" w:hAnsi="Times New Roman" w:cs="Times New Roman"/>
                <w:sz w:val="24"/>
                <w:szCs w:val="24"/>
              </w:rPr>
              <w:t xml:space="preserve">the </w:t>
            </w:r>
            <w:r w:rsidR="003827EE" w:rsidRPr="00232D73">
              <w:rPr>
                <w:rFonts w:ascii="Times New Roman" w:hAnsi="Times New Roman" w:cs="Times New Roman"/>
                <w:b/>
                <w:bCs/>
                <w:i/>
                <w:iCs/>
                <w:sz w:val="24"/>
                <w:szCs w:val="24"/>
              </w:rPr>
              <w:t>Risk of Bias Assessment</w:t>
            </w:r>
            <w:r w:rsidR="00000C17" w:rsidRPr="00232D73">
              <w:rPr>
                <w:rFonts w:ascii="Times New Roman" w:hAnsi="Times New Roman" w:cs="Times New Roman"/>
                <w:sz w:val="24"/>
                <w:szCs w:val="24"/>
              </w:rPr>
              <w:t xml:space="preserve"> section of the manuscript.</w:t>
            </w:r>
          </w:p>
        </w:tc>
      </w:tr>
      <w:tr w:rsidR="005B7401" w:rsidRPr="00232D73" w14:paraId="2A68F68F" w14:textId="77777777" w:rsidTr="005B7401">
        <w:tc>
          <w:tcPr>
            <w:tcW w:w="3119" w:type="dxa"/>
          </w:tcPr>
          <w:p w14:paraId="25C5F3FE" w14:textId="41FA7C98"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Results of individual sources of evidence</w:t>
            </w:r>
          </w:p>
        </w:tc>
        <w:tc>
          <w:tcPr>
            <w:tcW w:w="709" w:type="dxa"/>
          </w:tcPr>
          <w:p w14:paraId="362E2427" w14:textId="613B8789" w:rsidR="003076A7" w:rsidRPr="00232D73" w:rsidRDefault="003076A7">
            <w:pPr>
              <w:rPr>
                <w:rFonts w:ascii="Times New Roman" w:hAnsi="Times New Roman" w:cs="Times New Roman"/>
                <w:sz w:val="24"/>
                <w:szCs w:val="24"/>
              </w:rPr>
            </w:pPr>
            <w:r w:rsidRPr="00232D73">
              <w:rPr>
                <w:rFonts w:ascii="Times New Roman" w:hAnsi="Times New Roman" w:cs="Times New Roman"/>
                <w:sz w:val="24"/>
                <w:szCs w:val="24"/>
              </w:rPr>
              <w:t>20</w:t>
            </w:r>
          </w:p>
        </w:tc>
        <w:tc>
          <w:tcPr>
            <w:tcW w:w="6095" w:type="dxa"/>
          </w:tcPr>
          <w:p w14:paraId="232DAD95" w14:textId="468E0069" w:rsidR="003076A7" w:rsidRPr="00232D73" w:rsidRDefault="003827EE">
            <w:pPr>
              <w:rPr>
                <w:rFonts w:ascii="Times New Roman" w:hAnsi="Times New Roman" w:cs="Times New Roman"/>
                <w:sz w:val="24"/>
                <w:szCs w:val="24"/>
              </w:rPr>
            </w:pPr>
            <w:r w:rsidRPr="00232D73">
              <w:rPr>
                <w:rFonts w:ascii="Times New Roman" w:hAnsi="Times New Roman" w:cs="Times New Roman"/>
                <w:sz w:val="24"/>
                <w:szCs w:val="24"/>
              </w:rPr>
              <w:t>p.</w:t>
            </w:r>
            <w:r w:rsidR="00FE77AE" w:rsidRPr="00232D73">
              <w:rPr>
                <w:rFonts w:ascii="Times New Roman" w:hAnsi="Times New Roman" w:cs="Times New Roman"/>
                <w:sz w:val="24"/>
                <w:szCs w:val="24"/>
              </w:rPr>
              <w:t>5</w:t>
            </w:r>
            <w:r w:rsidRPr="00232D73">
              <w:rPr>
                <w:rFonts w:ascii="Times New Roman" w:hAnsi="Times New Roman" w:cs="Times New Roman"/>
                <w:sz w:val="24"/>
                <w:szCs w:val="24"/>
              </w:rPr>
              <w:t>: “The ESM provides a summary of the included studies, which can be accessed via a link available at https://osf.io/gnmky.”</w:t>
            </w:r>
          </w:p>
        </w:tc>
      </w:tr>
      <w:tr w:rsidR="005B7401" w:rsidRPr="00232D73" w14:paraId="50F47242" w14:textId="77777777" w:rsidTr="005B7401">
        <w:tc>
          <w:tcPr>
            <w:tcW w:w="3119" w:type="dxa"/>
          </w:tcPr>
          <w:p w14:paraId="266E32B0" w14:textId="34441221"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Synthesis of results</w:t>
            </w:r>
          </w:p>
        </w:tc>
        <w:tc>
          <w:tcPr>
            <w:tcW w:w="709" w:type="dxa"/>
          </w:tcPr>
          <w:p w14:paraId="6C9B4BCC" w14:textId="7148895B"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21</w:t>
            </w:r>
          </w:p>
        </w:tc>
        <w:tc>
          <w:tcPr>
            <w:tcW w:w="6095" w:type="dxa"/>
          </w:tcPr>
          <w:p w14:paraId="1CB7C45A" w14:textId="0AEC190C" w:rsidR="003827EE" w:rsidRPr="00232D73" w:rsidRDefault="00577772" w:rsidP="003827EE">
            <w:pPr>
              <w:rPr>
                <w:rFonts w:ascii="Times New Roman" w:hAnsi="Times New Roman" w:cs="Times New Roman"/>
                <w:sz w:val="24"/>
                <w:szCs w:val="24"/>
              </w:rPr>
            </w:pPr>
            <w:r w:rsidRPr="00232D73">
              <w:rPr>
                <w:rFonts w:ascii="Times New Roman" w:hAnsi="Times New Roman" w:cs="Times New Roman"/>
                <w:sz w:val="24"/>
                <w:szCs w:val="24"/>
              </w:rPr>
              <w:t xml:space="preserve">p.5: </w:t>
            </w:r>
            <w:r w:rsidR="003827EE" w:rsidRPr="00232D73">
              <w:rPr>
                <w:rFonts w:ascii="Times New Roman" w:hAnsi="Times New Roman" w:cs="Times New Roman"/>
                <w:sz w:val="24"/>
                <w:szCs w:val="24"/>
              </w:rPr>
              <w:t xml:space="preserve">the </w:t>
            </w:r>
            <w:r w:rsidR="003827EE" w:rsidRPr="00232D73">
              <w:rPr>
                <w:rFonts w:ascii="Times New Roman" w:hAnsi="Times New Roman" w:cs="Times New Roman"/>
                <w:b/>
                <w:bCs/>
                <w:i/>
                <w:iCs/>
                <w:sz w:val="24"/>
                <w:szCs w:val="24"/>
              </w:rPr>
              <w:t>Research Themes</w:t>
            </w:r>
            <w:r w:rsidR="003827EE" w:rsidRPr="00232D73">
              <w:rPr>
                <w:rFonts w:ascii="Times New Roman" w:hAnsi="Times New Roman" w:cs="Times New Roman"/>
                <w:sz w:val="24"/>
                <w:szCs w:val="24"/>
              </w:rPr>
              <w:t xml:space="preserve"> section of the manuscript.</w:t>
            </w:r>
          </w:p>
        </w:tc>
      </w:tr>
      <w:tr w:rsidR="005B7401" w:rsidRPr="00232D73" w14:paraId="4D4A5084" w14:textId="77777777" w:rsidTr="005B7401">
        <w:tc>
          <w:tcPr>
            <w:tcW w:w="3119" w:type="dxa"/>
          </w:tcPr>
          <w:p w14:paraId="037733E9" w14:textId="5C6B8867"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Risk of bias across studies</w:t>
            </w:r>
          </w:p>
        </w:tc>
        <w:tc>
          <w:tcPr>
            <w:tcW w:w="709" w:type="dxa"/>
          </w:tcPr>
          <w:p w14:paraId="0F0F31F0" w14:textId="42FF3A8F"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22</w:t>
            </w:r>
          </w:p>
        </w:tc>
        <w:tc>
          <w:tcPr>
            <w:tcW w:w="6095" w:type="dxa"/>
          </w:tcPr>
          <w:p w14:paraId="54FB71D1" w14:textId="66BD3024" w:rsidR="003827EE" w:rsidRPr="00232D73" w:rsidRDefault="00577772" w:rsidP="003827EE">
            <w:pPr>
              <w:rPr>
                <w:rFonts w:ascii="Times New Roman" w:hAnsi="Times New Roman" w:cs="Times New Roman"/>
                <w:sz w:val="24"/>
                <w:szCs w:val="24"/>
              </w:rPr>
            </w:pPr>
            <w:r w:rsidRPr="00232D73">
              <w:rPr>
                <w:rFonts w:ascii="Times New Roman" w:hAnsi="Times New Roman" w:cs="Times New Roman"/>
                <w:sz w:val="24"/>
                <w:szCs w:val="24"/>
              </w:rPr>
              <w:t xml:space="preserve">p.6: </w:t>
            </w:r>
            <w:r w:rsidR="003827EE" w:rsidRPr="00232D73">
              <w:rPr>
                <w:rFonts w:ascii="Times New Roman" w:hAnsi="Times New Roman" w:cs="Times New Roman"/>
                <w:sz w:val="24"/>
                <w:szCs w:val="24"/>
              </w:rPr>
              <w:t xml:space="preserve">the </w:t>
            </w:r>
            <w:r w:rsidR="003827EE" w:rsidRPr="00232D73">
              <w:rPr>
                <w:rFonts w:ascii="Times New Roman" w:hAnsi="Times New Roman" w:cs="Times New Roman"/>
                <w:b/>
                <w:bCs/>
                <w:i/>
                <w:iCs/>
                <w:sz w:val="24"/>
                <w:szCs w:val="24"/>
              </w:rPr>
              <w:t>Risk of Bias Assessment</w:t>
            </w:r>
            <w:r w:rsidR="003827EE" w:rsidRPr="00232D73">
              <w:rPr>
                <w:rFonts w:ascii="Times New Roman" w:hAnsi="Times New Roman" w:cs="Times New Roman"/>
                <w:sz w:val="24"/>
                <w:szCs w:val="24"/>
              </w:rPr>
              <w:t xml:space="preserve"> section of the manuscript.</w:t>
            </w:r>
          </w:p>
        </w:tc>
      </w:tr>
      <w:tr w:rsidR="005B7401" w:rsidRPr="00232D73" w14:paraId="2144ECE7" w14:textId="77777777" w:rsidTr="005B7401">
        <w:tc>
          <w:tcPr>
            <w:tcW w:w="3119" w:type="dxa"/>
            <w:tcBorders>
              <w:bottom w:val="single" w:sz="6" w:space="0" w:color="auto"/>
            </w:tcBorders>
          </w:tcPr>
          <w:p w14:paraId="7589143F" w14:textId="077E3A02"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Additional analyses</w:t>
            </w:r>
          </w:p>
        </w:tc>
        <w:tc>
          <w:tcPr>
            <w:tcW w:w="709" w:type="dxa"/>
            <w:tcBorders>
              <w:bottom w:val="single" w:sz="6" w:space="0" w:color="auto"/>
            </w:tcBorders>
          </w:tcPr>
          <w:p w14:paraId="26DAB923" w14:textId="19A1D64E"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23</w:t>
            </w:r>
          </w:p>
        </w:tc>
        <w:tc>
          <w:tcPr>
            <w:tcW w:w="6095" w:type="dxa"/>
            <w:tcBorders>
              <w:bottom w:val="single" w:sz="6" w:space="0" w:color="auto"/>
            </w:tcBorders>
          </w:tcPr>
          <w:p w14:paraId="2FFD3E1F" w14:textId="5BCFA396"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Not applicable for scoping reviews.</w:t>
            </w:r>
          </w:p>
        </w:tc>
      </w:tr>
      <w:tr w:rsidR="003827EE" w:rsidRPr="00232D73" w14:paraId="5B2E3860" w14:textId="77777777" w:rsidTr="005B7401">
        <w:tc>
          <w:tcPr>
            <w:tcW w:w="9923" w:type="dxa"/>
            <w:gridSpan w:val="3"/>
            <w:tcBorders>
              <w:top w:val="single" w:sz="6" w:space="0" w:color="auto"/>
            </w:tcBorders>
          </w:tcPr>
          <w:p w14:paraId="4A87EA24" w14:textId="15E741A2" w:rsidR="003827EE" w:rsidRPr="00232D73" w:rsidRDefault="003827EE" w:rsidP="003827EE">
            <w:pPr>
              <w:rPr>
                <w:rFonts w:ascii="Times New Roman" w:hAnsi="Times New Roman" w:cs="Times New Roman"/>
                <w:b/>
                <w:bCs/>
                <w:sz w:val="24"/>
                <w:szCs w:val="24"/>
              </w:rPr>
            </w:pPr>
            <w:r w:rsidRPr="00232D73">
              <w:rPr>
                <w:rFonts w:ascii="Times New Roman" w:hAnsi="Times New Roman" w:cs="Times New Roman"/>
                <w:b/>
                <w:bCs/>
                <w:sz w:val="24"/>
                <w:szCs w:val="24"/>
              </w:rPr>
              <w:t>Discussion</w:t>
            </w:r>
          </w:p>
        </w:tc>
      </w:tr>
      <w:tr w:rsidR="005B7401" w:rsidRPr="00232D73" w14:paraId="2B3B7964" w14:textId="77777777" w:rsidTr="005B7401">
        <w:tc>
          <w:tcPr>
            <w:tcW w:w="3119" w:type="dxa"/>
          </w:tcPr>
          <w:p w14:paraId="42F6EBDB" w14:textId="26444A3B"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Summary of evidence</w:t>
            </w:r>
          </w:p>
        </w:tc>
        <w:tc>
          <w:tcPr>
            <w:tcW w:w="709" w:type="dxa"/>
          </w:tcPr>
          <w:p w14:paraId="15C2F6EB" w14:textId="27C075DC"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24</w:t>
            </w:r>
          </w:p>
        </w:tc>
        <w:tc>
          <w:tcPr>
            <w:tcW w:w="6095" w:type="dxa"/>
          </w:tcPr>
          <w:p w14:paraId="73875E59" w14:textId="391AFBE8" w:rsidR="003827EE" w:rsidRPr="00232D73" w:rsidRDefault="007251D6" w:rsidP="003827EE">
            <w:pPr>
              <w:rPr>
                <w:rFonts w:ascii="Times New Roman" w:hAnsi="Times New Roman" w:cs="Times New Roman"/>
                <w:sz w:val="24"/>
                <w:szCs w:val="24"/>
              </w:rPr>
            </w:pPr>
            <w:r w:rsidRPr="00232D73">
              <w:rPr>
                <w:rFonts w:ascii="Times New Roman" w:hAnsi="Times New Roman" w:cs="Times New Roman"/>
                <w:sz w:val="24"/>
                <w:szCs w:val="24"/>
              </w:rPr>
              <w:t xml:space="preserve">p.6-7: </w:t>
            </w:r>
            <w:r w:rsidR="00681886" w:rsidRPr="00232D73">
              <w:rPr>
                <w:rFonts w:ascii="Times New Roman" w:hAnsi="Times New Roman" w:cs="Times New Roman"/>
                <w:sz w:val="24"/>
                <w:szCs w:val="24"/>
              </w:rPr>
              <w:t xml:space="preserve">“Eighty studies were included, covering 2226 female and 2670 male players, and 99 female and 135 male matches. The literature’s sample size disparity suggests a need for greater focus on female football players. Over 90% of the studies exhibited terminological confusion between ‘sex’ and ‘gender’, indicative of a conceptual ambiguity prevalent in the extant literature. Additionally, the lack of reporting on female players’ menstrual cycles and contraceptive use in 90% of the studies underscores a gap in the consideration of this demographic. None of the included studies simultaneously avoided both of the aforementioned issues, highlighting the critical need to enhance methodological and terminological standards. </w:t>
            </w:r>
            <w:bookmarkStart w:id="0" w:name="_Hlk188377745"/>
            <w:r w:rsidR="00681886" w:rsidRPr="00232D73">
              <w:rPr>
                <w:rFonts w:ascii="Times New Roman" w:hAnsi="Times New Roman" w:cs="Times New Roman"/>
                <w:sz w:val="24"/>
                <w:szCs w:val="24"/>
              </w:rPr>
              <w:t>Sex-specific hormonal variations and relative weakness in neuromuscular strength primarily explain the performance disparities observed between elite female and male football players.</w:t>
            </w:r>
            <w:bookmarkEnd w:id="0"/>
            <w:r w:rsidR="00681886" w:rsidRPr="00232D73">
              <w:rPr>
                <w:rFonts w:ascii="Times New Roman" w:hAnsi="Times New Roman" w:cs="Times New Roman"/>
                <w:sz w:val="24"/>
                <w:szCs w:val="24"/>
              </w:rPr>
              <w:t xml:space="preserve"> Moreover, there are other variables that provide a better explanation for the differences between male and female football players than sex alone. Designing and conducting more personalized analyses for female football players should be a focus of future research.”</w:t>
            </w:r>
          </w:p>
        </w:tc>
      </w:tr>
      <w:tr w:rsidR="005B7401" w:rsidRPr="00232D73" w14:paraId="4AABC043" w14:textId="77777777" w:rsidTr="005B7401">
        <w:tc>
          <w:tcPr>
            <w:tcW w:w="3119" w:type="dxa"/>
          </w:tcPr>
          <w:p w14:paraId="7598062F" w14:textId="7F605B1B"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Limitations</w:t>
            </w:r>
          </w:p>
        </w:tc>
        <w:tc>
          <w:tcPr>
            <w:tcW w:w="709" w:type="dxa"/>
          </w:tcPr>
          <w:p w14:paraId="6432263E" w14:textId="5C9D13AE"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25</w:t>
            </w:r>
          </w:p>
        </w:tc>
        <w:tc>
          <w:tcPr>
            <w:tcW w:w="6095" w:type="dxa"/>
          </w:tcPr>
          <w:p w14:paraId="72F20B63" w14:textId="36DA803D" w:rsidR="003827EE" w:rsidRPr="00232D73" w:rsidRDefault="00281508" w:rsidP="003827EE">
            <w:pPr>
              <w:rPr>
                <w:rFonts w:ascii="Times New Roman" w:hAnsi="Times New Roman" w:cs="Times New Roman"/>
                <w:sz w:val="24"/>
                <w:szCs w:val="24"/>
              </w:rPr>
            </w:pPr>
            <w:r w:rsidRPr="00232D73">
              <w:rPr>
                <w:rFonts w:ascii="Times New Roman" w:hAnsi="Times New Roman" w:cs="Times New Roman"/>
                <w:sz w:val="24"/>
                <w:szCs w:val="24"/>
              </w:rPr>
              <w:t>p.1</w:t>
            </w:r>
            <w:r w:rsidR="00610EDD">
              <w:rPr>
                <w:rFonts w:ascii="Times New Roman" w:hAnsi="Times New Roman" w:cs="Times New Roman" w:hint="eastAsia"/>
                <w:sz w:val="24"/>
                <w:szCs w:val="24"/>
              </w:rPr>
              <w:t>4</w:t>
            </w:r>
            <w:r w:rsidRPr="00232D73">
              <w:rPr>
                <w:rFonts w:ascii="Times New Roman" w:hAnsi="Times New Roman" w:cs="Times New Roman"/>
                <w:sz w:val="24"/>
                <w:szCs w:val="24"/>
              </w:rPr>
              <w:t xml:space="preserve">: </w:t>
            </w:r>
            <w:r w:rsidR="0032097D" w:rsidRPr="00232D73">
              <w:rPr>
                <w:rFonts w:ascii="Times New Roman" w:hAnsi="Times New Roman" w:cs="Times New Roman"/>
                <w:sz w:val="24"/>
                <w:szCs w:val="24"/>
              </w:rPr>
              <w:t xml:space="preserve">the </w:t>
            </w:r>
            <w:r w:rsidR="00BD0905" w:rsidRPr="00232D73">
              <w:rPr>
                <w:rFonts w:ascii="Times New Roman" w:hAnsi="Times New Roman" w:cs="Times New Roman"/>
                <w:b/>
                <w:bCs/>
                <w:i/>
                <w:iCs/>
                <w:sz w:val="24"/>
                <w:szCs w:val="24"/>
              </w:rPr>
              <w:t>Limitations</w:t>
            </w:r>
            <w:r w:rsidR="0032097D" w:rsidRPr="00232D73">
              <w:rPr>
                <w:rFonts w:ascii="Times New Roman" w:hAnsi="Times New Roman" w:cs="Times New Roman"/>
                <w:sz w:val="24"/>
                <w:szCs w:val="24"/>
              </w:rPr>
              <w:t xml:space="preserve"> section of the manuscript.</w:t>
            </w:r>
          </w:p>
        </w:tc>
      </w:tr>
      <w:tr w:rsidR="005B7401" w:rsidRPr="00232D73" w14:paraId="23D8B97C" w14:textId="77777777" w:rsidTr="005B7401">
        <w:tc>
          <w:tcPr>
            <w:tcW w:w="3119" w:type="dxa"/>
            <w:tcBorders>
              <w:bottom w:val="single" w:sz="6" w:space="0" w:color="auto"/>
            </w:tcBorders>
          </w:tcPr>
          <w:p w14:paraId="77462CF7" w14:textId="3DFEECEA"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Conclusions</w:t>
            </w:r>
          </w:p>
        </w:tc>
        <w:tc>
          <w:tcPr>
            <w:tcW w:w="709" w:type="dxa"/>
            <w:tcBorders>
              <w:bottom w:val="single" w:sz="6" w:space="0" w:color="auto"/>
            </w:tcBorders>
          </w:tcPr>
          <w:p w14:paraId="5A380780" w14:textId="1A06B08B"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26</w:t>
            </w:r>
          </w:p>
        </w:tc>
        <w:tc>
          <w:tcPr>
            <w:tcW w:w="6095" w:type="dxa"/>
            <w:tcBorders>
              <w:bottom w:val="single" w:sz="6" w:space="0" w:color="auto"/>
            </w:tcBorders>
          </w:tcPr>
          <w:p w14:paraId="3284986F" w14:textId="2FC82B4F" w:rsidR="003827EE" w:rsidRPr="00232D73" w:rsidRDefault="00281508" w:rsidP="003827EE">
            <w:pPr>
              <w:rPr>
                <w:rFonts w:ascii="Times New Roman" w:hAnsi="Times New Roman" w:cs="Times New Roman"/>
                <w:sz w:val="24"/>
                <w:szCs w:val="24"/>
              </w:rPr>
            </w:pPr>
            <w:r w:rsidRPr="00232D73">
              <w:rPr>
                <w:rFonts w:ascii="Times New Roman" w:hAnsi="Times New Roman" w:cs="Times New Roman"/>
                <w:sz w:val="24"/>
                <w:szCs w:val="24"/>
              </w:rPr>
              <w:t>p.1</w:t>
            </w:r>
            <w:r w:rsidR="00610EDD">
              <w:rPr>
                <w:rFonts w:ascii="Times New Roman" w:hAnsi="Times New Roman" w:cs="Times New Roman" w:hint="eastAsia"/>
                <w:sz w:val="24"/>
                <w:szCs w:val="24"/>
              </w:rPr>
              <w:t>5</w:t>
            </w:r>
            <w:r w:rsidRPr="00232D73">
              <w:rPr>
                <w:rFonts w:ascii="Times New Roman" w:hAnsi="Times New Roman" w:cs="Times New Roman"/>
                <w:sz w:val="24"/>
                <w:szCs w:val="24"/>
              </w:rPr>
              <w:t xml:space="preserve">: </w:t>
            </w:r>
            <w:r w:rsidR="00BD0905" w:rsidRPr="00232D73">
              <w:rPr>
                <w:rFonts w:ascii="Times New Roman" w:hAnsi="Times New Roman" w:cs="Times New Roman"/>
                <w:sz w:val="24"/>
                <w:szCs w:val="24"/>
              </w:rPr>
              <w:t xml:space="preserve">the </w:t>
            </w:r>
            <w:r w:rsidR="00BD0905" w:rsidRPr="00232D73">
              <w:rPr>
                <w:rFonts w:ascii="Times New Roman" w:hAnsi="Times New Roman" w:cs="Times New Roman"/>
                <w:b/>
                <w:bCs/>
                <w:i/>
                <w:iCs/>
                <w:sz w:val="24"/>
                <w:szCs w:val="24"/>
              </w:rPr>
              <w:t>Conclusions</w:t>
            </w:r>
            <w:r w:rsidR="00BD0905" w:rsidRPr="00232D73">
              <w:rPr>
                <w:rFonts w:ascii="Times New Roman" w:hAnsi="Times New Roman" w:cs="Times New Roman"/>
                <w:sz w:val="24"/>
                <w:szCs w:val="24"/>
              </w:rPr>
              <w:t xml:space="preserve"> section of the manuscript.</w:t>
            </w:r>
          </w:p>
        </w:tc>
      </w:tr>
      <w:tr w:rsidR="005B7401" w:rsidRPr="00232D73" w14:paraId="33364435" w14:textId="77777777" w:rsidTr="005B7401">
        <w:tc>
          <w:tcPr>
            <w:tcW w:w="3119" w:type="dxa"/>
            <w:tcBorders>
              <w:top w:val="single" w:sz="6" w:space="0" w:color="auto"/>
              <w:bottom w:val="single" w:sz="12" w:space="0" w:color="auto"/>
            </w:tcBorders>
          </w:tcPr>
          <w:p w14:paraId="63DC62C8" w14:textId="2939E227" w:rsidR="003827EE" w:rsidRPr="00232D73" w:rsidRDefault="003827EE" w:rsidP="003827EE">
            <w:pPr>
              <w:rPr>
                <w:rFonts w:ascii="Times New Roman" w:hAnsi="Times New Roman" w:cs="Times New Roman"/>
                <w:b/>
                <w:bCs/>
                <w:sz w:val="24"/>
                <w:szCs w:val="24"/>
              </w:rPr>
            </w:pPr>
            <w:r w:rsidRPr="00232D73">
              <w:rPr>
                <w:rFonts w:ascii="Times New Roman" w:hAnsi="Times New Roman" w:cs="Times New Roman"/>
                <w:b/>
                <w:bCs/>
                <w:sz w:val="24"/>
                <w:szCs w:val="24"/>
              </w:rPr>
              <w:t>Funding</w:t>
            </w:r>
          </w:p>
        </w:tc>
        <w:tc>
          <w:tcPr>
            <w:tcW w:w="709" w:type="dxa"/>
            <w:tcBorders>
              <w:top w:val="single" w:sz="6" w:space="0" w:color="auto"/>
              <w:bottom w:val="single" w:sz="12" w:space="0" w:color="auto"/>
            </w:tcBorders>
          </w:tcPr>
          <w:p w14:paraId="18C67869" w14:textId="053FBF0E" w:rsidR="003827EE" w:rsidRPr="00232D73" w:rsidRDefault="003827EE" w:rsidP="003827EE">
            <w:pPr>
              <w:rPr>
                <w:rFonts w:ascii="Times New Roman" w:hAnsi="Times New Roman" w:cs="Times New Roman"/>
                <w:sz w:val="24"/>
                <w:szCs w:val="24"/>
              </w:rPr>
            </w:pPr>
            <w:r w:rsidRPr="00232D73">
              <w:rPr>
                <w:rFonts w:ascii="Times New Roman" w:hAnsi="Times New Roman" w:cs="Times New Roman"/>
                <w:sz w:val="24"/>
                <w:szCs w:val="24"/>
              </w:rPr>
              <w:t>27</w:t>
            </w:r>
          </w:p>
        </w:tc>
        <w:tc>
          <w:tcPr>
            <w:tcW w:w="6095" w:type="dxa"/>
            <w:tcBorders>
              <w:top w:val="single" w:sz="6" w:space="0" w:color="auto"/>
              <w:bottom w:val="single" w:sz="12" w:space="0" w:color="auto"/>
            </w:tcBorders>
          </w:tcPr>
          <w:p w14:paraId="11062140" w14:textId="32B45F5C" w:rsidR="003827EE" w:rsidRPr="00232D73" w:rsidRDefault="00BD0905" w:rsidP="003827EE">
            <w:pPr>
              <w:rPr>
                <w:rFonts w:ascii="Times New Roman" w:hAnsi="Times New Roman" w:cs="Times New Roman"/>
                <w:sz w:val="24"/>
                <w:szCs w:val="24"/>
              </w:rPr>
            </w:pPr>
            <w:r w:rsidRPr="00232D73">
              <w:rPr>
                <w:rFonts w:ascii="Times New Roman" w:hAnsi="Times New Roman" w:cs="Times New Roman"/>
                <w:sz w:val="24"/>
                <w:szCs w:val="24"/>
              </w:rPr>
              <w:t>No funding</w:t>
            </w:r>
          </w:p>
        </w:tc>
      </w:tr>
    </w:tbl>
    <w:p w14:paraId="275C3D34" w14:textId="77777777" w:rsidR="003E0AFD" w:rsidRPr="00232D73" w:rsidRDefault="003E0AFD">
      <w:pPr>
        <w:rPr>
          <w:rFonts w:ascii="Times New Roman" w:hAnsi="Times New Roman" w:cs="Times New Roman"/>
          <w:sz w:val="24"/>
          <w:szCs w:val="24"/>
        </w:rPr>
      </w:pPr>
    </w:p>
    <w:sectPr w:rsidR="003E0AFD" w:rsidRPr="00232D73" w:rsidSect="00E82647">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AF053" w14:textId="77777777" w:rsidR="0032375C" w:rsidRDefault="0032375C" w:rsidP="003076A7">
      <w:pPr>
        <w:rPr>
          <w:rFonts w:hint="eastAsia"/>
        </w:rPr>
      </w:pPr>
      <w:r>
        <w:separator/>
      </w:r>
    </w:p>
  </w:endnote>
  <w:endnote w:type="continuationSeparator" w:id="0">
    <w:p w14:paraId="0FEC0361" w14:textId="77777777" w:rsidR="0032375C" w:rsidRDefault="0032375C" w:rsidP="003076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EE3F" w14:textId="77777777" w:rsidR="0032375C" w:rsidRDefault="0032375C" w:rsidP="003076A7">
      <w:pPr>
        <w:rPr>
          <w:rFonts w:hint="eastAsia"/>
        </w:rPr>
      </w:pPr>
      <w:r>
        <w:separator/>
      </w:r>
    </w:p>
  </w:footnote>
  <w:footnote w:type="continuationSeparator" w:id="0">
    <w:p w14:paraId="0E1417FD" w14:textId="77777777" w:rsidR="0032375C" w:rsidRDefault="0032375C" w:rsidP="003076A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75"/>
    <w:rsid w:val="00000C17"/>
    <w:rsid w:val="00001218"/>
    <w:rsid w:val="000870AE"/>
    <w:rsid w:val="00096FDA"/>
    <w:rsid w:val="000C5366"/>
    <w:rsid w:val="001043A1"/>
    <w:rsid w:val="0010450C"/>
    <w:rsid w:val="00115A06"/>
    <w:rsid w:val="001215F0"/>
    <w:rsid w:val="00150172"/>
    <w:rsid w:val="00166D96"/>
    <w:rsid w:val="00176993"/>
    <w:rsid w:val="00232D73"/>
    <w:rsid w:val="00281508"/>
    <w:rsid w:val="003076A7"/>
    <w:rsid w:val="0032097D"/>
    <w:rsid w:val="0032375C"/>
    <w:rsid w:val="003827EE"/>
    <w:rsid w:val="003B0745"/>
    <w:rsid w:val="003D6B09"/>
    <w:rsid w:val="003E0AFD"/>
    <w:rsid w:val="00451470"/>
    <w:rsid w:val="004D00F5"/>
    <w:rsid w:val="0055176A"/>
    <w:rsid w:val="00577772"/>
    <w:rsid w:val="005B7401"/>
    <w:rsid w:val="005C1410"/>
    <w:rsid w:val="00610EDD"/>
    <w:rsid w:val="0066483C"/>
    <w:rsid w:val="00681886"/>
    <w:rsid w:val="00697272"/>
    <w:rsid w:val="00715EFC"/>
    <w:rsid w:val="00724E1A"/>
    <w:rsid w:val="007251D6"/>
    <w:rsid w:val="007B56BF"/>
    <w:rsid w:val="007C43A7"/>
    <w:rsid w:val="009E76E5"/>
    <w:rsid w:val="00A02F2C"/>
    <w:rsid w:val="00A23A31"/>
    <w:rsid w:val="00A40275"/>
    <w:rsid w:val="00A94734"/>
    <w:rsid w:val="00AB6C97"/>
    <w:rsid w:val="00AE3179"/>
    <w:rsid w:val="00B849DE"/>
    <w:rsid w:val="00BD0905"/>
    <w:rsid w:val="00C3392E"/>
    <w:rsid w:val="00C71C94"/>
    <w:rsid w:val="00C730C4"/>
    <w:rsid w:val="00CF6B56"/>
    <w:rsid w:val="00CF77E3"/>
    <w:rsid w:val="00DC5ED3"/>
    <w:rsid w:val="00E810ED"/>
    <w:rsid w:val="00E82647"/>
    <w:rsid w:val="00EA3CBA"/>
    <w:rsid w:val="00F1279C"/>
    <w:rsid w:val="00F16E18"/>
    <w:rsid w:val="00F570F3"/>
    <w:rsid w:val="00FE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9508C"/>
  <w15:chartTrackingRefBased/>
  <w15:docId w15:val="{62DBE7F6-9923-4CEC-9297-FC5E9448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027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4027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4027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4027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4027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4027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4027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27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4027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27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4027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4027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40275"/>
    <w:rPr>
      <w:rFonts w:cstheme="majorBidi"/>
      <w:color w:val="0F4761" w:themeColor="accent1" w:themeShade="BF"/>
      <w:sz w:val="28"/>
      <w:szCs w:val="28"/>
    </w:rPr>
  </w:style>
  <w:style w:type="character" w:customStyle="1" w:styleId="50">
    <w:name w:val="标题 5 字符"/>
    <w:basedOn w:val="a0"/>
    <w:link w:val="5"/>
    <w:uiPriority w:val="9"/>
    <w:semiHidden/>
    <w:rsid w:val="00A40275"/>
    <w:rPr>
      <w:rFonts w:cstheme="majorBidi"/>
      <w:color w:val="0F4761" w:themeColor="accent1" w:themeShade="BF"/>
      <w:sz w:val="24"/>
      <w:szCs w:val="24"/>
    </w:rPr>
  </w:style>
  <w:style w:type="character" w:customStyle="1" w:styleId="60">
    <w:name w:val="标题 6 字符"/>
    <w:basedOn w:val="a0"/>
    <w:link w:val="6"/>
    <w:uiPriority w:val="9"/>
    <w:semiHidden/>
    <w:rsid w:val="00A40275"/>
    <w:rPr>
      <w:rFonts w:cstheme="majorBidi"/>
      <w:b/>
      <w:bCs/>
      <w:color w:val="0F4761" w:themeColor="accent1" w:themeShade="BF"/>
    </w:rPr>
  </w:style>
  <w:style w:type="character" w:customStyle="1" w:styleId="70">
    <w:name w:val="标题 7 字符"/>
    <w:basedOn w:val="a0"/>
    <w:link w:val="7"/>
    <w:uiPriority w:val="9"/>
    <w:semiHidden/>
    <w:rsid w:val="00A40275"/>
    <w:rPr>
      <w:rFonts w:cstheme="majorBidi"/>
      <w:b/>
      <w:bCs/>
      <w:color w:val="595959" w:themeColor="text1" w:themeTint="A6"/>
    </w:rPr>
  </w:style>
  <w:style w:type="character" w:customStyle="1" w:styleId="80">
    <w:name w:val="标题 8 字符"/>
    <w:basedOn w:val="a0"/>
    <w:link w:val="8"/>
    <w:uiPriority w:val="9"/>
    <w:semiHidden/>
    <w:rsid w:val="00A40275"/>
    <w:rPr>
      <w:rFonts w:cstheme="majorBidi"/>
      <w:color w:val="595959" w:themeColor="text1" w:themeTint="A6"/>
    </w:rPr>
  </w:style>
  <w:style w:type="character" w:customStyle="1" w:styleId="90">
    <w:name w:val="标题 9 字符"/>
    <w:basedOn w:val="a0"/>
    <w:link w:val="9"/>
    <w:uiPriority w:val="9"/>
    <w:semiHidden/>
    <w:rsid w:val="00A40275"/>
    <w:rPr>
      <w:rFonts w:eastAsiaTheme="majorEastAsia" w:cstheme="majorBidi"/>
      <w:color w:val="595959" w:themeColor="text1" w:themeTint="A6"/>
    </w:rPr>
  </w:style>
  <w:style w:type="paragraph" w:styleId="a3">
    <w:name w:val="Title"/>
    <w:basedOn w:val="a"/>
    <w:next w:val="a"/>
    <w:link w:val="a4"/>
    <w:uiPriority w:val="10"/>
    <w:qFormat/>
    <w:rsid w:val="00A402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2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275"/>
    <w:pPr>
      <w:spacing w:before="160" w:after="160"/>
      <w:jc w:val="center"/>
    </w:pPr>
    <w:rPr>
      <w:i/>
      <w:iCs/>
      <w:color w:val="404040" w:themeColor="text1" w:themeTint="BF"/>
    </w:rPr>
  </w:style>
  <w:style w:type="character" w:customStyle="1" w:styleId="a8">
    <w:name w:val="引用 字符"/>
    <w:basedOn w:val="a0"/>
    <w:link w:val="a7"/>
    <w:uiPriority w:val="29"/>
    <w:rsid w:val="00A40275"/>
    <w:rPr>
      <w:i/>
      <w:iCs/>
      <w:color w:val="404040" w:themeColor="text1" w:themeTint="BF"/>
    </w:rPr>
  </w:style>
  <w:style w:type="paragraph" w:styleId="a9">
    <w:name w:val="List Paragraph"/>
    <w:basedOn w:val="a"/>
    <w:uiPriority w:val="34"/>
    <w:qFormat/>
    <w:rsid w:val="00A40275"/>
    <w:pPr>
      <w:ind w:left="720"/>
      <w:contextualSpacing/>
    </w:pPr>
  </w:style>
  <w:style w:type="character" w:styleId="aa">
    <w:name w:val="Intense Emphasis"/>
    <w:basedOn w:val="a0"/>
    <w:uiPriority w:val="21"/>
    <w:qFormat/>
    <w:rsid w:val="00A40275"/>
    <w:rPr>
      <w:i/>
      <w:iCs/>
      <w:color w:val="0F4761" w:themeColor="accent1" w:themeShade="BF"/>
    </w:rPr>
  </w:style>
  <w:style w:type="paragraph" w:styleId="ab">
    <w:name w:val="Intense Quote"/>
    <w:basedOn w:val="a"/>
    <w:next w:val="a"/>
    <w:link w:val="ac"/>
    <w:uiPriority w:val="30"/>
    <w:qFormat/>
    <w:rsid w:val="00A40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40275"/>
    <w:rPr>
      <w:i/>
      <w:iCs/>
      <w:color w:val="0F4761" w:themeColor="accent1" w:themeShade="BF"/>
    </w:rPr>
  </w:style>
  <w:style w:type="character" w:styleId="ad">
    <w:name w:val="Intense Reference"/>
    <w:basedOn w:val="a0"/>
    <w:uiPriority w:val="32"/>
    <w:qFormat/>
    <w:rsid w:val="00A40275"/>
    <w:rPr>
      <w:b/>
      <w:bCs/>
      <w:smallCaps/>
      <w:color w:val="0F4761" w:themeColor="accent1" w:themeShade="BF"/>
      <w:spacing w:val="5"/>
    </w:rPr>
  </w:style>
  <w:style w:type="paragraph" w:styleId="ae">
    <w:name w:val="header"/>
    <w:basedOn w:val="a"/>
    <w:link w:val="af"/>
    <w:uiPriority w:val="99"/>
    <w:unhideWhenUsed/>
    <w:rsid w:val="003076A7"/>
    <w:pPr>
      <w:tabs>
        <w:tab w:val="center" w:pos="4153"/>
        <w:tab w:val="right" w:pos="8306"/>
      </w:tabs>
      <w:snapToGrid w:val="0"/>
      <w:jc w:val="center"/>
    </w:pPr>
    <w:rPr>
      <w:sz w:val="18"/>
      <w:szCs w:val="18"/>
    </w:rPr>
  </w:style>
  <w:style w:type="character" w:customStyle="1" w:styleId="af">
    <w:name w:val="页眉 字符"/>
    <w:basedOn w:val="a0"/>
    <w:link w:val="ae"/>
    <w:uiPriority w:val="99"/>
    <w:rsid w:val="003076A7"/>
    <w:rPr>
      <w:sz w:val="18"/>
      <w:szCs w:val="18"/>
    </w:rPr>
  </w:style>
  <w:style w:type="paragraph" w:styleId="af0">
    <w:name w:val="footer"/>
    <w:basedOn w:val="a"/>
    <w:link w:val="af1"/>
    <w:uiPriority w:val="99"/>
    <w:unhideWhenUsed/>
    <w:rsid w:val="003076A7"/>
    <w:pPr>
      <w:tabs>
        <w:tab w:val="center" w:pos="4153"/>
        <w:tab w:val="right" w:pos="8306"/>
      </w:tabs>
      <w:snapToGrid w:val="0"/>
      <w:jc w:val="left"/>
    </w:pPr>
    <w:rPr>
      <w:sz w:val="18"/>
      <w:szCs w:val="18"/>
    </w:rPr>
  </w:style>
  <w:style w:type="character" w:customStyle="1" w:styleId="af1">
    <w:name w:val="页脚 字符"/>
    <w:basedOn w:val="a0"/>
    <w:link w:val="af0"/>
    <w:uiPriority w:val="99"/>
    <w:rsid w:val="003076A7"/>
    <w:rPr>
      <w:sz w:val="18"/>
      <w:szCs w:val="18"/>
    </w:rPr>
  </w:style>
  <w:style w:type="table" w:styleId="af2">
    <w:name w:val="Table Grid"/>
    <w:basedOn w:val="a1"/>
    <w:uiPriority w:val="39"/>
    <w:rsid w:val="00307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Wyman</dc:creator>
  <cp:keywords/>
  <dc:description/>
  <cp:lastModifiedBy>Dylan Hsu</cp:lastModifiedBy>
  <cp:revision>38</cp:revision>
  <dcterms:created xsi:type="dcterms:W3CDTF">2025-01-21T09:57:00Z</dcterms:created>
  <dcterms:modified xsi:type="dcterms:W3CDTF">2025-04-17T15:45:00Z</dcterms:modified>
</cp:coreProperties>
</file>