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87"/>
        <w:gridCol w:w="11745"/>
        <w:gridCol w:w="1200"/>
      </w:tblGrid>
      <w:tr w14:paraId="034B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tblHeader/>
        </w:trPr>
        <w:tc>
          <w:tcPr>
            <w:tcW w:w="1668" w:type="dxa"/>
            <w:tcBorders>
              <w:top w:val="double" w:color="000000" w:sz="4" w:space="0"/>
              <w:left w:val="single" w:color="000000" w:sz="4" w:space="0"/>
              <w:bottom w:val="double" w:color="FFFFCC" w:sz="2" w:space="0"/>
              <w:right w:val="single" w:color="000000" w:sz="4" w:space="0"/>
            </w:tcBorders>
            <w:shd w:val="clear" w:color="auto" w:fill="63639A"/>
            <w:vAlign w:val="center"/>
          </w:tcPr>
          <w:p w14:paraId="7CF21474">
            <w:pPr>
              <w:pStyle w:val="8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Section and Topic </w:t>
            </w:r>
          </w:p>
        </w:tc>
        <w:tc>
          <w:tcPr>
            <w:tcW w:w="587" w:type="dxa"/>
            <w:tcBorders>
              <w:top w:val="double" w:color="000000" w:sz="4" w:space="0"/>
              <w:left w:val="single" w:color="000000" w:sz="4" w:space="0"/>
              <w:bottom w:val="double" w:color="FFFFCC" w:sz="2" w:space="0"/>
              <w:right w:val="single" w:color="000000" w:sz="4" w:space="0"/>
            </w:tcBorders>
            <w:shd w:val="clear" w:color="auto" w:fill="63639A"/>
            <w:vAlign w:val="center"/>
          </w:tcPr>
          <w:p w14:paraId="6E07AE6F">
            <w:pPr>
              <w:pStyle w:val="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Item #</w:t>
            </w:r>
          </w:p>
        </w:tc>
        <w:tc>
          <w:tcPr>
            <w:tcW w:w="11745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63639A"/>
            <w:vAlign w:val="center"/>
          </w:tcPr>
          <w:p w14:paraId="37BBC1C0">
            <w:pPr>
              <w:pStyle w:val="8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Checklist item </w:t>
            </w:r>
          </w:p>
        </w:tc>
        <w:tc>
          <w:tcPr>
            <w:tcW w:w="1200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63639A"/>
            <w:vAlign w:val="center"/>
          </w:tcPr>
          <w:p w14:paraId="3904AC1B">
            <w:pPr>
              <w:pStyle w:val="8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Location where item is reported </w:t>
            </w:r>
          </w:p>
        </w:tc>
      </w:tr>
      <w:tr w14:paraId="693A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</w:trPr>
        <w:tc>
          <w:tcPr>
            <w:tcW w:w="1400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 w14:paraId="7CEE1A7C">
            <w:pPr>
              <w:pStyle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TITLE </w:t>
            </w:r>
          </w:p>
        </w:tc>
        <w:tc>
          <w:tcPr>
            <w:tcW w:w="12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 w14:paraId="557AF5F1">
            <w:pPr>
              <w:pStyle w:val="8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14:paraId="3890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double" w:color="FFFFCC" w:sz="2" w:space="0"/>
              <w:right w:val="single" w:color="000000" w:sz="4" w:space="0"/>
            </w:tcBorders>
          </w:tcPr>
          <w:p w14:paraId="7273498C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Title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double" w:color="FFFFCC" w:sz="2" w:space="0"/>
              <w:right w:val="single" w:color="000000" w:sz="4" w:space="0"/>
            </w:tcBorders>
          </w:tcPr>
          <w:p w14:paraId="4BD96756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14:paraId="6E5E223C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the report as a systematic review.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14:paraId="2C544964">
            <w:pPr>
              <w:pStyle w:val="8"/>
              <w:spacing w:before="40" w:after="40"/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</w:tr>
      <w:tr w14:paraId="3414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</w:trPr>
        <w:tc>
          <w:tcPr>
            <w:tcW w:w="1400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 w14:paraId="1162FC33">
            <w:pPr>
              <w:pStyle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ABSTRACT </w:t>
            </w:r>
          </w:p>
        </w:tc>
        <w:tc>
          <w:tcPr>
            <w:tcW w:w="12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 w14:paraId="1D71DC10">
            <w:pPr>
              <w:pStyle w:val="8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14:paraId="6293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double" w:color="FFFFCC" w:sz="2" w:space="0"/>
              <w:right w:val="single" w:color="000000" w:sz="4" w:space="0"/>
            </w:tcBorders>
          </w:tcPr>
          <w:p w14:paraId="022C7641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Abstract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double" w:color="FFFFCC" w:sz="2" w:space="0"/>
              <w:right w:val="single" w:color="000000" w:sz="4" w:space="0"/>
            </w:tcBorders>
          </w:tcPr>
          <w:p w14:paraId="7EC1421F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14:paraId="5712AD67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The list of abstracts for PRISMA 2020 has been consulted.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14:paraId="029328DB">
            <w:pPr>
              <w:pStyle w:val="8"/>
              <w:spacing w:before="40" w:after="40"/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</w:tr>
      <w:tr w14:paraId="5138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</w:trPr>
        <w:tc>
          <w:tcPr>
            <w:tcW w:w="1400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 w14:paraId="3D179313">
            <w:pPr>
              <w:pStyle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INTRODUCTION </w:t>
            </w:r>
          </w:p>
        </w:tc>
        <w:tc>
          <w:tcPr>
            <w:tcW w:w="12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 w14:paraId="4C721FBC">
            <w:pPr>
              <w:pStyle w:val="8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14:paraId="1613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F204E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Rationale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73C89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1255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This is stated in the introduction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E3A6B">
            <w:pPr>
              <w:pStyle w:val="8"/>
              <w:spacing w:before="40" w:after="40"/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</w:tr>
      <w:tr w14:paraId="126B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double" w:color="FFFFCC" w:sz="2" w:space="0"/>
              <w:right w:val="single" w:color="000000" w:sz="4" w:space="0"/>
            </w:tcBorders>
          </w:tcPr>
          <w:p w14:paraId="1729B596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Objectives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double" w:color="FFFFCC" w:sz="2" w:space="0"/>
              <w:right w:val="single" w:color="000000" w:sz="4" w:space="0"/>
            </w:tcBorders>
          </w:tcPr>
          <w:p w14:paraId="3627E886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14:paraId="34103CE3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This is described in the introduction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14:paraId="6DFCB2FE">
            <w:pPr>
              <w:pStyle w:val="8"/>
              <w:spacing w:before="40" w:after="40"/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</w:tr>
      <w:tr w14:paraId="324F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</w:trPr>
        <w:tc>
          <w:tcPr>
            <w:tcW w:w="1400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 w14:paraId="490BD595">
            <w:pPr>
              <w:pStyle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METHODS </w:t>
            </w:r>
          </w:p>
        </w:tc>
        <w:tc>
          <w:tcPr>
            <w:tcW w:w="12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 w14:paraId="660D9662">
            <w:pPr>
              <w:pStyle w:val="8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14:paraId="0A3C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B4F24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Eligibility criteria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7CC61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876D7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This is described in the Methods section.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3C229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</w:tr>
      <w:tr w14:paraId="16FE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0E0C3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Information sources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B6F4F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9F4B4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Searches were performed on PubMed, WoS, Scopus, Cochrane Library, Embase, and the CNKI. The search was conducted from the time the database was created until July 1, 2024.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D706A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</w:tr>
      <w:tr w14:paraId="442A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B1526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Search strategy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7254E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ED44A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Searches were performed on PubMed, WoS, Scopus, Cochrane Library, Embase, and the CNKI. The search strategy will be uploaded as an attachment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2E223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</w:tr>
      <w:tr w14:paraId="1CB7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3B265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Selection process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F98AB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0B901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This is described in the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8"/>
                <w:szCs w:val="18"/>
              </w:rPr>
              <w:t>Literature screening and data extraction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8"/>
                <w:szCs w:val="18"/>
              </w:rPr>
              <w:t>section.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62FE3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</w:tr>
      <w:tr w14:paraId="2860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05877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collection process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EB2B9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B2B23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This is described in the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8"/>
                <w:szCs w:val="18"/>
              </w:rPr>
              <w:t>Literature screening and data extraction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8"/>
                <w:szCs w:val="18"/>
              </w:rPr>
              <w:t>section.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2C5F1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</w:tr>
      <w:tr w14:paraId="4DC3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6BEC60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items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7E84D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10a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7D279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This is described in the Statistical analysis section.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25995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</w:tr>
      <w:tr w14:paraId="35FA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1F8B5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F2A64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10b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A3B3D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This is listed in Table 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F3ED8">
            <w:pPr>
              <w:pStyle w:val="8"/>
              <w:spacing w:before="40" w:after="4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Table 1</w:t>
            </w:r>
          </w:p>
        </w:tc>
      </w:tr>
      <w:tr w14:paraId="0276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6292E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Study risk of bias assessment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6AE1D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277A8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This is described in the Quality of evid</w:t>
            </w:r>
            <w:bookmarkStart w:id="0" w:name="_GoBack"/>
            <w:r>
              <w:rPr>
                <w:rFonts w:hint="eastAsia" w:ascii="Arial" w:hAnsi="Arial" w:cs="Arial"/>
                <w:sz w:val="18"/>
                <w:szCs w:val="18"/>
              </w:rPr>
              <w:t>e</w:t>
            </w:r>
            <w:bookmarkEnd w:id="0"/>
            <w:r>
              <w:rPr>
                <w:rFonts w:hint="eastAsia" w:ascii="Arial" w:hAnsi="Arial" w:cs="Arial"/>
                <w:sz w:val="18"/>
                <w:szCs w:val="18"/>
              </w:rPr>
              <w:t>nce section.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5623E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</w:tr>
      <w:tr w14:paraId="578B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A98BC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Effect measures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2148E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B552B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This is described in the Statistical analysis section.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F1455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</w:tr>
      <w:tr w14:paraId="3AC3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D0A6E32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Synthesis methods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234D5">
            <w:pPr>
              <w:pStyle w:val="8"/>
              <w:spacing w:before="40" w:after="4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13a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1797E">
            <w:pPr>
              <w:pStyle w:val="8"/>
              <w:spacing w:before="40" w:after="4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auto"/>
                <w:sz w:val="18"/>
                <w:szCs w:val="18"/>
              </w:rPr>
              <w:t>This is described in the Basic information on the included literature section.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E8D65">
            <w:pPr>
              <w:pStyle w:val="8"/>
              <w:spacing w:before="40" w:after="40"/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T</w:t>
            </w:r>
            <w:r>
              <w:rPr>
                <w:rFonts w:hint="eastAsia" w:ascii="Arial" w:hAnsi="Arial" w:cs="Arial"/>
                <w:sz w:val="18"/>
                <w:szCs w:val="18"/>
              </w:rPr>
              <w:t>able 1</w:t>
            </w:r>
          </w:p>
        </w:tc>
      </w:tr>
      <w:tr w14:paraId="1778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3FF4436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89B6B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13b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F1C82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This is described in the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8"/>
                <w:szCs w:val="18"/>
              </w:rPr>
              <w:t>Statistical analysis section.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56963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</w:tr>
      <w:tr w14:paraId="4FF6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C6B0CC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93896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13c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C87FD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This is described in the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8"/>
                <w:szCs w:val="18"/>
              </w:rPr>
              <w:t>Statistical analysis section.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9E946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</w:tr>
      <w:tr w14:paraId="45A1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8DE9F90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C41A4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13d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EDA76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This is described in the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8"/>
                <w:szCs w:val="18"/>
              </w:rPr>
              <w:t>Statistical analysis section.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FCF50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</w:tr>
      <w:tr w14:paraId="678F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1CA026E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C181F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13e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60ECA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If heterogeneity was large, subgroup analysis was used to explore sources of heterogeneity.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237B1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</w:tr>
      <w:tr w14:paraId="0EF9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60726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D1957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13f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204F5">
            <w:pPr>
              <w:pStyle w:val="8"/>
              <w:spacing w:before="40" w:after="40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Sensitivity analysis showed that the study results were stable.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5097C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</w:tr>
      <w:tr w14:paraId="2C37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E8AEA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Reporting bias assessment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41C6F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3979A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Egger's test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BE183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</w:tr>
      <w:tr w14:paraId="56CA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9A6D8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Certainty assessment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29597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1BBFE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Sensitivity analysis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5B5BE">
            <w:pPr>
              <w:pStyle w:val="8"/>
              <w:spacing w:before="40" w:after="40"/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</w:tr>
      <w:tr w14:paraId="1ABE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</w:trPr>
        <w:tc>
          <w:tcPr>
            <w:tcW w:w="1400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 w14:paraId="1657D220">
            <w:pPr>
              <w:pStyle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RESULTS </w:t>
            </w:r>
          </w:p>
        </w:tc>
        <w:tc>
          <w:tcPr>
            <w:tcW w:w="12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 w14:paraId="4224D9A9">
            <w:pPr>
              <w:pStyle w:val="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14:paraId="783B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C5E0E20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Study selection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0B5EC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16a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FDF79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This is shown in Figure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CFC65">
            <w:pPr>
              <w:pStyle w:val="8"/>
              <w:spacing w:before="40" w:after="4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Figure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1</w:t>
            </w:r>
          </w:p>
        </w:tc>
      </w:tr>
      <w:tr w14:paraId="1BA2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01FBA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E0DCA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16b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3FBE2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This is described in the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 xml:space="preserve"> Exclusion criteria</w:t>
            </w:r>
            <w:r>
              <w:rPr>
                <w:rFonts w:hint="eastAsia"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316E4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</w:tr>
      <w:tr w14:paraId="5BCD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BFA8C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Study characteristics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78F2C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C5B50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This is listed in Table 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7B4C0">
            <w:pPr>
              <w:pStyle w:val="8"/>
              <w:spacing w:before="40" w:after="4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Table 1</w:t>
            </w:r>
          </w:p>
        </w:tc>
      </w:tr>
      <w:tr w14:paraId="79DA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D41F9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Risk of bias in studies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8AC19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F0F3A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This is described in the Quality of evidence section.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7FD3B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Figure 2</w:t>
            </w:r>
          </w:p>
        </w:tc>
      </w:tr>
      <w:tr w14:paraId="3D37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D34DF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Results of individual studies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24747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5105C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all outcomes, present, for each study: (a) summary statistics for each group (where appropriate) and (b) an effect estimate and its precision (e.g. confidence/credible interval), ideally using structured tables or plots.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181A6">
            <w:pPr>
              <w:pStyle w:val="8"/>
              <w:spacing w:before="40" w:after="40"/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18"/>
                <w:szCs w:val="18"/>
              </w:rPr>
              <w:t xml:space="preserve">Table </w:t>
            </w: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</w:tr>
      <w:tr w14:paraId="5843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6BFCE5C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Results of syntheses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C64BB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20a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13473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each synthesis, briefly summarise the characteristics and risk of bias among contributing studies.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5E36F">
            <w:pPr>
              <w:pStyle w:val="8"/>
              <w:spacing w:before="40" w:after="4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Table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1 and Figure 2</w:t>
            </w:r>
          </w:p>
        </w:tc>
      </w:tr>
      <w:tr w14:paraId="29B5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760E726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07E6F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20b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F5C2A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 results of all statistical syntheses conducted. If meta-analysis was done, present for each the summary estimate and its precision (e.g. confidence/credible interval) and measures of statistical heterogeneity. If comparing groups, describe the direction of the effect.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F8A33">
            <w:pPr>
              <w:pStyle w:val="8"/>
              <w:spacing w:before="40" w:after="40"/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</w:tr>
      <w:tr w14:paraId="4D40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B863B38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AA4A5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20c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B047D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 results of all investigations of possible causes of heterogeneity among study results.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8123F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</w:tr>
      <w:tr w14:paraId="7118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0208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CBE6E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20d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24D6A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 results of all sensitivity analyses conducted to assess the robustness of the synthesized results.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0B1FA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</w:tr>
      <w:tr w14:paraId="24A2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6C072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Reporting biases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18F69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7793F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 assessments of risk of bias due to missing results (arising from reporting biases) for each synthesis assessed.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35861">
            <w:pPr>
              <w:pStyle w:val="8"/>
              <w:spacing w:before="40" w:after="40"/>
              <w:rPr>
                <w:rFonts w:hint="eastAsia" w:ascii="Arial" w:hAnsi="Arial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Figure 2</w:t>
            </w:r>
          </w:p>
        </w:tc>
      </w:tr>
      <w:tr w14:paraId="0FF3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D53DB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Certainty of evidence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6CD28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92DC8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 assessments of certainty (or confidence) in the body of evidence for each outcome assessed.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E189C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15</w:t>
            </w:r>
          </w:p>
        </w:tc>
      </w:tr>
      <w:tr w14:paraId="6CE3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</w:trPr>
        <w:tc>
          <w:tcPr>
            <w:tcW w:w="1400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 w14:paraId="485952A3">
            <w:pPr>
              <w:pStyle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DISCUSSION </w:t>
            </w:r>
          </w:p>
        </w:tc>
        <w:tc>
          <w:tcPr>
            <w:tcW w:w="12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 w14:paraId="25C40AE9">
            <w:pPr>
              <w:pStyle w:val="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14:paraId="44C0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415BD4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Discussion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CD052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23a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0C0BE">
            <w:pPr>
              <w:pStyle w:val="8"/>
              <w:spacing w:before="40" w:after="4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Provide a general interpretation of the results in the context of other evidence.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F0287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15-19</w:t>
            </w:r>
          </w:p>
        </w:tc>
      </w:tr>
      <w:tr w14:paraId="0A24C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E4593B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FF5B7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23b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239AF">
            <w:pPr>
              <w:pStyle w:val="8"/>
              <w:spacing w:before="40" w:after="4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Discuss any limitations of the evidence included in the review.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BBDFF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</w:tr>
      <w:tr w14:paraId="1CBB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276A062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BF3966A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23c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E0693">
            <w:pPr>
              <w:pStyle w:val="8"/>
              <w:spacing w:before="40" w:after="4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Discuss any limitations of the review processes used.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EF35E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</w:tr>
      <w:tr w14:paraId="52BD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105AB4C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189697D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23d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auto" w:sz="4" w:space="0"/>
              <w:bottom w:val="double" w:color="000000" w:sz="4" w:space="0"/>
              <w:right w:val="single" w:color="000000" w:sz="4" w:space="0"/>
            </w:tcBorders>
          </w:tcPr>
          <w:p w14:paraId="5FA0A2F2">
            <w:pPr>
              <w:pStyle w:val="8"/>
              <w:spacing w:before="40" w:after="4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Discuss implications of the results for practice, policy, and future research.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14:paraId="30980325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</w:tr>
      <w:tr w14:paraId="5134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</w:trPr>
        <w:tc>
          <w:tcPr>
            <w:tcW w:w="1400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 w14:paraId="46DD6FCA">
            <w:pPr>
              <w:pStyle w:val="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OTHER INFORMATION</w:t>
            </w:r>
          </w:p>
        </w:tc>
        <w:tc>
          <w:tcPr>
            <w:tcW w:w="12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</w:tcPr>
          <w:p w14:paraId="38167931">
            <w:pPr>
              <w:pStyle w:val="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14:paraId="5CF9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E3C875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Registration and protocol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E2191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24a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ABB8D">
            <w:pPr>
              <w:pStyle w:val="8"/>
              <w:spacing w:before="40" w:after="40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CRD42025632958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9DE13">
            <w:pPr>
              <w:pStyle w:val="8"/>
              <w:spacing w:before="40" w:after="40"/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-</w:t>
            </w:r>
          </w:p>
        </w:tc>
      </w:tr>
      <w:tr w14:paraId="4C3E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38F19BF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B58A7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24b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4D536">
            <w:pPr>
              <w:pStyle w:val="8"/>
              <w:spacing w:before="40" w:after="4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PROSPERO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44A96">
            <w:pPr>
              <w:pStyle w:val="8"/>
              <w:spacing w:before="40" w:after="40"/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-</w:t>
            </w:r>
          </w:p>
        </w:tc>
      </w:tr>
      <w:tr w14:paraId="131E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5BA64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C5356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24c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5EF40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CRD42025632958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81809">
            <w:pPr>
              <w:pStyle w:val="8"/>
              <w:spacing w:before="40" w:after="40"/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-</w:t>
            </w:r>
          </w:p>
        </w:tc>
      </w:tr>
      <w:tr w14:paraId="10B0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E03AB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FAD83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02DC4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There was no funding support for this research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8945E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-</w:t>
            </w:r>
          </w:p>
        </w:tc>
      </w:tr>
      <w:tr w14:paraId="3033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A1532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Competing interests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BF2DB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0B7A3">
            <w:pPr>
              <w:pStyle w:val="8"/>
              <w:spacing w:before="40" w:after="40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No competing interests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1E09F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-</w:t>
            </w:r>
          </w:p>
        </w:tc>
      </w:tr>
      <w:tr w14:paraId="7E1A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14:paraId="71A9B4E7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Availability of data, code and other materials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14:paraId="168E063F">
            <w:pPr>
              <w:pStyle w:val="8"/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7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14:paraId="619249F8">
            <w:pPr>
              <w:pStyle w:val="8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The datasets used and/or analyzed during the current study are available from the corresponding author upon reasonable request.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14:paraId="442C99F1">
            <w:pPr>
              <w:pStyle w:val="8"/>
              <w:spacing w:before="40" w:after="40"/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-</w:t>
            </w:r>
          </w:p>
        </w:tc>
      </w:tr>
    </w:tbl>
    <w:p w14:paraId="6338F4EE">
      <w:pPr>
        <w:pStyle w:val="8"/>
        <w:rPr>
          <w:rFonts w:ascii="Arial" w:hAnsi="Arial" w:cs="Arial"/>
          <w:color w:val="auto"/>
        </w:rPr>
      </w:pPr>
    </w:p>
    <w:p w14:paraId="1B192D79">
      <w:pPr>
        <w:pStyle w:val="8"/>
        <w:spacing w:line="183" w:lineRule="atLeast"/>
        <w:jc w:val="both"/>
        <w:rPr>
          <w:rFonts w:ascii="Arial" w:hAnsi="Arial" w:cs="Arial"/>
          <w:color w:val="auto"/>
          <w:sz w:val="16"/>
          <w:szCs w:val="16"/>
          <w:lang w:val="da-DK"/>
        </w:rPr>
      </w:pPr>
      <w:r>
        <w:rPr>
          <w:rFonts w:ascii="Arial" w:hAnsi="Arial" w:cs="Arial"/>
          <w:i/>
          <w:iCs/>
          <w:color w:val="auto"/>
          <w:sz w:val="16"/>
          <w:szCs w:val="16"/>
        </w:rPr>
        <w:t xml:space="preserve">From: </w:t>
      </w:r>
      <w:r>
        <w:rPr>
          <w:rFonts w:ascii="Arial" w:hAnsi="Arial" w:cs="Arial"/>
          <w:color w:val="auto"/>
          <w:sz w:val="16"/>
          <w:szCs w:val="16"/>
        </w:rPr>
        <w:t xml:space="preserve"> Page MJ, McKenzie JE, Bossuyt PM, Boutron I, Hoffmann TC, Mulrow CD, et al. The PRISMA 2020 statement: an updated guideline for reporting systematic reviews. BMJ 2021;372:n71. doi: 10.1136/bmj.n71</w:t>
      </w:r>
    </w:p>
    <w:p w14:paraId="7AC394C9">
      <w:pPr>
        <w:pStyle w:val="9"/>
        <w:spacing w:after="130"/>
        <w:jc w:val="center"/>
        <w:rPr>
          <w:rFonts w:ascii="Arial" w:hAnsi="Arial" w:cs="Arial"/>
        </w:rPr>
      </w:pPr>
      <w:r>
        <w:rPr>
          <w:rFonts w:ascii="Arial" w:hAnsi="Arial" w:cs="Arial"/>
          <w:color w:val="333399"/>
          <w:sz w:val="18"/>
          <w:szCs w:val="18"/>
        </w:rPr>
        <w:t>For more information, visit:</w:t>
      </w:r>
      <w:r>
        <w:rPr>
          <w:rFonts w:ascii="Arial" w:hAnsi="Arial" w:cs="Arial"/>
          <w:color w:val="000000"/>
          <w:sz w:val="18"/>
          <w:szCs w:val="18"/>
          <w:lang w:val="da-DK"/>
        </w:rPr>
        <w:t xml:space="preserve"> </w:t>
      </w:r>
      <w:r>
        <w:fldChar w:fldCharType="begin"/>
      </w:r>
      <w:r>
        <w:instrText xml:space="preserve"> HYPERLINK "http://www.prisma-statement.org/" </w:instrText>
      </w:r>
      <w:r>
        <w:fldChar w:fldCharType="separate"/>
      </w:r>
      <w:r>
        <w:rPr>
          <w:rStyle w:val="7"/>
          <w:rFonts w:ascii="Arial" w:hAnsi="Arial" w:cs="Arial"/>
          <w:sz w:val="18"/>
          <w:szCs w:val="18"/>
          <w:lang w:val="da-DK"/>
        </w:rPr>
        <w:t>http://www.prisma-statement.org/</w:t>
      </w:r>
      <w:r>
        <w:rPr>
          <w:rStyle w:val="7"/>
          <w:rFonts w:ascii="Arial" w:hAnsi="Arial" w:cs="Arial"/>
          <w:sz w:val="18"/>
          <w:szCs w:val="18"/>
          <w:lang w:val="da-DK"/>
        </w:rPr>
        <w:fldChar w:fldCharType="end"/>
      </w:r>
      <w:r>
        <w:rPr>
          <w:rFonts w:ascii="Arial" w:hAnsi="Arial" w:cs="Arial"/>
          <w:color w:val="000000"/>
          <w:sz w:val="16"/>
          <w:szCs w:val="16"/>
          <w:lang w:val="da-DK"/>
        </w:rPr>
        <w:t xml:space="preserve"> </w:t>
      </w:r>
    </w:p>
    <w:sectPr>
      <w:headerReference r:id="rId3" w:type="default"/>
      <w:pgSz w:w="15840" w:h="12240" w:orient="landscape"/>
      <w:pgMar w:top="432" w:right="432" w:bottom="432" w:left="43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470B6">
    <w:pPr>
      <w:pStyle w:val="10"/>
      <w:ind w:left="1080"/>
      <w:rPr>
        <w:rFonts w:ascii="Lucida Sans" w:hAnsi="Lucida Sans"/>
        <w:sz w:val="20"/>
        <w:szCs w:val="20"/>
      </w:rPr>
    </w:pPr>
    <w:r>
      <w:rPr>
        <w:rFonts w:ascii="Lucida Sans" w:hAnsi="Lucida Sans"/>
        <w:sz w:val="20"/>
        <w:szCs w:val="20"/>
      </w:rPr>
      <w:pict>
        <v:shape id="_x0000_s4097" o:spid="_x0000_s4097" o:spt="75" type="#_x0000_t75" style="position:absolute;left:0pt;margin-left:-2.55pt;margin-top:-8.8pt;height:33pt;width:36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ascii="Lucida Sans" w:hAnsi="Lucida Sans"/>
        <w:b/>
        <w:bCs/>
      </w:rPr>
      <w:t>PRISMA 2020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drawingGridHorizontalSpacing w:val="120"/>
  <w:drawingGridVerticalSpacing w:val="120"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ViY2JkMjU3NGYzZTEwMzZmMGFkZWViYmNkYWU3NDIifQ=="/>
  </w:docVars>
  <w:rsids>
    <w:rsidRoot w:val="00256BAF"/>
    <w:rsid w:val="00077B44"/>
    <w:rsid w:val="00152CDB"/>
    <w:rsid w:val="0018323E"/>
    <w:rsid w:val="00190C83"/>
    <w:rsid w:val="00246C93"/>
    <w:rsid w:val="00256BAF"/>
    <w:rsid w:val="002A2A06"/>
    <w:rsid w:val="003103C2"/>
    <w:rsid w:val="003516AD"/>
    <w:rsid w:val="00363B8D"/>
    <w:rsid w:val="003760FB"/>
    <w:rsid w:val="003B79FF"/>
    <w:rsid w:val="00400A0B"/>
    <w:rsid w:val="00443C1D"/>
    <w:rsid w:val="00461576"/>
    <w:rsid w:val="004C1685"/>
    <w:rsid w:val="005078EE"/>
    <w:rsid w:val="00550BF1"/>
    <w:rsid w:val="0059028D"/>
    <w:rsid w:val="005979B8"/>
    <w:rsid w:val="006E5FE2"/>
    <w:rsid w:val="006F3BA6"/>
    <w:rsid w:val="00726794"/>
    <w:rsid w:val="0077253C"/>
    <w:rsid w:val="008412D5"/>
    <w:rsid w:val="008A3EAE"/>
    <w:rsid w:val="008E2C91"/>
    <w:rsid w:val="00930A31"/>
    <w:rsid w:val="00947707"/>
    <w:rsid w:val="009827E5"/>
    <w:rsid w:val="00A215D2"/>
    <w:rsid w:val="00A86593"/>
    <w:rsid w:val="00AB79CE"/>
    <w:rsid w:val="00AE4BBD"/>
    <w:rsid w:val="00B51910"/>
    <w:rsid w:val="00C22710"/>
    <w:rsid w:val="00D95D84"/>
    <w:rsid w:val="00DC4F19"/>
    <w:rsid w:val="00E324A8"/>
    <w:rsid w:val="00E66E3A"/>
    <w:rsid w:val="00EB610E"/>
    <w:rsid w:val="00F67C14"/>
    <w:rsid w:val="00FB3483"/>
    <w:rsid w:val="170F2CFF"/>
    <w:rsid w:val="257F27A2"/>
    <w:rsid w:val="2CD258AD"/>
    <w:rsid w:val="3D9F7A2D"/>
    <w:rsid w:val="51D32E50"/>
    <w:rsid w:val="551B39E5"/>
    <w:rsid w:val="56045EB7"/>
    <w:rsid w:val="6FAA0BC4"/>
    <w:rsid w:val="76FB6D7B"/>
    <w:rsid w:val="7FC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CA" w:eastAsia="en-CA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 w:line="400" w:lineRule="exact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4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7">
    <w:name w:val="Hyperlink"/>
    <w:qFormat/>
    <w:uiPriority w:val="0"/>
    <w:rPr>
      <w:color w:val="0563C1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en-CA" w:eastAsia="en-CA" w:bidi="ar-SA"/>
    </w:rPr>
  </w:style>
  <w:style w:type="paragraph" w:customStyle="1" w:styleId="9">
    <w:name w:val="CM1"/>
    <w:basedOn w:val="8"/>
    <w:next w:val="8"/>
    <w:qFormat/>
    <w:uiPriority w:val="0"/>
    <w:rPr>
      <w:rFonts w:cs="Times New Roman"/>
      <w:color w:val="auto"/>
    </w:rPr>
  </w:style>
  <w:style w:type="paragraph" w:customStyle="1" w:styleId="10">
    <w:name w:val="CM2"/>
    <w:basedOn w:val="8"/>
    <w:next w:val="8"/>
    <w:qFormat/>
    <w:uiPriority w:val="0"/>
    <w:pPr>
      <w:spacing w:after="373"/>
    </w:pPr>
    <w:rPr>
      <w:rFonts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668</Words>
  <Characters>3582</Characters>
  <Lines>1</Lines>
  <Paragraphs>1</Paragraphs>
  <TotalTime>0</TotalTime>
  <ScaleCrop>false</ScaleCrop>
  <LinksUpToDate>false</LinksUpToDate>
  <CharactersWithSpaces>4110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2020-11-24T03:02:00Z</dcterms:created>
  <dc:creator>mocampo</dc:creator>
  <cp:lastModifiedBy>Do   VIS</cp:lastModifiedBy>
  <cp:lastPrinted>2020-11-24T03:02:00Z</cp:lastPrinted>
  <dcterms:modified xsi:type="dcterms:W3CDTF">2025-02-27T06:12:18Z</dcterms:modified>
  <dc:title>Microsoft Word - PRISMA 2009 Checklist.doc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691106469F474775964A1A3807388FE9_12</vt:lpwstr>
  </property>
  <property fmtid="{D5CDD505-2E9C-101B-9397-08002B2CF9AE}" pid="4" name="KSOTemplateDocerSaveRecord">
    <vt:lpwstr>eyJoZGlkIjoiODViY2JkMjU3NGYzZTEwMzZmMGFkZWViYmNkYWU3NDIiLCJ1c2VySWQiOiI0MDExMjUxMjgifQ==</vt:lpwstr>
  </property>
</Properties>
</file>