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4A02" w14:textId="5F7FA0E2" w:rsidR="0025796C" w:rsidRPr="0025796C" w:rsidRDefault="0025796C" w:rsidP="00091F2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796C">
        <w:rPr>
          <w:rFonts w:ascii="Times New Roman" w:hAnsi="Times New Roman" w:cs="Times New Roman"/>
          <w:b/>
          <w:bCs/>
          <w:sz w:val="24"/>
          <w:szCs w:val="24"/>
        </w:rPr>
        <w:t>Supplementary Table S1. List of excluded studies with rationale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2114"/>
        <w:gridCol w:w="1430"/>
        <w:gridCol w:w="2268"/>
        <w:gridCol w:w="3260"/>
        <w:gridCol w:w="2442"/>
      </w:tblGrid>
      <w:tr w:rsidR="0025796C" w14:paraId="3E52F964" w14:textId="29613E6F" w:rsidTr="00790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</w:tcPr>
          <w:p w14:paraId="5354131A" w14:textId="44C76A28" w:rsidR="0025796C" w:rsidRDefault="0025796C" w:rsidP="0025796C">
            <w:pPr>
              <w:spacing w:line="480" w:lineRule="auto"/>
              <w:jc w:val="left"/>
            </w:pPr>
            <w:r w:rsidRPr="0025796C">
              <w:rPr>
                <w:b/>
                <w:bCs/>
              </w:rPr>
              <w:t>Reference (Author, Year)</w:t>
            </w:r>
          </w:p>
        </w:tc>
        <w:tc>
          <w:tcPr>
            <w:tcW w:w="2114" w:type="dxa"/>
          </w:tcPr>
          <w:p w14:paraId="5B6DA516" w14:textId="02CF6AC4" w:rsidR="0025796C" w:rsidRDefault="0025796C" w:rsidP="00091F2C">
            <w:pPr>
              <w:spacing w:line="480" w:lineRule="auto"/>
            </w:pPr>
            <w:r w:rsidRPr="0025796C">
              <w:rPr>
                <w:b/>
                <w:bCs/>
              </w:rPr>
              <w:t>Study Design</w:t>
            </w:r>
          </w:p>
        </w:tc>
        <w:tc>
          <w:tcPr>
            <w:tcW w:w="1430" w:type="dxa"/>
          </w:tcPr>
          <w:p w14:paraId="18631243" w14:textId="1FB05B30" w:rsidR="0025796C" w:rsidRDefault="0025796C" w:rsidP="00091F2C">
            <w:pPr>
              <w:spacing w:line="480" w:lineRule="auto"/>
            </w:pPr>
            <w:r w:rsidRPr="0025796C">
              <w:rPr>
                <w:b/>
                <w:bCs/>
              </w:rPr>
              <w:t>Sample Size</w:t>
            </w:r>
          </w:p>
        </w:tc>
        <w:tc>
          <w:tcPr>
            <w:tcW w:w="2268" w:type="dxa"/>
          </w:tcPr>
          <w:p w14:paraId="2BC062F1" w14:textId="475FA0D2" w:rsidR="0025796C" w:rsidRDefault="0025796C" w:rsidP="0025796C">
            <w:pPr>
              <w:spacing w:line="480" w:lineRule="auto"/>
              <w:jc w:val="left"/>
            </w:pPr>
            <w:r w:rsidRPr="0025796C">
              <w:rPr>
                <w:b/>
                <w:bCs/>
              </w:rPr>
              <w:t>Primary Outcome</w:t>
            </w:r>
          </w:p>
        </w:tc>
        <w:tc>
          <w:tcPr>
            <w:tcW w:w="3260" w:type="dxa"/>
          </w:tcPr>
          <w:p w14:paraId="0EA07FC9" w14:textId="3954AE3F" w:rsidR="0025796C" w:rsidRDefault="0025796C" w:rsidP="0025796C">
            <w:pPr>
              <w:spacing w:line="480" w:lineRule="auto"/>
              <w:jc w:val="left"/>
            </w:pPr>
            <w:r w:rsidRPr="0025796C">
              <w:rPr>
                <w:b/>
                <w:bCs/>
              </w:rPr>
              <w:t>Reason for Exclusion</w:t>
            </w:r>
          </w:p>
        </w:tc>
        <w:tc>
          <w:tcPr>
            <w:tcW w:w="2442" w:type="dxa"/>
          </w:tcPr>
          <w:p w14:paraId="12A4E565" w14:textId="405ED104" w:rsidR="0025796C" w:rsidRPr="0025796C" w:rsidRDefault="0025796C" w:rsidP="0025796C">
            <w:pPr>
              <w:spacing w:line="480" w:lineRule="auto"/>
              <w:jc w:val="left"/>
              <w:rPr>
                <w:b/>
                <w:bCs/>
              </w:rPr>
            </w:pPr>
            <w:r w:rsidRPr="0025796C">
              <w:rPr>
                <w:b/>
                <w:bCs/>
              </w:rPr>
              <w:t>Location in Screening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25796C">
              <w:rPr>
                <w:b/>
                <w:bCs/>
              </w:rPr>
              <w:t>Process</w:t>
            </w:r>
          </w:p>
        </w:tc>
      </w:tr>
      <w:tr w:rsidR="0025796C" w14:paraId="689639AD" w14:textId="5B010897" w:rsidTr="0079031A">
        <w:tc>
          <w:tcPr>
            <w:tcW w:w="2694" w:type="dxa"/>
          </w:tcPr>
          <w:p w14:paraId="10365416" w14:textId="7B16279D" w:rsidR="0025796C" w:rsidRPr="0079031A" w:rsidRDefault="000D4684" w:rsidP="0025796C">
            <w:pPr>
              <w:spacing w:line="480" w:lineRule="auto"/>
            </w:pPr>
            <w:r w:rsidRPr="0079031A">
              <w:t>Abud</w:t>
            </w:r>
            <w:r w:rsidR="00E310BD">
              <w:rPr>
                <w:rFonts w:hint="eastAsia"/>
              </w:rPr>
              <w:t>, A (</w:t>
            </w:r>
            <w:r w:rsidRPr="0079031A">
              <w:rPr>
                <w:rFonts w:hint="eastAsia"/>
              </w:rPr>
              <w:t>2015</w:t>
            </w:r>
            <w:r w:rsidR="00E310BD">
              <w:rPr>
                <w:rFonts w:hint="eastAsia"/>
              </w:rPr>
              <w:t>)</w:t>
            </w:r>
          </w:p>
        </w:tc>
        <w:tc>
          <w:tcPr>
            <w:tcW w:w="2114" w:type="dxa"/>
          </w:tcPr>
          <w:p w14:paraId="0F4492E8" w14:textId="792FA66F" w:rsidR="0025796C" w:rsidRPr="0079031A" w:rsidRDefault="00091F2C" w:rsidP="00091F2C">
            <w:pPr>
              <w:spacing w:line="480" w:lineRule="auto"/>
              <w:jc w:val="center"/>
            </w:pPr>
            <w:r>
              <w:rPr>
                <w:rFonts w:hint="eastAsia"/>
              </w:rPr>
              <w:t>C</w:t>
            </w:r>
            <w:r w:rsidR="000D4684" w:rsidRPr="0079031A">
              <w:t>ross-sectional study</w:t>
            </w:r>
          </w:p>
        </w:tc>
        <w:tc>
          <w:tcPr>
            <w:tcW w:w="1430" w:type="dxa"/>
          </w:tcPr>
          <w:p w14:paraId="54C489A0" w14:textId="24946BAB" w:rsidR="0025796C" w:rsidRPr="0079031A" w:rsidRDefault="0079031A" w:rsidP="00091F2C">
            <w:pPr>
              <w:spacing w:line="480" w:lineRule="auto"/>
              <w:jc w:val="center"/>
            </w:pPr>
            <w:r w:rsidRPr="0079031A">
              <w:rPr>
                <w:rFonts w:hint="eastAsia"/>
              </w:rPr>
              <w:t>416</w:t>
            </w:r>
          </w:p>
        </w:tc>
        <w:tc>
          <w:tcPr>
            <w:tcW w:w="2268" w:type="dxa"/>
          </w:tcPr>
          <w:p w14:paraId="12E09392" w14:textId="4268E955" w:rsidR="0025796C" w:rsidRPr="0079031A" w:rsidRDefault="0079031A" w:rsidP="0025796C">
            <w:pPr>
              <w:spacing w:line="480" w:lineRule="auto"/>
            </w:pPr>
            <w:r w:rsidRPr="0079031A">
              <w:rPr>
                <w:rFonts w:hint="eastAsia"/>
              </w:rPr>
              <w:t>Peritonitis and catheter exit-site infection</w:t>
            </w:r>
          </w:p>
        </w:tc>
        <w:tc>
          <w:tcPr>
            <w:tcW w:w="3260" w:type="dxa"/>
          </w:tcPr>
          <w:p w14:paraId="5B8CC367" w14:textId="77777777" w:rsidR="0079031A" w:rsidRPr="0079031A" w:rsidRDefault="0079031A" w:rsidP="0079031A">
            <w:pPr>
              <w:spacing w:line="480" w:lineRule="auto"/>
            </w:pPr>
            <w:r w:rsidRPr="0079031A">
              <w:rPr>
                <w:rFonts w:hint="eastAsia"/>
              </w:rPr>
              <w:t>Incomplete covariate data (OR)</w:t>
            </w:r>
          </w:p>
          <w:p w14:paraId="4C8A16B7" w14:textId="04363512" w:rsidR="0025796C" w:rsidRPr="0079031A" w:rsidRDefault="0025796C" w:rsidP="0079031A">
            <w:pPr>
              <w:spacing w:line="480" w:lineRule="auto"/>
            </w:pPr>
          </w:p>
        </w:tc>
        <w:tc>
          <w:tcPr>
            <w:tcW w:w="2442" w:type="dxa"/>
          </w:tcPr>
          <w:p w14:paraId="51B36BD6" w14:textId="38E3FFF5" w:rsidR="0025796C" w:rsidRPr="0079031A" w:rsidRDefault="0079031A" w:rsidP="0025796C">
            <w:pPr>
              <w:spacing w:line="480" w:lineRule="auto"/>
            </w:pPr>
            <w:r w:rsidRPr="0079031A">
              <w:t>Data extraction phase</w:t>
            </w:r>
          </w:p>
        </w:tc>
      </w:tr>
      <w:tr w:rsidR="0079031A" w14:paraId="0B19BE53" w14:textId="6B3CC88E" w:rsidTr="0079031A">
        <w:tc>
          <w:tcPr>
            <w:tcW w:w="2694" w:type="dxa"/>
          </w:tcPr>
          <w:p w14:paraId="662FA1D3" w14:textId="65502B95" w:rsidR="0079031A" w:rsidRDefault="003D7D8A" w:rsidP="0079031A">
            <w:pPr>
              <w:spacing w:line="480" w:lineRule="auto"/>
            </w:pPr>
            <w:r w:rsidRPr="003D7D8A">
              <w:t>Holley</w:t>
            </w:r>
            <w:r>
              <w:rPr>
                <w:rFonts w:hint="eastAsia"/>
              </w:rPr>
              <w:t>,</w:t>
            </w:r>
            <w:r w:rsidR="00E310BD">
              <w:rPr>
                <w:rFonts w:hint="eastAsia"/>
              </w:rPr>
              <w:t xml:space="preserve"> J (</w:t>
            </w:r>
            <w:r>
              <w:rPr>
                <w:rFonts w:hint="eastAsia"/>
              </w:rPr>
              <w:t>1991</w:t>
            </w:r>
            <w:r w:rsidR="00E310BD">
              <w:rPr>
                <w:rFonts w:hint="eastAsia"/>
              </w:rPr>
              <w:t>)</w:t>
            </w:r>
          </w:p>
        </w:tc>
        <w:tc>
          <w:tcPr>
            <w:tcW w:w="2114" w:type="dxa"/>
          </w:tcPr>
          <w:p w14:paraId="4C5FFEC8" w14:textId="4FC858BB" w:rsidR="0079031A" w:rsidRPr="003D7D8A" w:rsidRDefault="003D7D8A" w:rsidP="00091F2C">
            <w:pPr>
              <w:spacing w:line="480" w:lineRule="auto"/>
              <w:jc w:val="center"/>
            </w:pPr>
            <w:r w:rsidRPr="003D7D8A">
              <w:t xml:space="preserve">Retrospective </w:t>
            </w:r>
            <w:r w:rsidR="00091F2C">
              <w:rPr>
                <w:rFonts w:hint="eastAsia"/>
              </w:rPr>
              <w:t>c</w:t>
            </w:r>
            <w:r w:rsidRPr="003D7D8A">
              <w:t>ohort Study</w:t>
            </w:r>
          </w:p>
        </w:tc>
        <w:tc>
          <w:tcPr>
            <w:tcW w:w="1430" w:type="dxa"/>
          </w:tcPr>
          <w:p w14:paraId="19BE2469" w14:textId="1B1532E0" w:rsidR="0079031A" w:rsidRDefault="0079031A" w:rsidP="00091F2C">
            <w:pPr>
              <w:spacing w:line="480" w:lineRule="auto"/>
              <w:jc w:val="center"/>
            </w:pPr>
            <w:r>
              <w:rPr>
                <w:rFonts w:hint="eastAsia"/>
              </w:rPr>
              <w:t>411</w:t>
            </w:r>
          </w:p>
        </w:tc>
        <w:tc>
          <w:tcPr>
            <w:tcW w:w="2268" w:type="dxa"/>
          </w:tcPr>
          <w:p w14:paraId="2E879D3F" w14:textId="5DD7E93C" w:rsidR="0079031A" w:rsidRDefault="0079031A" w:rsidP="0079031A">
            <w:pPr>
              <w:spacing w:line="480" w:lineRule="auto"/>
            </w:pPr>
            <w:r w:rsidRPr="0079031A">
              <w:t>Tunnel infection</w:t>
            </w:r>
          </w:p>
        </w:tc>
        <w:tc>
          <w:tcPr>
            <w:tcW w:w="3260" w:type="dxa"/>
          </w:tcPr>
          <w:p w14:paraId="23A85035" w14:textId="634B619F" w:rsidR="0079031A" w:rsidRDefault="0079031A" w:rsidP="0079031A">
            <w:pPr>
              <w:spacing w:line="480" w:lineRule="auto"/>
            </w:pPr>
            <w:r w:rsidRPr="0079031A">
              <w:rPr>
                <w:rFonts w:hint="eastAsia"/>
              </w:rPr>
              <w:t>Incomplete covariate data (OR)</w:t>
            </w:r>
          </w:p>
        </w:tc>
        <w:tc>
          <w:tcPr>
            <w:tcW w:w="2442" w:type="dxa"/>
          </w:tcPr>
          <w:p w14:paraId="15E6EB4C" w14:textId="353E3DFD" w:rsidR="0079031A" w:rsidRDefault="0079031A" w:rsidP="0079031A">
            <w:pPr>
              <w:spacing w:line="480" w:lineRule="auto"/>
            </w:pPr>
            <w:r w:rsidRPr="0079031A">
              <w:t>Data extraction phase</w:t>
            </w:r>
          </w:p>
        </w:tc>
      </w:tr>
      <w:tr w:rsidR="0079031A" w14:paraId="1B01197C" w14:textId="56DD71E3" w:rsidTr="0079031A">
        <w:tc>
          <w:tcPr>
            <w:tcW w:w="2694" w:type="dxa"/>
          </w:tcPr>
          <w:p w14:paraId="75A72B0C" w14:textId="2033FEE1" w:rsidR="0079031A" w:rsidRDefault="003D7D8A" w:rsidP="0079031A">
            <w:pPr>
              <w:spacing w:line="480" w:lineRule="auto"/>
            </w:pPr>
            <w:r w:rsidRPr="003D7D8A">
              <w:t>Oxton</w:t>
            </w:r>
            <w:r>
              <w:rPr>
                <w:rFonts w:hint="eastAsia"/>
              </w:rPr>
              <w:t>,</w:t>
            </w:r>
            <w:r w:rsidR="00E310BD" w:rsidRPr="00254D76">
              <w:t xml:space="preserve"> L</w:t>
            </w:r>
            <w:r>
              <w:rPr>
                <w:rFonts w:hint="eastAsia"/>
              </w:rPr>
              <w:t xml:space="preserve"> </w:t>
            </w:r>
            <w:r w:rsidR="00E310BD">
              <w:rPr>
                <w:rFonts w:hint="eastAsia"/>
              </w:rPr>
              <w:t>(</w:t>
            </w:r>
            <w:r>
              <w:rPr>
                <w:rFonts w:hint="eastAsia"/>
              </w:rPr>
              <w:t>1994</w:t>
            </w:r>
            <w:r w:rsidR="00E310BD">
              <w:rPr>
                <w:rFonts w:hint="eastAsia"/>
              </w:rPr>
              <w:t>)</w:t>
            </w:r>
          </w:p>
        </w:tc>
        <w:tc>
          <w:tcPr>
            <w:tcW w:w="2114" w:type="dxa"/>
          </w:tcPr>
          <w:p w14:paraId="292B74B4" w14:textId="6E4D7DAA" w:rsidR="0079031A" w:rsidRDefault="003D7D8A" w:rsidP="00091F2C">
            <w:pPr>
              <w:spacing w:line="480" w:lineRule="auto"/>
              <w:jc w:val="center"/>
            </w:pPr>
            <w:r>
              <w:rPr>
                <w:rFonts w:hint="eastAsia"/>
              </w:rPr>
              <w:t>R</w:t>
            </w:r>
            <w:r w:rsidRPr="003D7D8A">
              <w:rPr>
                <w:rFonts w:hint="eastAsia"/>
              </w:rPr>
              <w:t>etrospective study</w:t>
            </w:r>
          </w:p>
        </w:tc>
        <w:tc>
          <w:tcPr>
            <w:tcW w:w="1430" w:type="dxa"/>
          </w:tcPr>
          <w:p w14:paraId="0328F549" w14:textId="2DBDF5CB" w:rsidR="0079031A" w:rsidRDefault="003D7D8A" w:rsidP="00091F2C">
            <w:pPr>
              <w:spacing w:line="480" w:lineRule="auto"/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2268" w:type="dxa"/>
          </w:tcPr>
          <w:p w14:paraId="5556A778" w14:textId="2BBFB1F7" w:rsidR="0079031A" w:rsidRDefault="003D7D8A" w:rsidP="0079031A">
            <w:pPr>
              <w:spacing w:line="480" w:lineRule="auto"/>
            </w:pPr>
            <w:r w:rsidRPr="003D7D8A">
              <w:rPr>
                <w:rFonts w:hint="eastAsia"/>
              </w:rPr>
              <w:t>Catheter-related infection and peritonitis</w:t>
            </w:r>
          </w:p>
        </w:tc>
        <w:tc>
          <w:tcPr>
            <w:tcW w:w="3260" w:type="dxa"/>
          </w:tcPr>
          <w:p w14:paraId="7863780A" w14:textId="34784B3E" w:rsidR="0079031A" w:rsidRPr="00E310BD" w:rsidRDefault="00E310BD" w:rsidP="0079031A">
            <w:pPr>
              <w:spacing w:line="480" w:lineRule="auto"/>
            </w:pPr>
            <w:r w:rsidRPr="00E310BD">
              <w:t>Incomplete/Unclear Data Reporting</w:t>
            </w:r>
            <w:r>
              <w:rPr>
                <w:rFonts w:hint="eastAsia"/>
              </w:rPr>
              <w:t xml:space="preserve"> (</w:t>
            </w:r>
            <w:r w:rsidRPr="00E310BD">
              <w:t>"New CRI" vs. "Total CRI" without explicit definitions</w:t>
            </w:r>
            <w:r>
              <w:rPr>
                <w:rFonts w:hint="eastAsia"/>
              </w:rPr>
              <w:t>)</w:t>
            </w:r>
          </w:p>
        </w:tc>
        <w:tc>
          <w:tcPr>
            <w:tcW w:w="2442" w:type="dxa"/>
          </w:tcPr>
          <w:p w14:paraId="086702E9" w14:textId="25C9C0E5" w:rsidR="0079031A" w:rsidRDefault="00E310BD" w:rsidP="0079031A">
            <w:pPr>
              <w:spacing w:line="480" w:lineRule="auto"/>
            </w:pPr>
            <w:r w:rsidRPr="0079031A">
              <w:t>Data extraction phase</w:t>
            </w:r>
          </w:p>
        </w:tc>
      </w:tr>
      <w:tr w:rsidR="00E310BD" w14:paraId="348BD92B" w14:textId="77777777" w:rsidTr="0079031A">
        <w:tc>
          <w:tcPr>
            <w:tcW w:w="2694" w:type="dxa"/>
          </w:tcPr>
          <w:p w14:paraId="5DD8F2A9" w14:textId="54ACB974" w:rsidR="00E310BD" w:rsidRDefault="00091F2C" w:rsidP="0079031A">
            <w:pPr>
              <w:spacing w:line="480" w:lineRule="auto"/>
            </w:pPr>
            <w:r w:rsidRPr="00091F2C">
              <w:t>Furth, S</w:t>
            </w:r>
            <w:r>
              <w:rPr>
                <w:rFonts w:hint="eastAsia"/>
              </w:rPr>
              <w:t xml:space="preserve"> (2000)</w:t>
            </w:r>
          </w:p>
        </w:tc>
        <w:tc>
          <w:tcPr>
            <w:tcW w:w="2114" w:type="dxa"/>
          </w:tcPr>
          <w:p w14:paraId="66E212BC" w14:textId="31901785" w:rsidR="00E310BD" w:rsidRPr="00091F2C" w:rsidRDefault="00091F2C" w:rsidP="00091F2C">
            <w:pPr>
              <w:spacing w:line="480" w:lineRule="auto"/>
              <w:jc w:val="center"/>
            </w:pPr>
            <w:r w:rsidRPr="00091F2C">
              <w:t xml:space="preserve">Prospective </w:t>
            </w:r>
            <w:r>
              <w:rPr>
                <w:rFonts w:hint="eastAsia"/>
              </w:rPr>
              <w:t>c</w:t>
            </w:r>
            <w:r w:rsidRPr="00091F2C">
              <w:t>ohort Study</w:t>
            </w:r>
          </w:p>
        </w:tc>
        <w:tc>
          <w:tcPr>
            <w:tcW w:w="1430" w:type="dxa"/>
          </w:tcPr>
          <w:p w14:paraId="09F5B23B" w14:textId="32A1C8C9" w:rsidR="00E310BD" w:rsidRDefault="00091F2C" w:rsidP="00091F2C">
            <w:pPr>
              <w:spacing w:line="480" w:lineRule="auto"/>
              <w:jc w:val="center"/>
            </w:pPr>
            <w:r>
              <w:rPr>
                <w:rFonts w:hint="eastAsia"/>
              </w:rPr>
              <w:t>1258</w:t>
            </w:r>
          </w:p>
        </w:tc>
        <w:tc>
          <w:tcPr>
            <w:tcW w:w="2268" w:type="dxa"/>
          </w:tcPr>
          <w:p w14:paraId="31C3458B" w14:textId="7D69E4B2" w:rsidR="00E310BD" w:rsidRPr="003D7D8A" w:rsidRDefault="00091F2C" w:rsidP="0079031A">
            <w:pPr>
              <w:spacing w:line="480" w:lineRule="auto"/>
            </w:pPr>
            <w:r>
              <w:rPr>
                <w:rFonts w:hint="eastAsia"/>
              </w:rPr>
              <w:t>C</w:t>
            </w:r>
            <w:r w:rsidRPr="00091F2C">
              <w:t>atheter infections and peritonitis</w:t>
            </w:r>
          </w:p>
        </w:tc>
        <w:tc>
          <w:tcPr>
            <w:tcW w:w="3260" w:type="dxa"/>
          </w:tcPr>
          <w:p w14:paraId="2B4FC39C" w14:textId="3D0FA167" w:rsidR="00E310BD" w:rsidRPr="00E310BD" w:rsidRDefault="00091F2C" w:rsidP="0079031A">
            <w:pPr>
              <w:spacing w:line="480" w:lineRule="auto"/>
            </w:pPr>
            <w:r w:rsidRPr="00091F2C">
              <w:t>No significant factors found (p&gt;0.05 for all variables)</w:t>
            </w:r>
          </w:p>
        </w:tc>
        <w:tc>
          <w:tcPr>
            <w:tcW w:w="2442" w:type="dxa"/>
          </w:tcPr>
          <w:p w14:paraId="2E0FF08B" w14:textId="0FC8C2B2" w:rsidR="00E310BD" w:rsidRPr="0079031A" w:rsidRDefault="00091F2C" w:rsidP="0079031A">
            <w:pPr>
              <w:spacing w:line="480" w:lineRule="auto"/>
            </w:pPr>
            <w:r w:rsidRPr="00091F2C">
              <w:t>Full-text review</w:t>
            </w:r>
          </w:p>
        </w:tc>
      </w:tr>
    </w:tbl>
    <w:p w14:paraId="208E96BB" w14:textId="77777777" w:rsidR="0068209C" w:rsidRPr="0025796C" w:rsidRDefault="0068209C">
      <w:pPr>
        <w:rPr>
          <w:rFonts w:hint="eastAsia"/>
        </w:rPr>
      </w:pPr>
    </w:p>
    <w:sectPr w:rsidR="0068209C" w:rsidRPr="0025796C" w:rsidSect="002579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99F1B" w14:textId="77777777" w:rsidR="00412E08" w:rsidRDefault="00412E08" w:rsidP="0025796C">
      <w:pPr>
        <w:rPr>
          <w:rFonts w:hint="eastAsia"/>
        </w:rPr>
      </w:pPr>
      <w:r>
        <w:separator/>
      </w:r>
    </w:p>
  </w:endnote>
  <w:endnote w:type="continuationSeparator" w:id="0">
    <w:p w14:paraId="21A0CB91" w14:textId="77777777" w:rsidR="00412E08" w:rsidRDefault="00412E08" w:rsidP="002579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1D2D" w14:textId="77777777" w:rsidR="00412E08" w:rsidRDefault="00412E08" w:rsidP="0025796C">
      <w:pPr>
        <w:rPr>
          <w:rFonts w:hint="eastAsia"/>
        </w:rPr>
      </w:pPr>
      <w:r>
        <w:separator/>
      </w:r>
    </w:p>
  </w:footnote>
  <w:footnote w:type="continuationSeparator" w:id="0">
    <w:p w14:paraId="613581A9" w14:textId="77777777" w:rsidR="00412E08" w:rsidRDefault="00412E08" w:rsidP="002579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3E9"/>
    <w:rsid w:val="000856D0"/>
    <w:rsid w:val="00091F2C"/>
    <w:rsid w:val="000B5E60"/>
    <w:rsid w:val="000D4684"/>
    <w:rsid w:val="001944F6"/>
    <w:rsid w:val="0025796C"/>
    <w:rsid w:val="003943E9"/>
    <w:rsid w:val="003D7D8A"/>
    <w:rsid w:val="00412E08"/>
    <w:rsid w:val="00516F97"/>
    <w:rsid w:val="00553888"/>
    <w:rsid w:val="0068209C"/>
    <w:rsid w:val="0079031A"/>
    <w:rsid w:val="007E4DAD"/>
    <w:rsid w:val="00A34DF4"/>
    <w:rsid w:val="00A52C26"/>
    <w:rsid w:val="00DF2387"/>
    <w:rsid w:val="00E310BD"/>
    <w:rsid w:val="00E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6C0F3"/>
  <w15:chartTrackingRefBased/>
  <w15:docId w15:val="{C62DE939-584A-492C-BC58-C5A252A4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3E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3E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3E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3E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1944F6"/>
    <w:rPr>
      <w:rFonts w:ascii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94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3E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94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3E9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943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394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943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394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943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3943E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943E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943E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94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3943E9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3943E9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2579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25796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57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2579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喵喵 赵</dc:creator>
  <cp:keywords/>
  <dc:description/>
  <cp:lastModifiedBy>喵喵 赵</cp:lastModifiedBy>
  <cp:revision>3</cp:revision>
  <dcterms:created xsi:type="dcterms:W3CDTF">2025-06-04T03:49:00Z</dcterms:created>
  <dcterms:modified xsi:type="dcterms:W3CDTF">2025-06-27T01:32:00Z</dcterms:modified>
</cp:coreProperties>
</file>