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54256F" w14:textId="54F01C2E" w:rsidR="006873DC" w:rsidRPr="000C1FBC" w:rsidRDefault="006873DC" w:rsidP="0062302F">
      <w:pPr>
        <w:pStyle w:val="Heading3"/>
        <w:spacing w:after="0"/>
        <w:contextualSpacing w:val="0"/>
        <w:jc w:val="center"/>
        <w:rPr>
          <w:highlight w:val="white"/>
        </w:rPr>
      </w:pPr>
      <w:r w:rsidRPr="000C1FBC">
        <w:rPr>
          <w:highlight w:val="white"/>
        </w:rPr>
        <w:t>Supplement 2</w:t>
      </w:r>
    </w:p>
    <w:p w14:paraId="619DCF97" w14:textId="182692F3" w:rsidR="00326898" w:rsidRDefault="00B43B48" w:rsidP="000C1FBC">
      <w:pPr>
        <w:pStyle w:val="Heading3"/>
        <w:spacing w:after="240"/>
        <w:contextualSpacing w:val="0"/>
        <w:jc w:val="center"/>
        <w:rPr>
          <w:highlight w:val="white"/>
        </w:rPr>
      </w:pPr>
      <w:r w:rsidRPr="000C1FBC">
        <w:rPr>
          <w:highlight w:val="white"/>
        </w:rPr>
        <w:t xml:space="preserve">Aerial </w:t>
      </w:r>
      <w:r w:rsidR="002F1391">
        <w:rPr>
          <w:highlight w:val="white"/>
        </w:rPr>
        <w:t>L</w:t>
      </w:r>
      <w:r w:rsidRPr="000C1FBC">
        <w:rPr>
          <w:highlight w:val="white"/>
        </w:rPr>
        <w:t xml:space="preserve">ine-transect </w:t>
      </w:r>
      <w:r w:rsidR="002F1391">
        <w:rPr>
          <w:highlight w:val="white"/>
        </w:rPr>
        <w:t>S</w:t>
      </w:r>
      <w:r w:rsidRPr="000C1FBC">
        <w:rPr>
          <w:highlight w:val="white"/>
        </w:rPr>
        <w:t>urveys for Eastern Bering Sea Belugas</w:t>
      </w:r>
    </w:p>
    <w:p w14:paraId="2A91FEBD" w14:textId="3AB8E108" w:rsidR="00B43B48" w:rsidRPr="000C1FBC" w:rsidRDefault="00326898" w:rsidP="000C1FBC">
      <w:pPr>
        <w:pStyle w:val="Heading3"/>
        <w:spacing w:after="240"/>
        <w:contextualSpacing w:val="0"/>
        <w:jc w:val="center"/>
        <w:rPr>
          <w:highlight w:val="white"/>
        </w:rPr>
      </w:pPr>
      <w:r>
        <w:rPr>
          <w:highlight w:val="white"/>
        </w:rPr>
        <w:t>in 2017 and 2022</w:t>
      </w:r>
    </w:p>
    <w:p w14:paraId="37DA2974" w14:textId="25249602" w:rsidR="003808F0" w:rsidRPr="00E979D6" w:rsidRDefault="00CE44D5" w:rsidP="00B43B48">
      <w:pPr>
        <w:spacing w:after="240"/>
        <w:contextualSpacing w:val="0"/>
        <w:rPr>
          <w:rFonts w:eastAsia="Roboto"/>
          <w:color w:val="1F1F1F"/>
          <w:sz w:val="28"/>
          <w:szCs w:val="28"/>
        </w:rPr>
      </w:pPr>
      <w:r>
        <w:rPr>
          <w:rFonts w:eastAsia="Roboto"/>
          <w:color w:val="1F1F1F"/>
          <w:sz w:val="28"/>
          <w:szCs w:val="28"/>
        </w:rPr>
        <w:t>Survey m</w:t>
      </w:r>
      <w:r w:rsidR="00E979D6">
        <w:rPr>
          <w:rFonts w:eastAsia="Roboto"/>
          <w:color w:val="1F1F1F"/>
          <w:sz w:val="28"/>
          <w:szCs w:val="28"/>
        </w:rPr>
        <w:t>ethods</w:t>
      </w:r>
    </w:p>
    <w:p w14:paraId="3DE6525B" w14:textId="01C350E0" w:rsidR="00B43B48" w:rsidRDefault="00B43B48" w:rsidP="00B43B48">
      <w:pPr>
        <w:spacing w:after="240"/>
        <w:contextualSpacing w:val="0"/>
        <w:rPr>
          <w:rFonts w:ascii="Times New Roman" w:hAnsi="Times New Roman" w:cs="Times New Roman"/>
          <w:sz w:val="24"/>
          <w:szCs w:val="24"/>
        </w:rPr>
      </w:pPr>
      <w:r w:rsidRPr="00450B86">
        <w:rPr>
          <w:rFonts w:ascii="Times New Roman" w:eastAsia="Roboto" w:hAnsi="Times New Roman" w:cs="Times New Roman"/>
          <w:color w:val="1F1F1F"/>
          <w:sz w:val="24"/>
          <w:szCs w:val="24"/>
        </w:rPr>
        <w:t xml:space="preserve">The </w:t>
      </w:r>
      <w:r w:rsidR="00320246">
        <w:rPr>
          <w:rFonts w:ascii="Times New Roman" w:eastAsia="Roboto" w:hAnsi="Times New Roman" w:cs="Times New Roman"/>
          <w:color w:val="1F1F1F"/>
          <w:sz w:val="24"/>
          <w:szCs w:val="24"/>
        </w:rPr>
        <w:t>Eastern Bering Sea (</w:t>
      </w:r>
      <w:r w:rsidRPr="00450B86">
        <w:rPr>
          <w:rFonts w:ascii="Times New Roman" w:eastAsia="Roboto" w:hAnsi="Times New Roman" w:cs="Times New Roman"/>
          <w:color w:val="1F1F1F"/>
          <w:sz w:val="24"/>
          <w:szCs w:val="24"/>
        </w:rPr>
        <w:t>EBS</w:t>
      </w:r>
      <w:r w:rsidR="00320246">
        <w:rPr>
          <w:rFonts w:ascii="Times New Roman" w:eastAsia="Roboto" w:hAnsi="Times New Roman" w:cs="Times New Roman"/>
          <w:color w:val="1F1F1F"/>
          <w:sz w:val="24"/>
          <w:szCs w:val="24"/>
        </w:rPr>
        <w:t>)</w:t>
      </w:r>
      <w:r w:rsidRPr="00450B86">
        <w:rPr>
          <w:rFonts w:ascii="Times New Roman" w:eastAsia="Roboto" w:hAnsi="Times New Roman" w:cs="Times New Roman"/>
          <w:color w:val="1F1F1F"/>
          <w:sz w:val="24"/>
          <w:szCs w:val="24"/>
        </w:rPr>
        <w:t xml:space="preserve"> beluga study area encompasses Norton Sound and the Yukon River </w:t>
      </w:r>
      <w:r w:rsidRPr="00DD0180">
        <w:rPr>
          <w:rFonts w:ascii="Times New Roman" w:eastAsia="Roboto" w:hAnsi="Times New Roman" w:cs="Times New Roman"/>
          <w:color w:val="1F1F1F"/>
          <w:sz w:val="24"/>
          <w:szCs w:val="24"/>
        </w:rPr>
        <w:t>Delta (Fig</w:t>
      </w:r>
      <w:r w:rsidR="001252C9" w:rsidRPr="00DD0180">
        <w:rPr>
          <w:rFonts w:ascii="Times New Roman" w:eastAsia="Roboto" w:hAnsi="Times New Roman" w:cs="Times New Roman"/>
          <w:color w:val="1F1F1F"/>
          <w:sz w:val="24"/>
          <w:szCs w:val="24"/>
        </w:rPr>
        <w:t>ure</w:t>
      </w:r>
      <w:r w:rsidRPr="00DD0180">
        <w:rPr>
          <w:rFonts w:ascii="Times New Roman" w:eastAsia="Roboto" w:hAnsi="Times New Roman" w:cs="Times New Roman"/>
          <w:color w:val="1F1F1F"/>
          <w:sz w:val="24"/>
          <w:szCs w:val="24"/>
        </w:rPr>
        <w:t xml:space="preserve"> </w:t>
      </w:r>
      <w:r w:rsidR="001252C9" w:rsidRPr="00DD0180">
        <w:rPr>
          <w:rFonts w:ascii="Times New Roman" w:eastAsia="Roboto" w:hAnsi="Times New Roman" w:cs="Times New Roman"/>
          <w:color w:val="1F1F1F"/>
          <w:sz w:val="24"/>
          <w:szCs w:val="24"/>
        </w:rPr>
        <w:t>S2.</w:t>
      </w:r>
      <w:r w:rsidRPr="00DD0180">
        <w:rPr>
          <w:rFonts w:ascii="Times New Roman" w:eastAsia="Roboto" w:hAnsi="Times New Roman" w:cs="Times New Roman"/>
          <w:color w:val="1F1F1F"/>
          <w:sz w:val="24"/>
          <w:szCs w:val="24"/>
        </w:rPr>
        <w:t xml:space="preserve">1). </w:t>
      </w:r>
      <w:r w:rsidRPr="00DD0180">
        <w:rPr>
          <w:rFonts w:ascii="Times New Roman" w:hAnsi="Times New Roman" w:cs="Times New Roman"/>
          <w:sz w:val="24"/>
          <w:szCs w:val="24"/>
        </w:rPr>
        <w:t>Norton</w:t>
      </w:r>
      <w:r w:rsidRPr="00450B86">
        <w:rPr>
          <w:rFonts w:ascii="Times New Roman" w:hAnsi="Times New Roman" w:cs="Times New Roman"/>
          <w:sz w:val="24"/>
          <w:szCs w:val="24"/>
        </w:rPr>
        <w:t xml:space="preserve"> Sound is a shallow bay (average depth 13 m) located along western Alaska, south of the Seward Peninsula, spanning approximately 160 km from Cape Nome to the Yukon River </w:t>
      </w:r>
      <w:r w:rsidRPr="00DD0180">
        <w:rPr>
          <w:rFonts w:ascii="Times New Roman" w:hAnsi="Times New Roman" w:cs="Times New Roman"/>
          <w:sz w:val="24"/>
          <w:szCs w:val="24"/>
        </w:rPr>
        <w:t>Delta (Fig</w:t>
      </w:r>
      <w:r w:rsidR="001252C9" w:rsidRPr="00DD0180">
        <w:rPr>
          <w:rFonts w:ascii="Times New Roman" w:hAnsi="Times New Roman" w:cs="Times New Roman"/>
          <w:sz w:val="24"/>
          <w:szCs w:val="24"/>
        </w:rPr>
        <w:t>ure S2.</w:t>
      </w:r>
      <w:r w:rsidRPr="00DD0180">
        <w:rPr>
          <w:rFonts w:ascii="Times New Roman" w:hAnsi="Times New Roman" w:cs="Times New Roman"/>
          <w:sz w:val="24"/>
          <w:szCs w:val="24"/>
        </w:rPr>
        <w:t>1).</w:t>
      </w:r>
      <w:r w:rsidRPr="00450B86">
        <w:rPr>
          <w:rFonts w:ascii="Times New Roman" w:hAnsi="Times New Roman" w:cs="Times New Roman"/>
          <w:sz w:val="24"/>
          <w:szCs w:val="24"/>
        </w:rPr>
        <w:t xml:space="preserve"> The </w:t>
      </w:r>
      <w:r w:rsidR="00320246">
        <w:rPr>
          <w:rFonts w:ascii="Times New Roman" w:hAnsi="Times New Roman" w:cs="Times New Roman"/>
          <w:sz w:val="24"/>
          <w:szCs w:val="24"/>
        </w:rPr>
        <w:t>S</w:t>
      </w:r>
      <w:r w:rsidRPr="00450B86">
        <w:rPr>
          <w:rFonts w:ascii="Times New Roman" w:hAnsi="Times New Roman" w:cs="Times New Roman"/>
          <w:sz w:val="24"/>
          <w:szCs w:val="24"/>
        </w:rPr>
        <w:t xml:space="preserve">ound is seasonally covered with sea ice. During June, sea ice is usually absent, which was the case in </w:t>
      </w:r>
      <w:r w:rsidRPr="006300AE">
        <w:rPr>
          <w:rFonts w:ascii="Times New Roman" w:hAnsi="Times New Roman" w:cs="Times New Roman"/>
          <w:sz w:val="24"/>
          <w:szCs w:val="24"/>
        </w:rPr>
        <w:t>June 2017 and 2022. Outflow</w:t>
      </w:r>
      <w:r w:rsidRPr="00450B86">
        <w:rPr>
          <w:rFonts w:ascii="Times New Roman" w:hAnsi="Times New Roman" w:cs="Times New Roman"/>
          <w:sz w:val="24"/>
          <w:szCs w:val="24"/>
        </w:rPr>
        <w:t xml:space="preserve"> from the Yukon River creates a nearshore zone of turbid water, extending approximately 40 km offshore, bounded by a sharp oceanographic front, beyond which the waters are </w:t>
      </w:r>
      <w:proofErr w:type="gramStart"/>
      <w:r w:rsidR="00292ACA">
        <w:rPr>
          <w:rFonts w:ascii="Times New Roman" w:hAnsi="Times New Roman" w:cs="Times New Roman"/>
          <w:sz w:val="24"/>
          <w:szCs w:val="24"/>
        </w:rPr>
        <w:t>more clear</w:t>
      </w:r>
      <w:proofErr w:type="gramEnd"/>
      <w:r w:rsidRPr="00450B86">
        <w:rPr>
          <w:rFonts w:ascii="Times New Roman" w:hAnsi="Times New Roman" w:cs="Times New Roman"/>
          <w:sz w:val="24"/>
          <w:szCs w:val="24"/>
        </w:rPr>
        <w:t xml:space="preserve"> and it is possible to see below the surface of the water from an aerial platform.</w:t>
      </w:r>
      <w:r>
        <w:rPr>
          <w:rFonts w:ascii="Times New Roman" w:hAnsi="Times New Roman" w:cs="Times New Roman"/>
          <w:sz w:val="24"/>
          <w:szCs w:val="24"/>
        </w:rPr>
        <w:t xml:space="preserve"> </w:t>
      </w:r>
    </w:p>
    <w:p w14:paraId="47F241A7" w14:textId="41B670C5" w:rsidR="00B43B48" w:rsidRDefault="00B43B48" w:rsidP="00B43B48">
      <w:pPr>
        <w:spacing w:after="240"/>
        <w:contextualSpacing w:val="0"/>
        <w:rPr>
          <w:rFonts w:ascii="Times New Roman" w:eastAsia="Roboto" w:hAnsi="Times New Roman" w:cs="Times New Roman"/>
          <w:color w:val="1F1F1F"/>
          <w:sz w:val="24"/>
          <w:szCs w:val="24"/>
        </w:rPr>
      </w:pPr>
      <w:r w:rsidRPr="002B2117">
        <w:rPr>
          <w:rFonts w:ascii="Times New Roman" w:eastAsia="Roboto" w:hAnsi="Times New Roman" w:cs="Times New Roman"/>
          <w:color w:val="1F1F1F"/>
          <w:sz w:val="24"/>
          <w:szCs w:val="24"/>
        </w:rPr>
        <w:t>Aerial line-transect surveys were flown in Norton Sound and along the Yukon River Delta, from 1</w:t>
      </w:r>
      <w:r w:rsidR="000210E4">
        <w:rPr>
          <w:rFonts w:ascii="Times New Roman" w:eastAsia="Roboto" w:hAnsi="Times New Roman" w:cs="Times New Roman"/>
          <w:color w:val="1F1F1F"/>
          <w:sz w:val="24"/>
          <w:szCs w:val="24"/>
        </w:rPr>
        <w:t>6</w:t>
      </w:r>
      <w:r w:rsidRPr="002B2117">
        <w:rPr>
          <w:rFonts w:ascii="Times New Roman" w:eastAsia="Roboto" w:hAnsi="Times New Roman" w:cs="Times New Roman"/>
          <w:color w:val="1F1F1F"/>
          <w:sz w:val="24"/>
          <w:szCs w:val="24"/>
        </w:rPr>
        <w:t xml:space="preserve"> to 29 June 2017</w:t>
      </w:r>
      <w:r>
        <w:rPr>
          <w:rFonts w:ascii="Times New Roman" w:eastAsia="Roboto" w:hAnsi="Times New Roman" w:cs="Times New Roman"/>
          <w:color w:val="1F1F1F"/>
          <w:sz w:val="24"/>
          <w:szCs w:val="24"/>
        </w:rPr>
        <w:t xml:space="preserve"> </w:t>
      </w:r>
      <w:r w:rsidR="00A66C83">
        <w:rPr>
          <w:rFonts w:ascii="Times New Roman" w:eastAsia="Roboto" w:hAnsi="Times New Roman" w:cs="Times New Roman"/>
          <w:color w:val="1F1F1F"/>
          <w:sz w:val="24"/>
          <w:szCs w:val="24"/>
        </w:rPr>
        <w:t xml:space="preserve">(Figure S2.1) </w:t>
      </w:r>
      <w:r>
        <w:rPr>
          <w:rFonts w:ascii="Times New Roman" w:eastAsia="Roboto" w:hAnsi="Times New Roman" w:cs="Times New Roman"/>
          <w:color w:val="1F1F1F"/>
          <w:sz w:val="24"/>
          <w:szCs w:val="24"/>
        </w:rPr>
        <w:t xml:space="preserve">and </w:t>
      </w:r>
      <w:r w:rsidRPr="006300AE">
        <w:rPr>
          <w:rFonts w:ascii="Times New Roman" w:eastAsia="Roboto" w:hAnsi="Times New Roman" w:cs="Times New Roman"/>
          <w:color w:val="1F1F1F"/>
          <w:sz w:val="24"/>
          <w:szCs w:val="24"/>
        </w:rPr>
        <w:t xml:space="preserve">from </w:t>
      </w:r>
      <w:r w:rsidR="006300AE" w:rsidRPr="006300AE">
        <w:rPr>
          <w:rFonts w:ascii="Times New Roman" w:eastAsia="Roboto" w:hAnsi="Times New Roman" w:cs="Times New Roman"/>
          <w:color w:val="1F1F1F"/>
          <w:sz w:val="24"/>
          <w:szCs w:val="24"/>
        </w:rPr>
        <w:t>24</w:t>
      </w:r>
      <w:r w:rsidRPr="006300AE">
        <w:rPr>
          <w:rFonts w:ascii="Times New Roman" w:eastAsia="Roboto" w:hAnsi="Times New Roman" w:cs="Times New Roman"/>
          <w:color w:val="1F1F1F"/>
          <w:sz w:val="24"/>
          <w:szCs w:val="24"/>
        </w:rPr>
        <w:t xml:space="preserve"> to </w:t>
      </w:r>
      <w:r w:rsidR="006300AE" w:rsidRPr="006300AE">
        <w:rPr>
          <w:rFonts w:ascii="Times New Roman" w:eastAsia="Roboto" w:hAnsi="Times New Roman" w:cs="Times New Roman"/>
          <w:color w:val="1F1F1F"/>
          <w:sz w:val="24"/>
          <w:szCs w:val="24"/>
        </w:rPr>
        <w:t>30 June</w:t>
      </w:r>
      <w:r w:rsidRPr="006300AE">
        <w:rPr>
          <w:rFonts w:ascii="Times New Roman" w:eastAsia="Roboto" w:hAnsi="Times New Roman" w:cs="Times New Roman"/>
          <w:color w:val="1F1F1F"/>
          <w:sz w:val="24"/>
          <w:szCs w:val="24"/>
        </w:rPr>
        <w:t xml:space="preserve"> 2022 (Fig</w:t>
      </w:r>
      <w:r w:rsidR="00141CB6">
        <w:rPr>
          <w:rFonts w:ascii="Times New Roman" w:eastAsia="Roboto" w:hAnsi="Times New Roman" w:cs="Times New Roman"/>
          <w:color w:val="1F1F1F"/>
          <w:sz w:val="24"/>
          <w:szCs w:val="24"/>
        </w:rPr>
        <w:t>ure</w:t>
      </w:r>
      <w:r w:rsidRPr="006300AE">
        <w:rPr>
          <w:rFonts w:ascii="Times New Roman" w:eastAsia="Roboto" w:hAnsi="Times New Roman" w:cs="Times New Roman"/>
          <w:color w:val="1F1F1F"/>
          <w:sz w:val="24"/>
          <w:szCs w:val="24"/>
        </w:rPr>
        <w:t xml:space="preserve"> </w:t>
      </w:r>
      <w:r w:rsidR="00141CB6">
        <w:rPr>
          <w:rFonts w:ascii="Times New Roman" w:eastAsia="Roboto" w:hAnsi="Times New Roman" w:cs="Times New Roman"/>
          <w:color w:val="1F1F1F"/>
          <w:sz w:val="24"/>
          <w:szCs w:val="24"/>
        </w:rPr>
        <w:t>S2.</w:t>
      </w:r>
      <w:r w:rsidR="00A66C83">
        <w:rPr>
          <w:rFonts w:ascii="Times New Roman" w:eastAsia="Roboto" w:hAnsi="Times New Roman" w:cs="Times New Roman"/>
          <w:color w:val="1F1F1F"/>
          <w:sz w:val="24"/>
          <w:szCs w:val="24"/>
        </w:rPr>
        <w:t>2</w:t>
      </w:r>
      <w:r w:rsidRPr="006300AE">
        <w:rPr>
          <w:rFonts w:ascii="Times New Roman" w:eastAsia="Roboto" w:hAnsi="Times New Roman" w:cs="Times New Roman"/>
          <w:color w:val="1F1F1F"/>
          <w:sz w:val="24"/>
          <w:szCs w:val="24"/>
        </w:rPr>
        <w:t>). Following</w:t>
      </w:r>
      <w:r w:rsidRPr="002B2117">
        <w:rPr>
          <w:rFonts w:ascii="Times New Roman" w:eastAsia="Roboto" w:hAnsi="Times New Roman" w:cs="Times New Roman"/>
          <w:color w:val="1F1F1F"/>
          <w:sz w:val="24"/>
          <w:szCs w:val="24"/>
        </w:rPr>
        <w:t xml:space="preserve"> Lowry et al. (2017), systematic transects were placed 9.3 km apart, based on a grid with a randomly selected start point. Transect length varied from </w:t>
      </w:r>
      <w:r w:rsidRPr="008978BF">
        <w:rPr>
          <w:rFonts w:ascii="Times New Roman" w:eastAsia="Roboto" w:hAnsi="Times New Roman" w:cs="Times New Roman"/>
          <w:color w:val="1F1F1F"/>
          <w:sz w:val="24"/>
          <w:szCs w:val="24"/>
        </w:rPr>
        <w:t xml:space="preserve">approximately </w:t>
      </w:r>
      <w:r w:rsidR="000C7707" w:rsidRPr="008978BF">
        <w:rPr>
          <w:rFonts w:ascii="Times New Roman" w:eastAsia="Roboto" w:hAnsi="Times New Roman" w:cs="Times New Roman"/>
          <w:color w:val="1F1F1F"/>
          <w:sz w:val="24"/>
          <w:szCs w:val="24"/>
        </w:rPr>
        <w:t>1</w:t>
      </w:r>
      <w:r w:rsidR="008978BF">
        <w:rPr>
          <w:rFonts w:ascii="Times New Roman" w:eastAsia="Roboto" w:hAnsi="Times New Roman" w:cs="Times New Roman"/>
          <w:color w:val="1F1F1F"/>
          <w:sz w:val="24"/>
          <w:szCs w:val="24"/>
        </w:rPr>
        <w:t>0</w:t>
      </w:r>
      <w:r w:rsidRPr="008978BF">
        <w:rPr>
          <w:rFonts w:ascii="Times New Roman" w:eastAsia="Roboto" w:hAnsi="Times New Roman" w:cs="Times New Roman"/>
          <w:color w:val="1F1F1F"/>
          <w:sz w:val="24"/>
          <w:szCs w:val="24"/>
        </w:rPr>
        <w:t xml:space="preserve"> to 2</w:t>
      </w:r>
      <w:r w:rsidR="008978BF" w:rsidRPr="008978BF">
        <w:rPr>
          <w:rFonts w:ascii="Times New Roman" w:eastAsia="Roboto" w:hAnsi="Times New Roman" w:cs="Times New Roman"/>
          <w:color w:val="1F1F1F"/>
          <w:sz w:val="24"/>
          <w:szCs w:val="24"/>
        </w:rPr>
        <w:t>5</w:t>
      </w:r>
      <w:r w:rsidR="008978BF">
        <w:rPr>
          <w:rFonts w:ascii="Times New Roman" w:eastAsia="Roboto" w:hAnsi="Times New Roman" w:cs="Times New Roman"/>
          <w:color w:val="1F1F1F"/>
          <w:sz w:val="24"/>
          <w:szCs w:val="24"/>
        </w:rPr>
        <w:t>0</w:t>
      </w:r>
      <w:r w:rsidRPr="008978BF">
        <w:rPr>
          <w:rFonts w:ascii="Times New Roman" w:eastAsia="Roboto" w:hAnsi="Times New Roman" w:cs="Times New Roman"/>
          <w:color w:val="1F1F1F"/>
          <w:sz w:val="24"/>
          <w:szCs w:val="24"/>
        </w:rPr>
        <w:t xml:space="preserve"> km. Transects</w:t>
      </w:r>
      <w:r w:rsidRPr="002B2117">
        <w:rPr>
          <w:rFonts w:ascii="Times New Roman" w:eastAsia="Roboto" w:hAnsi="Times New Roman" w:cs="Times New Roman"/>
          <w:color w:val="1F1F1F"/>
          <w:sz w:val="24"/>
          <w:szCs w:val="24"/>
        </w:rPr>
        <w:t xml:space="preserve"> were oriented east-west, along lines of latitude, </w:t>
      </w:r>
      <w:r w:rsidRPr="00226004">
        <w:rPr>
          <w:rFonts w:ascii="Times New Roman" w:eastAsia="Roboto" w:hAnsi="Times New Roman" w:cs="Times New Roman"/>
          <w:color w:val="1F1F1F"/>
          <w:sz w:val="24"/>
          <w:szCs w:val="24"/>
        </w:rPr>
        <w:t>from shore to 166</w:t>
      </w:r>
      <w:r w:rsidRPr="00226004">
        <w:rPr>
          <w:rFonts w:ascii="Times New Roman" w:eastAsia="Roboto" w:hAnsi="Times New Roman" w:cs="Times New Roman"/>
          <w:color w:val="1F1F1F"/>
          <w:sz w:val="24"/>
          <w:szCs w:val="24"/>
          <w:vertAlign w:val="superscript"/>
        </w:rPr>
        <w:t>o</w:t>
      </w:r>
      <w:r w:rsidRPr="00226004">
        <w:rPr>
          <w:rFonts w:ascii="Times New Roman" w:eastAsia="Roboto" w:hAnsi="Times New Roman" w:cs="Times New Roman"/>
          <w:color w:val="1F1F1F"/>
          <w:sz w:val="24"/>
          <w:szCs w:val="24"/>
        </w:rPr>
        <w:t xml:space="preserve"> W. The northernmost</w:t>
      </w:r>
      <w:r w:rsidRPr="008476D4">
        <w:rPr>
          <w:rFonts w:ascii="Times New Roman" w:eastAsia="Roboto" w:hAnsi="Times New Roman" w:cs="Times New Roman"/>
          <w:color w:val="1F1F1F"/>
          <w:sz w:val="24"/>
          <w:szCs w:val="24"/>
        </w:rPr>
        <w:t xml:space="preserve"> transect in both years </w:t>
      </w:r>
      <w:proofErr w:type="gramStart"/>
      <w:r w:rsidRPr="008476D4">
        <w:rPr>
          <w:rFonts w:ascii="Times New Roman" w:eastAsia="Roboto" w:hAnsi="Times New Roman" w:cs="Times New Roman"/>
          <w:color w:val="1F1F1F"/>
          <w:sz w:val="24"/>
          <w:szCs w:val="24"/>
        </w:rPr>
        <w:t>was located in</w:t>
      </w:r>
      <w:proofErr w:type="gramEnd"/>
      <w:r w:rsidRPr="008476D4">
        <w:rPr>
          <w:rFonts w:ascii="Times New Roman" w:eastAsia="Roboto" w:hAnsi="Times New Roman" w:cs="Times New Roman"/>
          <w:color w:val="1F1F1F"/>
          <w:sz w:val="24"/>
          <w:szCs w:val="24"/>
        </w:rPr>
        <w:t xml:space="preserve"> Norton</w:t>
      </w:r>
      <w:r w:rsidRPr="002B2117">
        <w:rPr>
          <w:rFonts w:ascii="Times New Roman" w:eastAsia="Roboto" w:hAnsi="Times New Roman" w:cs="Times New Roman"/>
          <w:color w:val="1F1F1F"/>
          <w:sz w:val="24"/>
          <w:szCs w:val="24"/>
        </w:rPr>
        <w:t xml:space="preserve"> Bay</w:t>
      </w:r>
      <w:r>
        <w:rPr>
          <w:rFonts w:ascii="Times New Roman" w:eastAsia="Roboto" w:hAnsi="Times New Roman" w:cs="Times New Roman"/>
          <w:color w:val="1F1F1F"/>
          <w:sz w:val="24"/>
          <w:szCs w:val="24"/>
        </w:rPr>
        <w:t>. The southernmost transect in 2017 was located</w:t>
      </w:r>
      <w:r w:rsidRPr="002B2117">
        <w:rPr>
          <w:rFonts w:ascii="Times New Roman" w:eastAsia="Roboto" w:hAnsi="Times New Roman" w:cs="Times New Roman"/>
          <w:color w:val="1F1F1F"/>
          <w:sz w:val="24"/>
          <w:szCs w:val="24"/>
        </w:rPr>
        <w:t xml:space="preserve"> at 62.3</w:t>
      </w:r>
      <w:r w:rsidRPr="002B2117">
        <w:rPr>
          <w:rFonts w:ascii="Times New Roman" w:eastAsia="Roboto" w:hAnsi="Times New Roman" w:cs="Times New Roman"/>
          <w:color w:val="1F1F1F"/>
          <w:sz w:val="24"/>
          <w:szCs w:val="24"/>
          <w:vertAlign w:val="superscript"/>
        </w:rPr>
        <w:t>o</w:t>
      </w:r>
      <w:r w:rsidRPr="002B2117">
        <w:rPr>
          <w:rFonts w:ascii="Times New Roman" w:eastAsia="Roboto" w:hAnsi="Times New Roman" w:cs="Times New Roman"/>
          <w:color w:val="1F1F1F"/>
          <w:sz w:val="24"/>
          <w:szCs w:val="24"/>
        </w:rPr>
        <w:t xml:space="preserve"> N, approximately 50 km north of Scammon Bay</w:t>
      </w:r>
      <w:r w:rsidR="00F10017">
        <w:rPr>
          <w:rFonts w:ascii="Times New Roman" w:eastAsia="Roboto" w:hAnsi="Times New Roman" w:cs="Times New Roman"/>
          <w:color w:val="1F1F1F"/>
          <w:sz w:val="24"/>
          <w:szCs w:val="24"/>
        </w:rPr>
        <w:t xml:space="preserve"> (Figure S2.1)</w:t>
      </w:r>
      <w:r w:rsidRPr="002B2117">
        <w:rPr>
          <w:rFonts w:ascii="Times New Roman" w:eastAsia="Roboto" w:hAnsi="Times New Roman" w:cs="Times New Roman"/>
          <w:color w:val="1F1F1F"/>
          <w:sz w:val="24"/>
          <w:szCs w:val="24"/>
        </w:rPr>
        <w:t xml:space="preserve">. </w:t>
      </w:r>
      <w:r>
        <w:rPr>
          <w:rFonts w:ascii="Times New Roman" w:hAnsi="Times New Roman" w:cs="Times New Roman"/>
          <w:sz w:val="24"/>
          <w:szCs w:val="24"/>
        </w:rPr>
        <w:t xml:space="preserve">In 2022, the southern boundary of the study area extended farther south than any previous aerial line-transect survey of EBS belugas had flown </w:t>
      </w:r>
      <w:r w:rsidRPr="00634265">
        <w:rPr>
          <w:rFonts w:ascii="Times New Roman" w:hAnsi="Times New Roman" w:cs="Times New Roman"/>
          <w:sz w:val="24"/>
          <w:szCs w:val="24"/>
        </w:rPr>
        <w:t>(Fig</w:t>
      </w:r>
      <w:r w:rsidR="001252C9" w:rsidRPr="00634265">
        <w:rPr>
          <w:rFonts w:ascii="Times New Roman" w:hAnsi="Times New Roman" w:cs="Times New Roman"/>
          <w:sz w:val="24"/>
          <w:szCs w:val="24"/>
        </w:rPr>
        <w:t>ure</w:t>
      </w:r>
      <w:r w:rsidR="00D2132E" w:rsidRPr="00634265">
        <w:rPr>
          <w:rFonts w:ascii="Times New Roman" w:hAnsi="Times New Roman" w:cs="Times New Roman"/>
          <w:sz w:val="24"/>
          <w:szCs w:val="24"/>
        </w:rPr>
        <w:t>s</w:t>
      </w:r>
      <w:r w:rsidR="001252C9" w:rsidRPr="00634265">
        <w:rPr>
          <w:rFonts w:ascii="Times New Roman" w:hAnsi="Times New Roman" w:cs="Times New Roman"/>
          <w:sz w:val="24"/>
          <w:szCs w:val="24"/>
        </w:rPr>
        <w:t xml:space="preserve"> </w:t>
      </w:r>
      <w:r w:rsidR="00D2132E" w:rsidRPr="00634265">
        <w:rPr>
          <w:rFonts w:ascii="Times New Roman" w:hAnsi="Times New Roman" w:cs="Times New Roman"/>
          <w:sz w:val="24"/>
          <w:szCs w:val="24"/>
        </w:rPr>
        <w:t>S2.2</w:t>
      </w:r>
      <w:r w:rsidRPr="00634265">
        <w:rPr>
          <w:rFonts w:ascii="Times New Roman" w:hAnsi="Times New Roman" w:cs="Times New Roman"/>
          <w:sz w:val="24"/>
          <w:szCs w:val="24"/>
        </w:rPr>
        <w:t>; Lowry</w:t>
      </w:r>
      <w:r w:rsidRPr="0051012B">
        <w:rPr>
          <w:rFonts w:ascii="Times New Roman" w:hAnsi="Times New Roman" w:cs="Times New Roman"/>
          <w:sz w:val="24"/>
          <w:szCs w:val="24"/>
        </w:rPr>
        <w:t xml:space="preserve"> et al. 2017). This</w:t>
      </w:r>
      <w:r>
        <w:rPr>
          <w:rFonts w:ascii="Times New Roman" w:hAnsi="Times New Roman" w:cs="Times New Roman"/>
          <w:sz w:val="24"/>
          <w:szCs w:val="24"/>
        </w:rPr>
        <w:t xml:space="preserve"> southward extension was incorporated into the survey design </w:t>
      </w:r>
      <w:r w:rsidR="000D66C2">
        <w:rPr>
          <w:rFonts w:ascii="Times New Roman" w:hAnsi="Times New Roman" w:cs="Times New Roman"/>
          <w:sz w:val="24"/>
          <w:szCs w:val="24"/>
        </w:rPr>
        <w:t>at the recomm</w:t>
      </w:r>
      <w:r w:rsidR="001E510E">
        <w:rPr>
          <w:rFonts w:ascii="Times New Roman" w:hAnsi="Times New Roman" w:cs="Times New Roman"/>
          <w:sz w:val="24"/>
          <w:szCs w:val="24"/>
        </w:rPr>
        <w:t xml:space="preserve">endation of the Alaska Beluga Whale Committee </w:t>
      </w:r>
      <w:r>
        <w:rPr>
          <w:rFonts w:ascii="Times New Roman" w:hAnsi="Times New Roman" w:cs="Times New Roman"/>
          <w:sz w:val="24"/>
          <w:szCs w:val="24"/>
        </w:rPr>
        <w:t xml:space="preserve">to determine the </w:t>
      </w:r>
      <w:r w:rsidRPr="00E11AE8">
        <w:rPr>
          <w:rFonts w:ascii="Times New Roman" w:hAnsi="Times New Roman" w:cs="Times New Roman"/>
          <w:sz w:val="24"/>
          <w:szCs w:val="24"/>
        </w:rPr>
        <w:t xml:space="preserve">southern extent of the range of EBS belugas. </w:t>
      </w:r>
      <w:r w:rsidR="00F65C68">
        <w:rPr>
          <w:rFonts w:ascii="Times New Roman" w:hAnsi="Times New Roman" w:cs="Times New Roman"/>
          <w:sz w:val="24"/>
          <w:szCs w:val="24"/>
        </w:rPr>
        <w:t xml:space="preserve">The survey design specified that transects </w:t>
      </w:r>
      <w:r w:rsidR="00981732">
        <w:rPr>
          <w:rFonts w:ascii="Times New Roman" w:hAnsi="Times New Roman" w:cs="Times New Roman"/>
          <w:sz w:val="24"/>
          <w:szCs w:val="24"/>
        </w:rPr>
        <w:t>near Scammon Bay would not cross the barrier islands and, therefore, would not enter Scammon Bay</w:t>
      </w:r>
      <w:r w:rsidR="00DE6C9E">
        <w:rPr>
          <w:rFonts w:ascii="Times New Roman" w:hAnsi="Times New Roman" w:cs="Times New Roman"/>
          <w:sz w:val="24"/>
          <w:szCs w:val="24"/>
        </w:rPr>
        <w:t xml:space="preserve"> (Figure S2.2). This decision </w:t>
      </w:r>
      <w:r w:rsidR="00B87317">
        <w:rPr>
          <w:rFonts w:ascii="Times New Roman" w:hAnsi="Times New Roman" w:cs="Times New Roman"/>
          <w:sz w:val="24"/>
          <w:szCs w:val="24"/>
        </w:rPr>
        <w:t>follows</w:t>
      </w:r>
      <w:r w:rsidR="00DE6C9E">
        <w:rPr>
          <w:rFonts w:ascii="Times New Roman" w:hAnsi="Times New Roman" w:cs="Times New Roman"/>
          <w:sz w:val="24"/>
          <w:szCs w:val="24"/>
        </w:rPr>
        <w:t xml:space="preserve"> the </w:t>
      </w:r>
      <w:r w:rsidR="00625645">
        <w:rPr>
          <w:rFonts w:ascii="Times New Roman" w:hAnsi="Times New Roman" w:cs="Times New Roman"/>
          <w:sz w:val="24"/>
          <w:szCs w:val="24"/>
        </w:rPr>
        <w:t xml:space="preserve">convention used during </w:t>
      </w:r>
      <w:r w:rsidR="00B87317">
        <w:rPr>
          <w:rFonts w:ascii="Times New Roman" w:hAnsi="Times New Roman" w:cs="Times New Roman"/>
          <w:sz w:val="24"/>
          <w:szCs w:val="24"/>
        </w:rPr>
        <w:t xml:space="preserve">the Aerial Surveys of Arctic Marine Mammals </w:t>
      </w:r>
      <w:r w:rsidR="006F726C">
        <w:rPr>
          <w:rFonts w:ascii="Times New Roman" w:hAnsi="Times New Roman" w:cs="Times New Roman"/>
          <w:sz w:val="24"/>
          <w:szCs w:val="24"/>
        </w:rPr>
        <w:t>surveys</w:t>
      </w:r>
      <w:r w:rsidR="00B87317">
        <w:rPr>
          <w:rFonts w:ascii="Times New Roman" w:hAnsi="Times New Roman" w:cs="Times New Roman"/>
          <w:sz w:val="24"/>
          <w:szCs w:val="24"/>
        </w:rPr>
        <w:t xml:space="preserve"> conducted in the </w:t>
      </w:r>
      <w:r w:rsidR="008850F7">
        <w:rPr>
          <w:rFonts w:ascii="Times New Roman" w:hAnsi="Times New Roman" w:cs="Times New Roman"/>
          <w:sz w:val="24"/>
          <w:szCs w:val="24"/>
        </w:rPr>
        <w:t>eastern Chukchi and western Beaufort seas from 1979-2019 (</w:t>
      </w:r>
      <w:r w:rsidR="008D06B7">
        <w:rPr>
          <w:rFonts w:ascii="Times New Roman" w:hAnsi="Times New Roman" w:cs="Times New Roman"/>
          <w:sz w:val="24"/>
          <w:szCs w:val="24"/>
        </w:rPr>
        <w:t xml:space="preserve">Clarke et al. 2020). </w:t>
      </w:r>
      <w:r w:rsidR="00B703E2">
        <w:rPr>
          <w:rFonts w:ascii="Times New Roman" w:hAnsi="Times New Roman" w:cs="Times New Roman"/>
          <w:sz w:val="24"/>
          <w:szCs w:val="24"/>
        </w:rPr>
        <w:t xml:space="preserve">In contrast, at the request of </w:t>
      </w:r>
      <w:r w:rsidR="004E6036">
        <w:rPr>
          <w:rFonts w:ascii="Times New Roman" w:hAnsi="Times New Roman" w:cs="Times New Roman"/>
          <w:sz w:val="24"/>
          <w:szCs w:val="24"/>
        </w:rPr>
        <w:t xml:space="preserve">the Alaska Beluga Whale Committee, transects </w:t>
      </w:r>
      <w:r w:rsidR="003C1456">
        <w:rPr>
          <w:rFonts w:ascii="Times New Roman" w:hAnsi="Times New Roman" w:cs="Times New Roman"/>
          <w:sz w:val="24"/>
          <w:szCs w:val="24"/>
        </w:rPr>
        <w:t xml:space="preserve">extended into </w:t>
      </w:r>
      <w:proofErr w:type="spellStart"/>
      <w:r w:rsidR="00BB21E9">
        <w:rPr>
          <w:rFonts w:ascii="Times New Roman" w:hAnsi="Times New Roman" w:cs="Times New Roman"/>
          <w:sz w:val="24"/>
          <w:szCs w:val="24"/>
        </w:rPr>
        <w:t>Kokechik</w:t>
      </w:r>
      <w:proofErr w:type="spellEnd"/>
      <w:r w:rsidR="00BB21E9">
        <w:rPr>
          <w:rFonts w:ascii="Times New Roman" w:hAnsi="Times New Roman" w:cs="Times New Roman"/>
          <w:sz w:val="24"/>
          <w:szCs w:val="24"/>
        </w:rPr>
        <w:t xml:space="preserve"> Bay and Hooper Bay (Figure S2.2). </w:t>
      </w:r>
      <w:r w:rsidRPr="00E11AE8">
        <w:rPr>
          <w:rFonts w:ascii="Times New Roman" w:hAnsi="Times New Roman" w:cs="Times New Roman"/>
          <w:sz w:val="24"/>
          <w:szCs w:val="24"/>
        </w:rPr>
        <w:t xml:space="preserve">The total study area was </w:t>
      </w:r>
      <w:r w:rsidRPr="00E11AE8">
        <w:rPr>
          <w:rFonts w:ascii="Times New Roman" w:eastAsia="Roboto" w:hAnsi="Times New Roman" w:cs="Times New Roman"/>
          <w:color w:val="1F1F1F"/>
          <w:sz w:val="24"/>
          <w:szCs w:val="24"/>
        </w:rPr>
        <w:t>41,41</w:t>
      </w:r>
      <w:r w:rsidR="00506876">
        <w:rPr>
          <w:rFonts w:ascii="Times New Roman" w:eastAsia="Roboto" w:hAnsi="Times New Roman" w:cs="Times New Roman"/>
          <w:color w:val="1F1F1F"/>
          <w:sz w:val="24"/>
          <w:szCs w:val="24"/>
        </w:rPr>
        <w:t>7</w:t>
      </w:r>
      <w:r w:rsidRPr="00E11AE8">
        <w:rPr>
          <w:rFonts w:ascii="Times New Roman" w:eastAsia="Roboto" w:hAnsi="Times New Roman" w:cs="Times New Roman"/>
          <w:color w:val="1F1F1F"/>
          <w:sz w:val="24"/>
          <w:szCs w:val="24"/>
        </w:rPr>
        <w:t xml:space="preserve"> km</w:t>
      </w:r>
      <w:r w:rsidRPr="00E11AE8">
        <w:rPr>
          <w:rFonts w:ascii="Times New Roman" w:eastAsia="Roboto" w:hAnsi="Times New Roman" w:cs="Times New Roman"/>
          <w:color w:val="1F1F1F"/>
          <w:sz w:val="24"/>
          <w:szCs w:val="24"/>
          <w:vertAlign w:val="superscript"/>
        </w:rPr>
        <w:t>2</w:t>
      </w:r>
      <w:r w:rsidRPr="00E11AE8">
        <w:rPr>
          <w:rFonts w:ascii="Times New Roman" w:eastAsia="Roboto" w:hAnsi="Times New Roman" w:cs="Times New Roman"/>
          <w:color w:val="1F1F1F"/>
          <w:sz w:val="24"/>
          <w:szCs w:val="24"/>
        </w:rPr>
        <w:t xml:space="preserve"> in 2017 and </w:t>
      </w:r>
      <w:r w:rsidR="00E11AE8" w:rsidRPr="00E11AE8">
        <w:rPr>
          <w:rFonts w:ascii="Times New Roman" w:eastAsia="Roboto" w:hAnsi="Times New Roman" w:cs="Times New Roman"/>
          <w:color w:val="1F1F1F"/>
          <w:sz w:val="24"/>
          <w:szCs w:val="24"/>
        </w:rPr>
        <w:t>47,381</w:t>
      </w:r>
      <w:r w:rsidRPr="00E11AE8">
        <w:rPr>
          <w:rFonts w:ascii="Times New Roman" w:eastAsia="Roboto" w:hAnsi="Times New Roman" w:cs="Times New Roman"/>
          <w:color w:val="1F1F1F"/>
          <w:sz w:val="24"/>
          <w:szCs w:val="24"/>
        </w:rPr>
        <w:t xml:space="preserve"> km</w:t>
      </w:r>
      <w:r w:rsidRPr="00E11AE8">
        <w:rPr>
          <w:rFonts w:ascii="Times New Roman" w:eastAsia="Roboto" w:hAnsi="Times New Roman" w:cs="Times New Roman"/>
          <w:color w:val="1F1F1F"/>
          <w:sz w:val="24"/>
          <w:szCs w:val="24"/>
          <w:vertAlign w:val="superscript"/>
        </w:rPr>
        <w:t>2</w:t>
      </w:r>
      <w:r w:rsidRPr="00E11AE8">
        <w:rPr>
          <w:rFonts w:ascii="Times New Roman" w:eastAsia="Roboto" w:hAnsi="Times New Roman" w:cs="Times New Roman"/>
          <w:color w:val="1F1F1F"/>
          <w:sz w:val="24"/>
          <w:szCs w:val="24"/>
        </w:rPr>
        <w:t xml:space="preserve"> in 2022</w:t>
      </w:r>
      <w:r w:rsidR="00141CB6">
        <w:rPr>
          <w:rFonts w:ascii="Times New Roman" w:eastAsia="Roboto" w:hAnsi="Times New Roman" w:cs="Times New Roman"/>
          <w:color w:val="1F1F1F"/>
          <w:sz w:val="24"/>
          <w:szCs w:val="24"/>
        </w:rPr>
        <w:t xml:space="preserve"> (Table S2.1)</w:t>
      </w:r>
      <w:r w:rsidRPr="00E11AE8">
        <w:rPr>
          <w:rFonts w:ascii="Times New Roman" w:eastAsia="Roboto" w:hAnsi="Times New Roman" w:cs="Times New Roman"/>
          <w:color w:val="1F1F1F"/>
          <w:sz w:val="24"/>
          <w:szCs w:val="24"/>
        </w:rPr>
        <w:t>.</w:t>
      </w:r>
      <w:r w:rsidRPr="002B2117">
        <w:rPr>
          <w:rFonts w:ascii="Times New Roman" w:eastAsia="Roboto" w:hAnsi="Times New Roman" w:cs="Times New Roman"/>
          <w:color w:val="1F1F1F"/>
          <w:sz w:val="24"/>
          <w:szCs w:val="24"/>
        </w:rPr>
        <w:t xml:space="preserve"> </w:t>
      </w:r>
    </w:p>
    <w:p w14:paraId="33CD8048" w14:textId="4C563000" w:rsidR="00B43B48" w:rsidRPr="009B61AC" w:rsidRDefault="00A91818" w:rsidP="00B43B48">
      <w:pPr>
        <w:spacing w:after="240"/>
        <w:contextualSpacing w:val="0"/>
        <w:rPr>
          <w:rFonts w:ascii="Times New Roman" w:hAnsi="Times New Roman" w:cs="Times New Roman"/>
          <w:sz w:val="24"/>
          <w:szCs w:val="24"/>
        </w:rPr>
      </w:pPr>
      <w:r>
        <w:rPr>
          <w:rFonts w:ascii="Times New Roman" w:hAnsi="Times New Roman" w:cs="Times New Roman"/>
          <w:sz w:val="24"/>
          <w:szCs w:val="24"/>
        </w:rPr>
        <w:t>During the surveys conducted in 2017 and 2022, t</w:t>
      </w:r>
      <w:r w:rsidR="00B43B48" w:rsidRPr="009B61AC">
        <w:rPr>
          <w:rFonts w:ascii="Times New Roman" w:hAnsi="Times New Roman" w:cs="Times New Roman"/>
          <w:sz w:val="24"/>
          <w:szCs w:val="24"/>
        </w:rPr>
        <w:t xml:space="preserve">he Turbo Commander aircraft provided and flown by Clearwater Air, Inc., was based in Nome, Alaska. Unalakleet, Alaska, was an alternate airport that was used for refueling when conducting surveys of the central and southern transects. The Turbo Commander is a twin-turbine, high-wing aircraft. The plane had bubble windows for </w:t>
      </w:r>
      <w:r w:rsidR="00B43B48" w:rsidRPr="009B61AC">
        <w:rPr>
          <w:rFonts w:ascii="Times New Roman" w:hAnsi="Times New Roman" w:cs="Times New Roman"/>
          <w:sz w:val="24"/>
          <w:szCs w:val="24"/>
        </w:rPr>
        <w:lastRenderedPageBreak/>
        <w:t xml:space="preserve">the left- and right-side primary observers, allowing unobstructed views from directly beneath the plane out to the horizon. Surveys were conducted </w:t>
      </w:r>
      <w:r w:rsidR="00B43B48" w:rsidRPr="00612244">
        <w:rPr>
          <w:rFonts w:ascii="Times New Roman" w:hAnsi="Times New Roman" w:cs="Times New Roman"/>
          <w:sz w:val="24"/>
          <w:szCs w:val="24"/>
        </w:rPr>
        <w:t>at 320 m altitude at 213 km/h.</w:t>
      </w:r>
    </w:p>
    <w:p w14:paraId="56005FE6" w14:textId="7BB40F69" w:rsidR="00B43B48" w:rsidRDefault="00B43B48" w:rsidP="00B43B48">
      <w:pPr>
        <w:spacing w:after="240"/>
        <w:contextualSpacing w:val="0"/>
        <w:rPr>
          <w:rFonts w:ascii="Times New Roman" w:hAnsi="Times New Roman" w:cs="Times New Roman"/>
          <w:sz w:val="24"/>
          <w:szCs w:val="24"/>
        </w:rPr>
      </w:pPr>
      <w:r w:rsidRPr="009B61AC">
        <w:rPr>
          <w:rFonts w:ascii="Times New Roman" w:hAnsi="Times New Roman" w:cs="Times New Roman"/>
          <w:sz w:val="24"/>
          <w:szCs w:val="24"/>
        </w:rPr>
        <w:t xml:space="preserve">The survey team comprised two primary observers and one dedicated data recorder. The data recorder </w:t>
      </w:r>
      <w:proofErr w:type="gramStart"/>
      <w:r w:rsidRPr="009B61AC">
        <w:rPr>
          <w:rFonts w:ascii="Times New Roman" w:hAnsi="Times New Roman" w:cs="Times New Roman"/>
          <w:sz w:val="24"/>
          <w:szCs w:val="24"/>
        </w:rPr>
        <w:t>input</w:t>
      </w:r>
      <w:proofErr w:type="gramEnd"/>
      <w:r w:rsidRPr="009B61AC">
        <w:rPr>
          <w:rFonts w:ascii="Times New Roman" w:hAnsi="Times New Roman" w:cs="Times New Roman"/>
          <w:sz w:val="24"/>
          <w:szCs w:val="24"/>
        </w:rPr>
        <w:t xml:space="preserve"> sighting data</w:t>
      </w:r>
      <w:r>
        <w:rPr>
          <w:rFonts w:ascii="Times New Roman" w:hAnsi="Times New Roman" w:cs="Times New Roman"/>
          <w:sz w:val="24"/>
          <w:szCs w:val="24"/>
        </w:rPr>
        <w:t xml:space="preserve"> related to detectability and </w:t>
      </w:r>
      <w:r w:rsidRPr="0051012B">
        <w:rPr>
          <w:rFonts w:ascii="Times New Roman" w:hAnsi="Times New Roman" w:cs="Times New Roman"/>
          <w:sz w:val="24"/>
          <w:szCs w:val="24"/>
        </w:rPr>
        <w:t>species density into a laptop computer, connected to a GPS, running specialized, menu-driven software (Clarke et al. 2020; MML unpublished report). Time and position data (latitude, longitude</w:t>
      </w:r>
      <w:r w:rsidRPr="009B61AC">
        <w:rPr>
          <w:rFonts w:ascii="Times New Roman" w:hAnsi="Times New Roman" w:cs="Times New Roman"/>
          <w:sz w:val="24"/>
          <w:szCs w:val="24"/>
        </w:rPr>
        <w:t>, altitude) were automatically recorded in 30-sec intervals or whenever a manual data entry was recorded. Environmental and viewing conditions, including integer-valued Beaufort Sea State, turbidity (binary, yes or no), visibility range perpendicular to the aircraft on each side of the plane (&lt; 1 km, 1-2 km, 2-3 km, 3-5 km, 5-10 km, or unlimited), sky conditions (clear, partly cloudy, overcast), integer-valued sea ice percent (the average from both sides of the plane), and impediments to visibility (glare, fog, haze, precipitation, ice on the window, low ceiling) on each side of the plane were recorded in 5-min intervals or whenever conditions changed.</w:t>
      </w:r>
      <w:r>
        <w:rPr>
          <w:rFonts w:ascii="Times New Roman" w:hAnsi="Times New Roman" w:cs="Times New Roman"/>
          <w:sz w:val="24"/>
          <w:szCs w:val="24"/>
        </w:rPr>
        <w:t xml:space="preserve"> </w:t>
      </w:r>
    </w:p>
    <w:p w14:paraId="676BD6CA" w14:textId="77777777" w:rsidR="00B43B48" w:rsidRDefault="00B43B48" w:rsidP="00B43B48">
      <w:pPr>
        <w:spacing w:after="240"/>
        <w:contextualSpacing w:val="0"/>
        <w:rPr>
          <w:rFonts w:ascii="Times New Roman" w:hAnsi="Times New Roman" w:cs="Times New Roman"/>
          <w:sz w:val="24"/>
          <w:szCs w:val="24"/>
        </w:rPr>
      </w:pPr>
      <w:r w:rsidRPr="009B61AC">
        <w:rPr>
          <w:rFonts w:ascii="Times New Roman" w:hAnsi="Times New Roman" w:cs="Times New Roman"/>
          <w:sz w:val="24"/>
          <w:szCs w:val="24"/>
        </w:rPr>
        <w:t xml:space="preserve">Primary observers scanned with the naked eye, using binoculars only to check potential targets or get a magnified view on a confirmed target. Declination angles from the horizon to each sighting were measured using handheld clinometers when the sighting was abeam. </w:t>
      </w:r>
    </w:p>
    <w:p w14:paraId="2F1BF43A" w14:textId="77777777" w:rsidR="00B43B48" w:rsidRDefault="00B43B48" w:rsidP="00B43B48">
      <w:pPr>
        <w:spacing w:after="240"/>
        <w:contextualSpacing w:val="0"/>
        <w:rPr>
          <w:rFonts w:ascii="Times New Roman" w:hAnsi="Times New Roman" w:cs="Times New Roman"/>
          <w:sz w:val="24"/>
          <w:szCs w:val="24"/>
        </w:rPr>
      </w:pPr>
      <w:r w:rsidRPr="009B61AC">
        <w:rPr>
          <w:rFonts w:ascii="Times New Roman" w:hAnsi="Times New Roman" w:cs="Times New Roman"/>
          <w:sz w:val="24"/>
          <w:szCs w:val="24"/>
        </w:rPr>
        <w:t>One</w:t>
      </w:r>
      <w:r>
        <w:rPr>
          <w:rFonts w:ascii="Times New Roman" w:hAnsi="Times New Roman" w:cs="Times New Roman"/>
          <w:sz w:val="24"/>
          <w:szCs w:val="24"/>
        </w:rPr>
        <w:t xml:space="preserve"> </w:t>
      </w:r>
      <w:r w:rsidRPr="009B61AC">
        <w:rPr>
          <w:rFonts w:ascii="Times New Roman" w:hAnsi="Times New Roman" w:cs="Times New Roman"/>
          <w:sz w:val="24"/>
          <w:szCs w:val="24"/>
        </w:rPr>
        <w:t xml:space="preserve">“sighting” or “group” was defined as all animals </w:t>
      </w:r>
      <w:r>
        <w:rPr>
          <w:rFonts w:ascii="Times New Roman" w:hAnsi="Times New Roman" w:cs="Times New Roman"/>
          <w:sz w:val="24"/>
          <w:szCs w:val="24"/>
        </w:rPr>
        <w:t xml:space="preserve">of the same species </w:t>
      </w:r>
      <w:r w:rsidRPr="009B61AC">
        <w:rPr>
          <w:rFonts w:ascii="Times New Roman" w:hAnsi="Times New Roman" w:cs="Times New Roman"/>
          <w:sz w:val="24"/>
          <w:szCs w:val="24"/>
        </w:rPr>
        <w:t>within 5 body lengths of each other. Therefore, a group could comprise one or more animals. Belugas in the study area during June are typically distributed in small groups comprising only a few animals. If group size could not be determined with confidence, high and low estimates could also be recorded.</w:t>
      </w:r>
      <w:r>
        <w:rPr>
          <w:rFonts w:ascii="Times New Roman" w:hAnsi="Times New Roman" w:cs="Times New Roman"/>
          <w:sz w:val="24"/>
          <w:szCs w:val="24"/>
        </w:rPr>
        <w:t xml:space="preserve"> </w:t>
      </w:r>
    </w:p>
    <w:p w14:paraId="5E751DAD" w14:textId="77777777" w:rsidR="00B43B48" w:rsidRDefault="00B43B48" w:rsidP="00B43B48">
      <w:pPr>
        <w:spacing w:after="240"/>
        <w:contextualSpacing w:val="0"/>
        <w:rPr>
          <w:rFonts w:ascii="Times New Roman" w:hAnsi="Times New Roman" w:cs="Times New Roman"/>
          <w:sz w:val="24"/>
          <w:szCs w:val="24"/>
        </w:rPr>
      </w:pPr>
      <w:r w:rsidRPr="009B61AC">
        <w:rPr>
          <w:rFonts w:ascii="Times New Roman" w:hAnsi="Times New Roman" w:cs="Times New Roman"/>
          <w:sz w:val="24"/>
          <w:szCs w:val="24"/>
        </w:rPr>
        <w:t xml:space="preserve">Beluga calves were identified primarily based on size: calves were noticeably smaller than the other animals. In addition to being smaller, coloration (typically grayish or brownish pigmentation) and </w:t>
      </w:r>
      <w:proofErr w:type="gramStart"/>
      <w:r w:rsidRPr="009B61AC">
        <w:rPr>
          <w:rFonts w:ascii="Times New Roman" w:hAnsi="Times New Roman" w:cs="Times New Roman"/>
          <w:sz w:val="24"/>
          <w:szCs w:val="24"/>
        </w:rPr>
        <w:t>close proximity</w:t>
      </w:r>
      <w:proofErr w:type="gramEnd"/>
      <w:r w:rsidRPr="009B61AC">
        <w:rPr>
          <w:rFonts w:ascii="Times New Roman" w:hAnsi="Times New Roman" w:cs="Times New Roman"/>
          <w:sz w:val="24"/>
          <w:szCs w:val="24"/>
        </w:rPr>
        <w:t xml:space="preserve"> to an adult helped observers identify beluga calves. However, it is not always possible for aerial observers to distinguish beluga calves of the year from juveniles; therefore, animals recorded as beluga calves likely include belugas up to a few years old. </w:t>
      </w:r>
    </w:p>
    <w:p w14:paraId="4E005010" w14:textId="77777777" w:rsidR="00B43B48" w:rsidRDefault="00B43B48" w:rsidP="00B43B48">
      <w:pPr>
        <w:spacing w:after="240"/>
        <w:contextualSpacing w:val="0"/>
        <w:rPr>
          <w:rFonts w:ascii="Times New Roman" w:hAnsi="Times New Roman" w:cs="Times New Roman"/>
          <w:sz w:val="24"/>
          <w:szCs w:val="24"/>
        </w:rPr>
      </w:pPr>
      <w:r w:rsidRPr="009B61AC">
        <w:rPr>
          <w:rFonts w:ascii="Times New Roman" w:hAnsi="Times New Roman" w:cs="Times New Roman"/>
          <w:sz w:val="24"/>
          <w:szCs w:val="24"/>
        </w:rPr>
        <w:t>Sightings that could not be positively identified to species were recorded at the taxonomic level to which they could be identified (e.g., unidentified cetacean or small unidentified pinniped</w:t>
      </w:r>
      <w:r>
        <w:rPr>
          <w:rFonts w:ascii="Times New Roman" w:hAnsi="Times New Roman" w:cs="Times New Roman"/>
          <w:sz w:val="24"/>
          <w:szCs w:val="24"/>
        </w:rPr>
        <w:t>).</w:t>
      </w:r>
      <w:r w:rsidRPr="009B61AC">
        <w:rPr>
          <w:rFonts w:ascii="Times New Roman" w:hAnsi="Times New Roman" w:cs="Times New Roman"/>
          <w:sz w:val="24"/>
          <w:szCs w:val="24"/>
        </w:rPr>
        <w:t xml:space="preserve"> </w:t>
      </w:r>
    </w:p>
    <w:p w14:paraId="7D0C43F6" w14:textId="77777777" w:rsidR="00B43B48" w:rsidRPr="009B61AC" w:rsidRDefault="00B43B48" w:rsidP="00B43B48">
      <w:pPr>
        <w:spacing w:after="240"/>
        <w:contextualSpacing w:val="0"/>
        <w:rPr>
          <w:rFonts w:ascii="Times New Roman" w:hAnsi="Times New Roman" w:cs="Times New Roman"/>
          <w:sz w:val="24"/>
          <w:szCs w:val="24"/>
        </w:rPr>
      </w:pPr>
      <w:r>
        <w:rPr>
          <w:rFonts w:ascii="Times New Roman" w:hAnsi="Times New Roman" w:cs="Times New Roman"/>
          <w:sz w:val="24"/>
          <w:szCs w:val="24"/>
        </w:rPr>
        <w:t>Aerial</w:t>
      </w:r>
      <w:r w:rsidRPr="009B61AC">
        <w:rPr>
          <w:rFonts w:ascii="Times New Roman" w:hAnsi="Times New Roman" w:cs="Times New Roman"/>
          <w:sz w:val="24"/>
          <w:szCs w:val="24"/>
        </w:rPr>
        <w:t xml:space="preserve"> observers watched for any abrupt and unexpected changes in </w:t>
      </w:r>
      <w:r>
        <w:rPr>
          <w:rFonts w:ascii="Times New Roman" w:hAnsi="Times New Roman" w:cs="Times New Roman"/>
          <w:sz w:val="24"/>
          <w:szCs w:val="24"/>
        </w:rPr>
        <w:t>marine mammal</w:t>
      </w:r>
      <w:r w:rsidRPr="009B61AC">
        <w:rPr>
          <w:rFonts w:ascii="Times New Roman" w:hAnsi="Times New Roman" w:cs="Times New Roman"/>
          <w:sz w:val="24"/>
          <w:szCs w:val="24"/>
        </w:rPr>
        <w:t xml:space="preserve">s’ initially observed behavior, presumably due to the aircraft. Observed responses and the number of </w:t>
      </w:r>
      <w:r>
        <w:rPr>
          <w:rFonts w:ascii="Times New Roman" w:hAnsi="Times New Roman" w:cs="Times New Roman"/>
          <w:sz w:val="24"/>
          <w:szCs w:val="24"/>
        </w:rPr>
        <w:t>animal</w:t>
      </w:r>
      <w:r w:rsidRPr="009B61AC">
        <w:rPr>
          <w:rFonts w:ascii="Times New Roman" w:hAnsi="Times New Roman" w:cs="Times New Roman"/>
          <w:sz w:val="24"/>
          <w:szCs w:val="24"/>
        </w:rPr>
        <w:t>s that responded were recorded in the database.</w:t>
      </w:r>
    </w:p>
    <w:p w14:paraId="158C7D41" w14:textId="653C563B" w:rsidR="00B43B48" w:rsidRDefault="00B43B48" w:rsidP="00B43B48">
      <w:pPr>
        <w:spacing w:after="240"/>
        <w:contextualSpacing w:val="0"/>
        <w:rPr>
          <w:rFonts w:ascii="Times New Roman" w:hAnsi="Times New Roman" w:cs="Times New Roman"/>
          <w:sz w:val="24"/>
          <w:szCs w:val="24"/>
        </w:rPr>
      </w:pPr>
      <w:r>
        <w:rPr>
          <w:rFonts w:ascii="Times New Roman" w:hAnsi="Times New Roman" w:cs="Times New Roman"/>
          <w:sz w:val="24"/>
          <w:szCs w:val="24"/>
        </w:rPr>
        <w:t>Weather permitting, survey effort along each transect was uninterrupted;</w:t>
      </w:r>
      <w:r w:rsidRPr="001F15DE">
        <w:rPr>
          <w:rFonts w:ascii="Times New Roman" w:hAnsi="Times New Roman" w:cs="Times New Roman"/>
          <w:sz w:val="24"/>
          <w:szCs w:val="24"/>
        </w:rPr>
        <w:t xml:space="preserve"> the aircraft diverted from the transect to circle sightings only in exceptional situations (e.g., to photograph carcasses or investigate sightings of cetaceans that were not belugas, and to confirm species identification).</w:t>
      </w:r>
      <w:r w:rsidRPr="009B61AC">
        <w:rPr>
          <w:rFonts w:ascii="Times New Roman" w:hAnsi="Times New Roman" w:cs="Times New Roman"/>
          <w:sz w:val="24"/>
          <w:szCs w:val="24"/>
        </w:rPr>
        <w:t xml:space="preserve"> Four</w:t>
      </w:r>
      <w:r>
        <w:rPr>
          <w:rFonts w:ascii="Times New Roman" w:hAnsi="Times New Roman" w:cs="Times New Roman"/>
          <w:sz w:val="24"/>
          <w:szCs w:val="24"/>
        </w:rPr>
        <w:t xml:space="preserve"> </w:t>
      </w:r>
      <w:r w:rsidRPr="009B61AC">
        <w:rPr>
          <w:rFonts w:ascii="Times New Roman" w:hAnsi="Times New Roman" w:cs="Times New Roman"/>
          <w:sz w:val="24"/>
          <w:szCs w:val="24"/>
        </w:rPr>
        <w:t xml:space="preserve">survey modes were used for data collection: deadhead, transect, circling from transect, and </w:t>
      </w:r>
      <w:r w:rsidRPr="009B61AC">
        <w:rPr>
          <w:rFonts w:ascii="Times New Roman" w:hAnsi="Times New Roman" w:cs="Times New Roman"/>
          <w:sz w:val="24"/>
          <w:szCs w:val="24"/>
        </w:rPr>
        <w:lastRenderedPageBreak/>
        <w:t xml:space="preserve">search. </w:t>
      </w:r>
      <w:r>
        <w:rPr>
          <w:rFonts w:ascii="Times New Roman" w:hAnsi="Times New Roman" w:cs="Times New Roman"/>
          <w:sz w:val="24"/>
          <w:szCs w:val="24"/>
        </w:rPr>
        <w:t>N</w:t>
      </w:r>
      <w:r w:rsidRPr="009B61AC">
        <w:rPr>
          <w:rFonts w:ascii="Times New Roman" w:hAnsi="Times New Roman" w:cs="Times New Roman"/>
          <w:sz w:val="24"/>
          <w:szCs w:val="24"/>
        </w:rPr>
        <w:t xml:space="preserve">o sighting data were collected during </w:t>
      </w:r>
      <w:r>
        <w:rPr>
          <w:rFonts w:ascii="Times New Roman" w:hAnsi="Times New Roman" w:cs="Times New Roman"/>
          <w:sz w:val="24"/>
          <w:szCs w:val="24"/>
        </w:rPr>
        <w:t>transit or when weather was not conducive to surveying (i.e., during “</w:t>
      </w:r>
      <w:r w:rsidRPr="009B61AC">
        <w:rPr>
          <w:rFonts w:ascii="Times New Roman" w:hAnsi="Times New Roman" w:cs="Times New Roman"/>
          <w:sz w:val="24"/>
          <w:szCs w:val="24"/>
        </w:rPr>
        <w:t>deadhead</w:t>
      </w:r>
      <w:r>
        <w:rPr>
          <w:rFonts w:ascii="Times New Roman" w:hAnsi="Times New Roman" w:cs="Times New Roman"/>
          <w:sz w:val="24"/>
          <w:szCs w:val="24"/>
        </w:rPr>
        <w:t>” effort)</w:t>
      </w:r>
      <w:r w:rsidRPr="009B61AC">
        <w:rPr>
          <w:rFonts w:ascii="Times New Roman" w:hAnsi="Times New Roman" w:cs="Times New Roman"/>
          <w:sz w:val="24"/>
          <w:szCs w:val="24"/>
        </w:rPr>
        <w:t xml:space="preserve">. During the remaining three survey modes, observers were actively </w:t>
      </w:r>
      <w:proofErr w:type="gramStart"/>
      <w:r w:rsidRPr="009B61AC">
        <w:rPr>
          <w:rFonts w:ascii="Times New Roman" w:hAnsi="Times New Roman" w:cs="Times New Roman"/>
          <w:sz w:val="24"/>
          <w:szCs w:val="24"/>
        </w:rPr>
        <w:t>surveying</w:t>
      </w:r>
      <w:proofErr w:type="gramEnd"/>
      <w:r w:rsidRPr="009B61AC">
        <w:rPr>
          <w:rFonts w:ascii="Times New Roman" w:hAnsi="Times New Roman" w:cs="Times New Roman"/>
          <w:sz w:val="24"/>
          <w:szCs w:val="24"/>
        </w:rPr>
        <w:t xml:space="preserve"> and all sightings and environmental data were recorded. Transect effort refers to systematic survey effort along a prescribed transect line. Search refers to non-systematic survey effort between </w:t>
      </w:r>
      <w:proofErr w:type="gramStart"/>
      <w:r w:rsidRPr="009B61AC">
        <w:rPr>
          <w:rFonts w:ascii="Times New Roman" w:hAnsi="Times New Roman" w:cs="Times New Roman"/>
          <w:sz w:val="24"/>
          <w:szCs w:val="24"/>
        </w:rPr>
        <w:t>transects</w:t>
      </w:r>
      <w:proofErr w:type="gramEnd"/>
      <w:r w:rsidRPr="009B61AC">
        <w:rPr>
          <w:rFonts w:ascii="Times New Roman" w:hAnsi="Times New Roman" w:cs="Times New Roman"/>
          <w:sz w:val="24"/>
          <w:szCs w:val="24"/>
        </w:rPr>
        <w:t>. Circling from transect occurred</w:t>
      </w:r>
      <w:r>
        <w:rPr>
          <w:rFonts w:ascii="Times New Roman" w:hAnsi="Times New Roman" w:cs="Times New Roman"/>
          <w:sz w:val="24"/>
          <w:szCs w:val="24"/>
        </w:rPr>
        <w:t xml:space="preserve"> </w:t>
      </w:r>
      <w:r w:rsidRPr="009B61AC">
        <w:rPr>
          <w:rFonts w:ascii="Times New Roman" w:hAnsi="Times New Roman" w:cs="Times New Roman"/>
          <w:sz w:val="24"/>
          <w:szCs w:val="24"/>
        </w:rPr>
        <w:t>when the aircraft diverted from flat and level flight to circle a localized area to investigate a sighting or potential sightings.</w:t>
      </w:r>
    </w:p>
    <w:p w14:paraId="714D49C9" w14:textId="0ACBBB65" w:rsidR="00CE44D5" w:rsidRPr="00E979D6" w:rsidRDefault="00CE44D5" w:rsidP="00CE44D5">
      <w:pPr>
        <w:spacing w:after="240"/>
        <w:contextualSpacing w:val="0"/>
        <w:rPr>
          <w:rFonts w:eastAsia="Roboto"/>
          <w:color w:val="1F1F1F"/>
          <w:sz w:val="28"/>
          <w:szCs w:val="28"/>
        </w:rPr>
      </w:pPr>
      <w:r>
        <w:rPr>
          <w:rFonts w:eastAsia="Roboto"/>
          <w:color w:val="1F1F1F"/>
          <w:sz w:val="28"/>
          <w:szCs w:val="28"/>
        </w:rPr>
        <w:t>Sighting and effort summaries</w:t>
      </w:r>
    </w:p>
    <w:p w14:paraId="7F33DF90" w14:textId="745A840F" w:rsidR="00194698" w:rsidRDefault="009046C0" w:rsidP="002F7813">
      <w:pPr>
        <w:pStyle w:val="Normal1"/>
        <w:spacing w:after="240"/>
        <w:contextualSpacing w:val="0"/>
        <w:rPr>
          <w:rFonts w:ascii="Times New Roman" w:hAnsi="Times New Roman" w:cs="Times New Roman"/>
          <w:sz w:val="23"/>
          <w:szCs w:val="23"/>
        </w:rPr>
      </w:pPr>
      <w:r>
        <w:rPr>
          <w:rFonts w:ascii="Times New Roman" w:hAnsi="Times New Roman" w:cs="Times New Roman"/>
          <w:sz w:val="23"/>
          <w:szCs w:val="23"/>
        </w:rPr>
        <w:t xml:space="preserve">There was more line-transect survey effort and </w:t>
      </w:r>
      <w:r w:rsidR="00E50F71">
        <w:rPr>
          <w:rFonts w:ascii="Times New Roman" w:hAnsi="Times New Roman" w:cs="Times New Roman"/>
          <w:sz w:val="23"/>
          <w:szCs w:val="23"/>
        </w:rPr>
        <w:t xml:space="preserve">beluga sightings in 2017 compared to 2022. Ferguson et al. (2023) present detailed </w:t>
      </w:r>
      <w:r w:rsidR="00677564">
        <w:rPr>
          <w:rFonts w:ascii="Times New Roman" w:hAnsi="Times New Roman" w:cs="Times New Roman"/>
          <w:sz w:val="23"/>
          <w:szCs w:val="23"/>
        </w:rPr>
        <w:t>results for</w:t>
      </w:r>
      <w:r w:rsidR="00E50F71">
        <w:rPr>
          <w:rFonts w:ascii="Times New Roman" w:hAnsi="Times New Roman" w:cs="Times New Roman"/>
          <w:sz w:val="23"/>
          <w:szCs w:val="23"/>
        </w:rPr>
        <w:t xml:space="preserve"> </w:t>
      </w:r>
      <w:r w:rsidR="00677564">
        <w:rPr>
          <w:rFonts w:ascii="Times New Roman" w:hAnsi="Times New Roman" w:cs="Times New Roman"/>
          <w:sz w:val="23"/>
          <w:szCs w:val="23"/>
        </w:rPr>
        <w:t xml:space="preserve">the 2017 survey; therefore, we provide only an overview here. </w:t>
      </w:r>
      <w:r w:rsidR="00194698" w:rsidRPr="00194698">
        <w:rPr>
          <w:rFonts w:ascii="Times New Roman" w:hAnsi="Times New Roman" w:cs="Times New Roman"/>
          <w:sz w:val="23"/>
          <w:szCs w:val="23"/>
        </w:rPr>
        <w:t>Between 16 and 29 June 2017, a total of 16 survey flights (62 flight hours) were conducted o</w:t>
      </w:r>
      <w:r w:rsidR="00F964D0">
        <w:rPr>
          <w:rFonts w:ascii="Times New Roman" w:hAnsi="Times New Roman" w:cs="Times New Roman"/>
          <w:sz w:val="23"/>
          <w:szCs w:val="23"/>
        </w:rPr>
        <w:t>ver</w:t>
      </w:r>
      <w:r w:rsidR="00194698" w:rsidRPr="00194698">
        <w:rPr>
          <w:rFonts w:ascii="Times New Roman" w:hAnsi="Times New Roman" w:cs="Times New Roman"/>
          <w:sz w:val="23"/>
          <w:szCs w:val="23"/>
        </w:rPr>
        <w:t xml:space="preserve"> 12 days.</w:t>
      </w:r>
      <w:r w:rsidR="0081270D">
        <w:rPr>
          <w:rFonts w:ascii="Times New Roman" w:hAnsi="Times New Roman" w:cs="Times New Roman"/>
          <w:sz w:val="23"/>
          <w:szCs w:val="23"/>
        </w:rPr>
        <w:t xml:space="preserve"> </w:t>
      </w:r>
      <w:r w:rsidR="00D67B42">
        <w:rPr>
          <w:rFonts w:ascii="Times New Roman" w:hAnsi="Times New Roman" w:cs="Times New Roman"/>
          <w:sz w:val="23"/>
          <w:szCs w:val="23"/>
        </w:rPr>
        <w:t>Each transect in the s</w:t>
      </w:r>
      <w:r w:rsidR="00B23F06">
        <w:rPr>
          <w:rFonts w:ascii="Times New Roman" w:hAnsi="Times New Roman" w:cs="Times New Roman"/>
          <w:sz w:val="23"/>
          <w:szCs w:val="23"/>
        </w:rPr>
        <w:t xml:space="preserve">tudy area was surveyed at least once, and most transects were surveyed </w:t>
      </w:r>
      <w:r w:rsidR="008547BC">
        <w:rPr>
          <w:rFonts w:ascii="Times New Roman" w:hAnsi="Times New Roman" w:cs="Times New Roman"/>
          <w:sz w:val="23"/>
          <w:szCs w:val="23"/>
        </w:rPr>
        <w:t>twice</w:t>
      </w:r>
      <w:r w:rsidR="00913989">
        <w:rPr>
          <w:rFonts w:ascii="Times New Roman" w:hAnsi="Times New Roman" w:cs="Times New Roman"/>
          <w:sz w:val="23"/>
          <w:szCs w:val="23"/>
        </w:rPr>
        <w:t xml:space="preserve"> (Figure S2.1)</w:t>
      </w:r>
      <w:r w:rsidR="00B23F06">
        <w:rPr>
          <w:rFonts w:ascii="Times New Roman" w:hAnsi="Times New Roman" w:cs="Times New Roman"/>
          <w:sz w:val="23"/>
          <w:szCs w:val="23"/>
        </w:rPr>
        <w:t xml:space="preserve">. </w:t>
      </w:r>
      <w:r w:rsidR="0081270D" w:rsidRPr="0081270D">
        <w:rPr>
          <w:rFonts w:ascii="Times New Roman" w:hAnsi="Times New Roman" w:cs="Times New Roman"/>
          <w:sz w:val="23"/>
          <w:szCs w:val="23"/>
        </w:rPr>
        <w:t xml:space="preserve">The </w:t>
      </w:r>
      <w:r w:rsidR="000C5D4F">
        <w:rPr>
          <w:rFonts w:ascii="Times New Roman" w:hAnsi="Times New Roman" w:cs="Times New Roman"/>
          <w:sz w:val="23"/>
          <w:szCs w:val="23"/>
        </w:rPr>
        <w:t xml:space="preserve">total number of </w:t>
      </w:r>
      <w:r w:rsidR="00CD707C">
        <w:rPr>
          <w:rFonts w:ascii="Times New Roman" w:hAnsi="Times New Roman" w:cs="Times New Roman"/>
          <w:sz w:val="23"/>
          <w:szCs w:val="23"/>
        </w:rPr>
        <w:t xml:space="preserve">living </w:t>
      </w:r>
      <w:r w:rsidR="0081270D" w:rsidRPr="0081270D">
        <w:rPr>
          <w:rFonts w:ascii="Times New Roman" w:hAnsi="Times New Roman" w:cs="Times New Roman"/>
          <w:sz w:val="23"/>
          <w:szCs w:val="23"/>
        </w:rPr>
        <w:t>beluga</w:t>
      </w:r>
      <w:r w:rsidR="000C5D4F">
        <w:rPr>
          <w:rFonts w:ascii="Times New Roman" w:hAnsi="Times New Roman" w:cs="Times New Roman"/>
          <w:sz w:val="23"/>
          <w:szCs w:val="23"/>
        </w:rPr>
        <w:t>s</w:t>
      </w:r>
      <w:r w:rsidR="0081270D" w:rsidRPr="0081270D">
        <w:rPr>
          <w:rFonts w:ascii="Times New Roman" w:hAnsi="Times New Roman" w:cs="Times New Roman"/>
          <w:sz w:val="23"/>
          <w:szCs w:val="23"/>
        </w:rPr>
        <w:t xml:space="preserve"> </w:t>
      </w:r>
      <w:r w:rsidR="00D5260F">
        <w:rPr>
          <w:rFonts w:ascii="Times New Roman" w:hAnsi="Times New Roman" w:cs="Times New Roman"/>
          <w:sz w:val="23"/>
          <w:szCs w:val="23"/>
        </w:rPr>
        <w:t>detected</w:t>
      </w:r>
      <w:r w:rsidR="000C5D4F">
        <w:rPr>
          <w:rFonts w:ascii="Times New Roman" w:hAnsi="Times New Roman" w:cs="Times New Roman"/>
          <w:sz w:val="23"/>
          <w:szCs w:val="23"/>
        </w:rPr>
        <w:t xml:space="preserve"> in</w:t>
      </w:r>
      <w:r w:rsidR="0081270D" w:rsidRPr="0081270D">
        <w:rPr>
          <w:rFonts w:ascii="Times New Roman" w:hAnsi="Times New Roman" w:cs="Times New Roman"/>
          <w:sz w:val="23"/>
          <w:szCs w:val="23"/>
        </w:rPr>
        <w:t xml:space="preserve"> 2017</w:t>
      </w:r>
      <w:r w:rsidR="000C5D4F">
        <w:rPr>
          <w:rFonts w:ascii="Times New Roman" w:hAnsi="Times New Roman" w:cs="Times New Roman"/>
          <w:sz w:val="23"/>
          <w:szCs w:val="23"/>
        </w:rPr>
        <w:t xml:space="preserve"> was 1,897</w:t>
      </w:r>
      <w:r w:rsidR="00A2141E">
        <w:rPr>
          <w:rFonts w:ascii="Times New Roman" w:hAnsi="Times New Roman" w:cs="Times New Roman"/>
          <w:sz w:val="23"/>
          <w:szCs w:val="23"/>
        </w:rPr>
        <w:t xml:space="preserve"> (Table </w:t>
      </w:r>
      <w:r w:rsidR="001C7ACD">
        <w:rPr>
          <w:rFonts w:ascii="Times New Roman" w:hAnsi="Times New Roman" w:cs="Times New Roman"/>
          <w:sz w:val="23"/>
          <w:szCs w:val="23"/>
        </w:rPr>
        <w:t>S</w:t>
      </w:r>
      <w:r w:rsidR="00A2141E">
        <w:rPr>
          <w:rFonts w:ascii="Times New Roman" w:hAnsi="Times New Roman" w:cs="Times New Roman"/>
          <w:sz w:val="23"/>
          <w:szCs w:val="23"/>
        </w:rPr>
        <w:t>2.1)</w:t>
      </w:r>
      <w:r w:rsidR="000C5D4F">
        <w:rPr>
          <w:rFonts w:ascii="Times New Roman" w:hAnsi="Times New Roman" w:cs="Times New Roman"/>
          <w:sz w:val="23"/>
          <w:szCs w:val="23"/>
        </w:rPr>
        <w:t xml:space="preserve">, </w:t>
      </w:r>
      <w:r w:rsidR="0081270D" w:rsidRPr="0081270D">
        <w:rPr>
          <w:rFonts w:ascii="Times New Roman" w:hAnsi="Times New Roman" w:cs="Times New Roman"/>
          <w:sz w:val="23"/>
          <w:szCs w:val="23"/>
        </w:rPr>
        <w:t>includ</w:t>
      </w:r>
      <w:r w:rsidR="000C5D4F">
        <w:rPr>
          <w:rFonts w:ascii="Times New Roman" w:hAnsi="Times New Roman" w:cs="Times New Roman"/>
          <w:sz w:val="23"/>
          <w:szCs w:val="23"/>
        </w:rPr>
        <w:t>ing</w:t>
      </w:r>
      <w:r w:rsidR="0081270D" w:rsidRPr="0081270D">
        <w:rPr>
          <w:rFonts w:ascii="Times New Roman" w:hAnsi="Times New Roman" w:cs="Times New Roman"/>
          <w:sz w:val="23"/>
          <w:szCs w:val="23"/>
        </w:rPr>
        <w:t xml:space="preserve"> 95 calves (as defined above); </w:t>
      </w:r>
      <w:r w:rsidR="00A67FFE">
        <w:rPr>
          <w:rFonts w:ascii="Times New Roman" w:hAnsi="Times New Roman" w:cs="Times New Roman"/>
          <w:sz w:val="23"/>
          <w:szCs w:val="23"/>
        </w:rPr>
        <w:t xml:space="preserve">an additional </w:t>
      </w:r>
      <w:r w:rsidR="0081270D" w:rsidRPr="0081270D">
        <w:rPr>
          <w:rFonts w:ascii="Times New Roman" w:hAnsi="Times New Roman" w:cs="Times New Roman"/>
          <w:sz w:val="23"/>
          <w:szCs w:val="23"/>
        </w:rPr>
        <w:t>2 beluga carcasses were detected. Beluga group sizes during the 2017 surveys ranged from 1 to 39 whales</w:t>
      </w:r>
      <w:r w:rsidR="006E602B">
        <w:rPr>
          <w:rFonts w:ascii="Times New Roman" w:hAnsi="Times New Roman" w:cs="Times New Roman"/>
          <w:sz w:val="23"/>
          <w:szCs w:val="23"/>
        </w:rPr>
        <w:t>. T</w:t>
      </w:r>
      <w:r w:rsidR="0081270D" w:rsidRPr="0081270D">
        <w:rPr>
          <w:rFonts w:ascii="Times New Roman" w:hAnsi="Times New Roman" w:cs="Times New Roman"/>
          <w:sz w:val="23"/>
          <w:szCs w:val="23"/>
        </w:rPr>
        <w:t xml:space="preserve">he </w:t>
      </w:r>
      <w:r w:rsidR="00E32FAF">
        <w:rPr>
          <w:rFonts w:ascii="Times New Roman" w:hAnsi="Times New Roman" w:cs="Times New Roman"/>
          <w:sz w:val="23"/>
          <w:szCs w:val="23"/>
        </w:rPr>
        <w:t xml:space="preserve">geographic </w:t>
      </w:r>
      <w:r w:rsidR="0081270D" w:rsidRPr="0081270D">
        <w:rPr>
          <w:rFonts w:ascii="Times New Roman" w:hAnsi="Times New Roman" w:cs="Times New Roman"/>
          <w:sz w:val="23"/>
          <w:szCs w:val="23"/>
        </w:rPr>
        <w:t>stratum with the largest average group size (3.5 belugas per group) was located south of the Yukon Delta (</w:t>
      </w:r>
      <w:r w:rsidR="00D67B42">
        <w:rPr>
          <w:rFonts w:ascii="Times New Roman" w:hAnsi="Times New Roman" w:cs="Times New Roman"/>
          <w:sz w:val="23"/>
          <w:szCs w:val="23"/>
        </w:rPr>
        <w:t>Figure S2.1</w:t>
      </w:r>
      <w:r w:rsidR="0081270D" w:rsidRPr="0081270D">
        <w:rPr>
          <w:rFonts w:ascii="Times New Roman" w:hAnsi="Times New Roman" w:cs="Times New Roman"/>
          <w:sz w:val="23"/>
          <w:szCs w:val="23"/>
        </w:rPr>
        <w:t>).</w:t>
      </w:r>
    </w:p>
    <w:p w14:paraId="48D040CB" w14:textId="774FBDC9" w:rsidR="003A4AEA" w:rsidRPr="00194698" w:rsidRDefault="003A4AEA" w:rsidP="002F7813">
      <w:pPr>
        <w:pStyle w:val="Normal1"/>
        <w:spacing w:after="240"/>
        <w:contextualSpacing w:val="0"/>
        <w:rPr>
          <w:rFonts w:ascii="Times New Roman" w:hAnsi="Times New Roman" w:cs="Times New Roman"/>
          <w:sz w:val="24"/>
          <w:highlight w:val="yellow"/>
        </w:rPr>
      </w:pPr>
      <w:r>
        <w:rPr>
          <w:rFonts w:ascii="Times New Roman" w:hAnsi="Times New Roman" w:cs="Times New Roman"/>
          <w:sz w:val="23"/>
          <w:szCs w:val="23"/>
        </w:rPr>
        <w:t xml:space="preserve">Between 24 and 30 June 2022, a total of </w:t>
      </w:r>
      <w:r w:rsidR="0034022C">
        <w:rPr>
          <w:rFonts w:ascii="Times New Roman" w:hAnsi="Times New Roman" w:cs="Times New Roman"/>
          <w:sz w:val="23"/>
          <w:szCs w:val="23"/>
        </w:rPr>
        <w:t>8 survey flights (</w:t>
      </w:r>
      <w:r w:rsidR="00DB3CB8">
        <w:rPr>
          <w:rFonts w:ascii="Times New Roman" w:hAnsi="Times New Roman" w:cs="Times New Roman"/>
          <w:sz w:val="23"/>
          <w:szCs w:val="23"/>
        </w:rPr>
        <w:t>30</w:t>
      </w:r>
      <w:r w:rsidR="0034022C">
        <w:rPr>
          <w:rFonts w:ascii="Times New Roman" w:hAnsi="Times New Roman" w:cs="Times New Roman"/>
          <w:sz w:val="23"/>
          <w:szCs w:val="23"/>
        </w:rPr>
        <w:t xml:space="preserve"> flight hours) were conducted o</w:t>
      </w:r>
      <w:r w:rsidR="00F964D0">
        <w:rPr>
          <w:rFonts w:ascii="Times New Roman" w:hAnsi="Times New Roman" w:cs="Times New Roman"/>
          <w:sz w:val="23"/>
          <w:szCs w:val="23"/>
        </w:rPr>
        <w:t>ver</w:t>
      </w:r>
      <w:r w:rsidR="0034022C">
        <w:rPr>
          <w:rFonts w:ascii="Times New Roman" w:hAnsi="Times New Roman" w:cs="Times New Roman"/>
          <w:sz w:val="23"/>
          <w:szCs w:val="23"/>
        </w:rPr>
        <w:t xml:space="preserve"> </w:t>
      </w:r>
      <w:r w:rsidR="00723D54">
        <w:rPr>
          <w:rFonts w:ascii="Times New Roman" w:hAnsi="Times New Roman" w:cs="Times New Roman"/>
          <w:sz w:val="23"/>
          <w:szCs w:val="23"/>
        </w:rPr>
        <w:t>4 days.</w:t>
      </w:r>
      <w:r w:rsidR="00CE652A">
        <w:rPr>
          <w:rFonts w:ascii="Times New Roman" w:hAnsi="Times New Roman" w:cs="Times New Roman"/>
          <w:sz w:val="23"/>
          <w:szCs w:val="23"/>
        </w:rPr>
        <w:t xml:space="preserve"> All transects </w:t>
      </w:r>
      <w:r w:rsidR="00D8485C">
        <w:rPr>
          <w:rFonts w:ascii="Times New Roman" w:hAnsi="Times New Roman" w:cs="Times New Roman"/>
          <w:sz w:val="23"/>
          <w:szCs w:val="23"/>
        </w:rPr>
        <w:t xml:space="preserve">from </w:t>
      </w:r>
      <w:proofErr w:type="spellStart"/>
      <w:r w:rsidR="00D8485C">
        <w:rPr>
          <w:rFonts w:ascii="Times New Roman" w:hAnsi="Times New Roman" w:cs="Times New Roman"/>
          <w:sz w:val="23"/>
          <w:szCs w:val="23"/>
        </w:rPr>
        <w:t>Pastol</w:t>
      </w:r>
      <w:proofErr w:type="spellEnd"/>
      <w:r w:rsidR="00D8485C">
        <w:rPr>
          <w:rFonts w:ascii="Times New Roman" w:hAnsi="Times New Roman" w:cs="Times New Roman"/>
          <w:sz w:val="23"/>
          <w:szCs w:val="23"/>
        </w:rPr>
        <w:t xml:space="preserve"> Bay to the southern end of the study area</w:t>
      </w:r>
      <w:r w:rsidR="00B0621A">
        <w:rPr>
          <w:rFonts w:ascii="Times New Roman" w:hAnsi="Times New Roman" w:cs="Times New Roman"/>
          <w:sz w:val="23"/>
          <w:szCs w:val="23"/>
        </w:rPr>
        <w:t xml:space="preserve"> (Hooper Bay)</w:t>
      </w:r>
      <w:r w:rsidR="005F6AB7">
        <w:rPr>
          <w:rFonts w:ascii="Times New Roman" w:hAnsi="Times New Roman" w:cs="Times New Roman"/>
          <w:sz w:val="23"/>
          <w:szCs w:val="23"/>
        </w:rPr>
        <w:t xml:space="preserve"> were surveyed</w:t>
      </w:r>
      <w:r w:rsidR="00913989">
        <w:rPr>
          <w:rFonts w:ascii="Times New Roman" w:hAnsi="Times New Roman" w:cs="Times New Roman"/>
          <w:sz w:val="23"/>
          <w:szCs w:val="23"/>
        </w:rPr>
        <w:t xml:space="preserve"> (Figure S2.2)</w:t>
      </w:r>
      <w:r w:rsidR="00D8485C">
        <w:rPr>
          <w:rFonts w:ascii="Times New Roman" w:hAnsi="Times New Roman" w:cs="Times New Roman"/>
          <w:sz w:val="23"/>
          <w:szCs w:val="23"/>
        </w:rPr>
        <w:t>. Most</w:t>
      </w:r>
      <w:r w:rsidR="00B0621A">
        <w:rPr>
          <w:rFonts w:ascii="Times New Roman" w:hAnsi="Times New Roman" w:cs="Times New Roman"/>
          <w:sz w:val="23"/>
          <w:szCs w:val="23"/>
        </w:rPr>
        <w:t xml:space="preserve"> of the transects north of </w:t>
      </w:r>
      <w:proofErr w:type="spellStart"/>
      <w:r w:rsidR="00B0621A">
        <w:rPr>
          <w:rFonts w:ascii="Times New Roman" w:hAnsi="Times New Roman" w:cs="Times New Roman"/>
          <w:sz w:val="23"/>
          <w:szCs w:val="23"/>
        </w:rPr>
        <w:t>Pastol</w:t>
      </w:r>
      <w:proofErr w:type="spellEnd"/>
      <w:r w:rsidR="00B0621A">
        <w:rPr>
          <w:rFonts w:ascii="Times New Roman" w:hAnsi="Times New Roman" w:cs="Times New Roman"/>
          <w:sz w:val="23"/>
          <w:szCs w:val="23"/>
        </w:rPr>
        <w:t xml:space="preserve"> Bay where relatively high densities of belugas had been detected in previous years</w:t>
      </w:r>
      <w:r w:rsidR="007E1B9C">
        <w:rPr>
          <w:rFonts w:ascii="Times New Roman" w:hAnsi="Times New Roman" w:cs="Times New Roman"/>
          <w:sz w:val="23"/>
          <w:szCs w:val="23"/>
        </w:rPr>
        <w:t xml:space="preserve"> </w:t>
      </w:r>
      <w:r w:rsidR="007C6C3B">
        <w:rPr>
          <w:rFonts w:ascii="Times New Roman" w:hAnsi="Times New Roman" w:cs="Times New Roman"/>
          <w:sz w:val="23"/>
          <w:szCs w:val="23"/>
        </w:rPr>
        <w:t>(Lowry et al. 2017</w:t>
      </w:r>
      <w:r w:rsidR="00913989">
        <w:rPr>
          <w:rFonts w:ascii="Times New Roman" w:hAnsi="Times New Roman" w:cs="Times New Roman"/>
          <w:sz w:val="23"/>
          <w:szCs w:val="23"/>
        </w:rPr>
        <w:t>; Ferguson et al. 2023</w:t>
      </w:r>
      <w:r w:rsidR="007C6C3B">
        <w:rPr>
          <w:rFonts w:ascii="Times New Roman" w:hAnsi="Times New Roman" w:cs="Times New Roman"/>
          <w:sz w:val="23"/>
          <w:szCs w:val="23"/>
        </w:rPr>
        <w:t xml:space="preserve">) </w:t>
      </w:r>
      <w:r w:rsidR="007E1B9C">
        <w:rPr>
          <w:rFonts w:ascii="Times New Roman" w:hAnsi="Times New Roman" w:cs="Times New Roman"/>
          <w:sz w:val="23"/>
          <w:szCs w:val="23"/>
        </w:rPr>
        <w:t>were surveyed</w:t>
      </w:r>
      <w:r w:rsidR="007E5C58">
        <w:rPr>
          <w:rFonts w:ascii="Times New Roman" w:hAnsi="Times New Roman" w:cs="Times New Roman"/>
          <w:sz w:val="23"/>
          <w:szCs w:val="23"/>
        </w:rPr>
        <w:t xml:space="preserve"> (Figure </w:t>
      </w:r>
      <w:r w:rsidR="001C7ACD">
        <w:rPr>
          <w:rFonts w:ascii="Times New Roman" w:hAnsi="Times New Roman" w:cs="Times New Roman"/>
          <w:sz w:val="23"/>
          <w:szCs w:val="23"/>
        </w:rPr>
        <w:t>S</w:t>
      </w:r>
      <w:r w:rsidR="007E5C58">
        <w:rPr>
          <w:rFonts w:ascii="Times New Roman" w:hAnsi="Times New Roman" w:cs="Times New Roman"/>
          <w:sz w:val="23"/>
          <w:szCs w:val="23"/>
        </w:rPr>
        <w:t>2.</w:t>
      </w:r>
      <w:r w:rsidR="00D2132E">
        <w:rPr>
          <w:rFonts w:ascii="Times New Roman" w:hAnsi="Times New Roman" w:cs="Times New Roman"/>
          <w:sz w:val="23"/>
          <w:szCs w:val="23"/>
        </w:rPr>
        <w:t>2</w:t>
      </w:r>
      <w:r w:rsidR="007E5C58">
        <w:rPr>
          <w:rFonts w:ascii="Times New Roman" w:hAnsi="Times New Roman" w:cs="Times New Roman"/>
          <w:sz w:val="23"/>
          <w:szCs w:val="23"/>
        </w:rPr>
        <w:t>)</w:t>
      </w:r>
      <w:r w:rsidR="007E1B9C">
        <w:rPr>
          <w:rFonts w:ascii="Times New Roman" w:hAnsi="Times New Roman" w:cs="Times New Roman"/>
          <w:sz w:val="23"/>
          <w:szCs w:val="23"/>
        </w:rPr>
        <w:t xml:space="preserve">. Due to poor weather, </w:t>
      </w:r>
      <w:r w:rsidR="00151FE7">
        <w:rPr>
          <w:rFonts w:ascii="Times New Roman" w:hAnsi="Times New Roman" w:cs="Times New Roman"/>
          <w:sz w:val="23"/>
          <w:szCs w:val="23"/>
        </w:rPr>
        <w:t xml:space="preserve">transects in the northern portion of the study area, between </w:t>
      </w:r>
      <w:proofErr w:type="spellStart"/>
      <w:r w:rsidR="00151FE7">
        <w:rPr>
          <w:rFonts w:ascii="Times New Roman" w:hAnsi="Times New Roman" w:cs="Times New Roman"/>
          <w:sz w:val="23"/>
          <w:szCs w:val="23"/>
        </w:rPr>
        <w:t>Shaktoolik</w:t>
      </w:r>
      <w:proofErr w:type="spellEnd"/>
      <w:r w:rsidR="00420715">
        <w:rPr>
          <w:rFonts w:ascii="Times New Roman" w:hAnsi="Times New Roman" w:cs="Times New Roman"/>
          <w:sz w:val="23"/>
          <w:szCs w:val="23"/>
        </w:rPr>
        <w:t xml:space="preserve"> and Stuart Island, were not </w:t>
      </w:r>
      <w:r w:rsidR="007E5C58">
        <w:rPr>
          <w:rFonts w:ascii="Times New Roman" w:hAnsi="Times New Roman" w:cs="Times New Roman"/>
          <w:sz w:val="23"/>
          <w:szCs w:val="23"/>
        </w:rPr>
        <w:t>completed.</w:t>
      </w:r>
      <w:r w:rsidR="00D0085F">
        <w:rPr>
          <w:rFonts w:ascii="Times New Roman" w:hAnsi="Times New Roman" w:cs="Times New Roman"/>
          <w:sz w:val="23"/>
          <w:szCs w:val="23"/>
        </w:rPr>
        <w:t xml:space="preserve"> </w:t>
      </w:r>
      <w:r w:rsidR="00884CE4">
        <w:rPr>
          <w:rFonts w:ascii="Times New Roman" w:hAnsi="Times New Roman" w:cs="Times New Roman"/>
          <w:sz w:val="23"/>
          <w:szCs w:val="23"/>
        </w:rPr>
        <w:t>Figure S2.3 shows all transect effort completed</w:t>
      </w:r>
      <w:r w:rsidR="000D5FD1">
        <w:rPr>
          <w:rFonts w:ascii="Times New Roman" w:hAnsi="Times New Roman" w:cs="Times New Roman"/>
          <w:sz w:val="23"/>
          <w:szCs w:val="23"/>
        </w:rPr>
        <w:t xml:space="preserve"> </w:t>
      </w:r>
      <w:r w:rsidR="000D5FD1" w:rsidRPr="004C75EF">
        <w:rPr>
          <w:rFonts w:ascii="Times New Roman" w:eastAsia="Roboto" w:hAnsi="Times New Roman" w:cs="Times New Roman"/>
          <w:color w:val="1F1F1F"/>
          <w:sz w:val="24"/>
          <w:szCs w:val="24"/>
        </w:rPr>
        <w:t>during Beaufort Sea State ≤ 4</w:t>
      </w:r>
      <w:r w:rsidR="00884CE4">
        <w:rPr>
          <w:rFonts w:ascii="Times New Roman" w:hAnsi="Times New Roman" w:cs="Times New Roman"/>
          <w:sz w:val="23"/>
          <w:szCs w:val="23"/>
        </w:rPr>
        <w:t xml:space="preserve">, </w:t>
      </w:r>
      <w:r w:rsidR="007324B5">
        <w:rPr>
          <w:rFonts w:ascii="Times New Roman" w:hAnsi="Times New Roman" w:cs="Times New Roman"/>
          <w:sz w:val="23"/>
          <w:szCs w:val="23"/>
        </w:rPr>
        <w:t xml:space="preserve">color-coded by Beaufort Sea State conditions at the time </w:t>
      </w:r>
      <w:r w:rsidR="00E72117">
        <w:rPr>
          <w:rFonts w:ascii="Times New Roman" w:hAnsi="Times New Roman" w:cs="Times New Roman"/>
          <w:sz w:val="23"/>
          <w:szCs w:val="23"/>
        </w:rPr>
        <w:t xml:space="preserve">the </w:t>
      </w:r>
      <w:r w:rsidR="007324B5">
        <w:rPr>
          <w:rFonts w:ascii="Times New Roman" w:hAnsi="Times New Roman" w:cs="Times New Roman"/>
          <w:sz w:val="23"/>
          <w:szCs w:val="23"/>
        </w:rPr>
        <w:t>survey</w:t>
      </w:r>
      <w:r w:rsidR="00E72117">
        <w:rPr>
          <w:rFonts w:ascii="Times New Roman" w:hAnsi="Times New Roman" w:cs="Times New Roman"/>
          <w:sz w:val="23"/>
          <w:szCs w:val="23"/>
        </w:rPr>
        <w:t xml:space="preserve"> was conducted</w:t>
      </w:r>
      <w:r w:rsidR="007324B5">
        <w:rPr>
          <w:rFonts w:ascii="Times New Roman" w:hAnsi="Times New Roman" w:cs="Times New Roman"/>
          <w:sz w:val="23"/>
          <w:szCs w:val="23"/>
        </w:rPr>
        <w:t xml:space="preserve">. </w:t>
      </w:r>
      <w:r w:rsidR="00D0085F">
        <w:rPr>
          <w:rFonts w:ascii="Times New Roman" w:hAnsi="Times New Roman" w:cs="Times New Roman"/>
          <w:sz w:val="23"/>
          <w:szCs w:val="23"/>
        </w:rPr>
        <w:t xml:space="preserve">A total of </w:t>
      </w:r>
      <w:r w:rsidR="00A2141E">
        <w:rPr>
          <w:rFonts w:ascii="Times New Roman" w:hAnsi="Times New Roman" w:cs="Times New Roman"/>
          <w:sz w:val="23"/>
          <w:szCs w:val="23"/>
        </w:rPr>
        <w:t xml:space="preserve">821 </w:t>
      </w:r>
      <w:r w:rsidR="00A67FFE">
        <w:rPr>
          <w:rFonts w:ascii="Times New Roman" w:hAnsi="Times New Roman" w:cs="Times New Roman"/>
          <w:sz w:val="23"/>
          <w:szCs w:val="23"/>
        </w:rPr>
        <w:t xml:space="preserve">living </w:t>
      </w:r>
      <w:r w:rsidR="00A2141E">
        <w:rPr>
          <w:rFonts w:ascii="Times New Roman" w:hAnsi="Times New Roman" w:cs="Times New Roman"/>
          <w:sz w:val="23"/>
          <w:szCs w:val="23"/>
        </w:rPr>
        <w:t xml:space="preserve">belugas were </w:t>
      </w:r>
      <w:r w:rsidR="00085BA9">
        <w:rPr>
          <w:rFonts w:ascii="Times New Roman" w:hAnsi="Times New Roman" w:cs="Times New Roman"/>
          <w:sz w:val="23"/>
          <w:szCs w:val="23"/>
        </w:rPr>
        <w:t>detected</w:t>
      </w:r>
      <w:r w:rsidR="00A2141E">
        <w:rPr>
          <w:rFonts w:ascii="Times New Roman" w:hAnsi="Times New Roman" w:cs="Times New Roman"/>
          <w:sz w:val="23"/>
          <w:szCs w:val="23"/>
        </w:rPr>
        <w:t xml:space="preserve"> in 2022</w:t>
      </w:r>
      <w:r w:rsidR="00085BA9">
        <w:rPr>
          <w:rFonts w:ascii="Times New Roman" w:hAnsi="Times New Roman" w:cs="Times New Roman"/>
          <w:sz w:val="23"/>
          <w:szCs w:val="23"/>
        </w:rPr>
        <w:t xml:space="preserve"> (Table S2.1)</w:t>
      </w:r>
      <w:r w:rsidR="00A2141E">
        <w:rPr>
          <w:rFonts w:ascii="Times New Roman" w:hAnsi="Times New Roman" w:cs="Times New Roman"/>
          <w:sz w:val="23"/>
          <w:szCs w:val="23"/>
        </w:rPr>
        <w:t>, including 5 calves</w:t>
      </w:r>
      <w:r w:rsidR="00A67FFE">
        <w:rPr>
          <w:rFonts w:ascii="Times New Roman" w:hAnsi="Times New Roman" w:cs="Times New Roman"/>
          <w:sz w:val="23"/>
          <w:szCs w:val="23"/>
        </w:rPr>
        <w:t>; an additional 1 beluga carcass was detected</w:t>
      </w:r>
      <w:r w:rsidR="00A2141E">
        <w:rPr>
          <w:rFonts w:ascii="Times New Roman" w:hAnsi="Times New Roman" w:cs="Times New Roman"/>
          <w:sz w:val="23"/>
          <w:szCs w:val="23"/>
        </w:rPr>
        <w:t xml:space="preserve">. </w:t>
      </w:r>
      <w:r w:rsidR="007A0F04">
        <w:rPr>
          <w:rFonts w:ascii="Times New Roman" w:hAnsi="Times New Roman" w:cs="Times New Roman"/>
          <w:sz w:val="23"/>
          <w:szCs w:val="23"/>
        </w:rPr>
        <w:t>Beluga group sizes during the 2022 surveys ranged from 1 to 120 whales. The three largest group</w:t>
      </w:r>
      <w:r w:rsidR="00EA3CAF">
        <w:rPr>
          <w:rFonts w:ascii="Times New Roman" w:hAnsi="Times New Roman" w:cs="Times New Roman"/>
          <w:sz w:val="23"/>
          <w:szCs w:val="23"/>
        </w:rPr>
        <w:t>s were sighted near the barrier islands north of Scammon Bay</w:t>
      </w:r>
      <w:r w:rsidR="00670A89">
        <w:rPr>
          <w:rFonts w:ascii="Times New Roman" w:hAnsi="Times New Roman" w:cs="Times New Roman"/>
          <w:sz w:val="23"/>
          <w:szCs w:val="23"/>
        </w:rPr>
        <w:t>, an area that had not been surveyed during any previous beluga surveys conducted by the Alaska Beluga Whale Committee or NOAA Fisheries</w:t>
      </w:r>
      <w:r w:rsidR="0053755E">
        <w:rPr>
          <w:rFonts w:ascii="Times New Roman" w:hAnsi="Times New Roman" w:cs="Times New Roman"/>
          <w:sz w:val="23"/>
          <w:szCs w:val="23"/>
        </w:rPr>
        <w:t xml:space="preserve"> (</w:t>
      </w:r>
      <w:r w:rsidR="00670A89">
        <w:rPr>
          <w:rFonts w:ascii="Times New Roman" w:hAnsi="Times New Roman" w:cs="Times New Roman"/>
          <w:sz w:val="23"/>
          <w:szCs w:val="23"/>
        </w:rPr>
        <w:t xml:space="preserve">Lowry et al. 2017; Ferguson et al. 2023; </w:t>
      </w:r>
      <w:r w:rsidR="0053755E">
        <w:rPr>
          <w:rFonts w:ascii="Times New Roman" w:hAnsi="Times New Roman" w:cs="Times New Roman"/>
          <w:sz w:val="23"/>
          <w:szCs w:val="23"/>
        </w:rPr>
        <w:t xml:space="preserve">Figure </w:t>
      </w:r>
      <w:r w:rsidR="001C7ACD">
        <w:rPr>
          <w:rFonts w:ascii="Times New Roman" w:hAnsi="Times New Roman" w:cs="Times New Roman"/>
          <w:sz w:val="23"/>
          <w:szCs w:val="23"/>
        </w:rPr>
        <w:t>S</w:t>
      </w:r>
      <w:r w:rsidR="0053755E">
        <w:rPr>
          <w:rFonts w:ascii="Times New Roman" w:hAnsi="Times New Roman" w:cs="Times New Roman"/>
          <w:sz w:val="23"/>
          <w:szCs w:val="23"/>
        </w:rPr>
        <w:t>2.</w:t>
      </w:r>
      <w:r w:rsidR="00D2132E">
        <w:rPr>
          <w:rFonts w:ascii="Times New Roman" w:hAnsi="Times New Roman" w:cs="Times New Roman"/>
          <w:sz w:val="23"/>
          <w:szCs w:val="23"/>
        </w:rPr>
        <w:t>2</w:t>
      </w:r>
      <w:r w:rsidR="0053755E">
        <w:rPr>
          <w:rFonts w:ascii="Times New Roman" w:hAnsi="Times New Roman" w:cs="Times New Roman"/>
          <w:sz w:val="23"/>
          <w:szCs w:val="23"/>
        </w:rPr>
        <w:t>)</w:t>
      </w:r>
      <w:r w:rsidR="00670A89">
        <w:rPr>
          <w:rFonts w:ascii="Times New Roman" w:hAnsi="Times New Roman" w:cs="Times New Roman"/>
          <w:sz w:val="23"/>
          <w:szCs w:val="23"/>
        </w:rPr>
        <w:t>. T</w:t>
      </w:r>
      <w:r w:rsidR="0053755E">
        <w:rPr>
          <w:rFonts w:ascii="Times New Roman" w:hAnsi="Times New Roman" w:cs="Times New Roman"/>
          <w:sz w:val="23"/>
          <w:szCs w:val="23"/>
        </w:rPr>
        <w:t xml:space="preserve">he aerial survey observers estimated that </w:t>
      </w:r>
      <w:r w:rsidR="00EA3CAF">
        <w:rPr>
          <w:rFonts w:ascii="Times New Roman" w:hAnsi="Times New Roman" w:cs="Times New Roman"/>
          <w:sz w:val="23"/>
          <w:szCs w:val="23"/>
        </w:rPr>
        <w:t xml:space="preserve">these </w:t>
      </w:r>
      <w:r w:rsidR="00B3446A">
        <w:rPr>
          <w:rFonts w:ascii="Times New Roman" w:hAnsi="Times New Roman" w:cs="Times New Roman"/>
          <w:sz w:val="23"/>
          <w:szCs w:val="23"/>
        </w:rPr>
        <w:t xml:space="preserve">large </w:t>
      </w:r>
      <w:r w:rsidR="00EA3CAF">
        <w:rPr>
          <w:rFonts w:ascii="Times New Roman" w:hAnsi="Times New Roman" w:cs="Times New Roman"/>
          <w:sz w:val="23"/>
          <w:szCs w:val="23"/>
        </w:rPr>
        <w:t xml:space="preserve">groups </w:t>
      </w:r>
      <w:r w:rsidR="00117736">
        <w:rPr>
          <w:rFonts w:ascii="Times New Roman" w:hAnsi="Times New Roman" w:cs="Times New Roman"/>
          <w:sz w:val="23"/>
          <w:szCs w:val="23"/>
        </w:rPr>
        <w:t>comprised</w:t>
      </w:r>
      <w:r w:rsidR="00EA3CAF">
        <w:rPr>
          <w:rFonts w:ascii="Times New Roman" w:hAnsi="Times New Roman" w:cs="Times New Roman"/>
          <w:sz w:val="23"/>
          <w:szCs w:val="23"/>
        </w:rPr>
        <w:t xml:space="preserve"> 67, 87, and 120 belugas. </w:t>
      </w:r>
    </w:p>
    <w:p w14:paraId="7A6E3752" w14:textId="6BE8F22B" w:rsidR="00CE44D5" w:rsidRDefault="00702A31" w:rsidP="00B43B48">
      <w:pPr>
        <w:spacing w:after="240"/>
        <w:contextualSpacing w:val="0"/>
        <w:rPr>
          <w:rFonts w:eastAsia="Roboto"/>
          <w:color w:val="1F1F1F"/>
          <w:sz w:val="28"/>
          <w:szCs w:val="28"/>
        </w:rPr>
      </w:pPr>
      <w:r>
        <w:rPr>
          <w:rFonts w:eastAsia="Roboto"/>
          <w:color w:val="1F1F1F"/>
          <w:sz w:val="28"/>
          <w:szCs w:val="28"/>
        </w:rPr>
        <w:t>Literature Cited</w:t>
      </w:r>
    </w:p>
    <w:p w14:paraId="1E3EF9CE" w14:textId="7FFE3232" w:rsidR="007060AC" w:rsidRDefault="007060AC" w:rsidP="00B43B48">
      <w:pPr>
        <w:spacing w:after="240"/>
        <w:contextualSpacing w:val="0"/>
        <w:rPr>
          <w:rFonts w:ascii="Times New Roman" w:hAnsi="Times New Roman" w:cs="Times New Roman"/>
          <w:sz w:val="24"/>
          <w:szCs w:val="24"/>
        </w:rPr>
      </w:pPr>
      <w:r w:rsidRPr="007060AC">
        <w:rPr>
          <w:rFonts w:ascii="Times New Roman" w:hAnsi="Times New Roman" w:cs="Times New Roman"/>
          <w:sz w:val="24"/>
          <w:szCs w:val="24"/>
        </w:rPr>
        <w:t xml:space="preserve">Clarke, J.T., A.A. Brower, M.C. Ferguson, A.L. Willoughby, and A.D. </w:t>
      </w:r>
      <w:proofErr w:type="spellStart"/>
      <w:r w:rsidRPr="007060AC">
        <w:rPr>
          <w:rFonts w:ascii="Times New Roman" w:hAnsi="Times New Roman" w:cs="Times New Roman"/>
          <w:sz w:val="24"/>
          <w:szCs w:val="24"/>
        </w:rPr>
        <w:t>Rotrock</w:t>
      </w:r>
      <w:proofErr w:type="spellEnd"/>
      <w:r w:rsidRPr="007060AC">
        <w:rPr>
          <w:rFonts w:ascii="Times New Roman" w:hAnsi="Times New Roman" w:cs="Times New Roman"/>
          <w:sz w:val="24"/>
          <w:szCs w:val="24"/>
        </w:rPr>
        <w:t>. 2020. Distribution and relative abundance of marine mammals in the Eastern Chukchi Sea, Eastern and Western Beaufort Sea, and Amundsen Gulf, 2019. Annual Report, OCS Study BOEM 2020-027. 603 p.</w:t>
      </w:r>
    </w:p>
    <w:p w14:paraId="6E9A5D8C" w14:textId="3EADB91D" w:rsidR="006200B8" w:rsidRPr="007060AC" w:rsidRDefault="006200B8" w:rsidP="00B43B48">
      <w:pPr>
        <w:spacing w:after="240"/>
        <w:contextualSpacing w:val="0"/>
        <w:rPr>
          <w:rFonts w:ascii="Times New Roman" w:hAnsi="Times New Roman" w:cs="Times New Roman"/>
          <w:sz w:val="24"/>
          <w:szCs w:val="24"/>
        </w:rPr>
      </w:pPr>
      <w:r w:rsidRPr="006200B8">
        <w:rPr>
          <w:rFonts w:ascii="Times New Roman" w:hAnsi="Times New Roman" w:cs="Times New Roman"/>
          <w:sz w:val="24"/>
          <w:szCs w:val="24"/>
        </w:rPr>
        <w:t xml:space="preserve">Ferguson, M.C., </w:t>
      </w:r>
      <w:r>
        <w:rPr>
          <w:rFonts w:ascii="Times New Roman" w:hAnsi="Times New Roman" w:cs="Times New Roman"/>
          <w:sz w:val="24"/>
          <w:szCs w:val="24"/>
        </w:rPr>
        <w:t xml:space="preserve">A.A. </w:t>
      </w:r>
      <w:r w:rsidRPr="006200B8">
        <w:rPr>
          <w:rFonts w:ascii="Times New Roman" w:hAnsi="Times New Roman" w:cs="Times New Roman"/>
          <w:sz w:val="24"/>
          <w:szCs w:val="24"/>
        </w:rPr>
        <w:t>Brower, A.</w:t>
      </w:r>
      <w:r>
        <w:rPr>
          <w:rFonts w:ascii="Times New Roman" w:hAnsi="Times New Roman" w:cs="Times New Roman"/>
          <w:sz w:val="24"/>
          <w:szCs w:val="24"/>
        </w:rPr>
        <w:t>L</w:t>
      </w:r>
      <w:r w:rsidRPr="006200B8">
        <w:rPr>
          <w:rFonts w:ascii="Times New Roman" w:hAnsi="Times New Roman" w:cs="Times New Roman"/>
          <w:sz w:val="24"/>
          <w:szCs w:val="24"/>
        </w:rPr>
        <w:t xml:space="preserve">., Willoughby, and </w:t>
      </w:r>
      <w:r>
        <w:rPr>
          <w:rFonts w:ascii="Times New Roman" w:hAnsi="Times New Roman" w:cs="Times New Roman"/>
          <w:sz w:val="24"/>
          <w:szCs w:val="24"/>
        </w:rPr>
        <w:t xml:space="preserve">C.K. </w:t>
      </w:r>
      <w:r w:rsidRPr="006200B8">
        <w:rPr>
          <w:rFonts w:ascii="Times New Roman" w:hAnsi="Times New Roman" w:cs="Times New Roman"/>
          <w:sz w:val="24"/>
          <w:szCs w:val="24"/>
        </w:rPr>
        <w:t>Sims. 2023. Distribution and estimated abundance of eastern Bering Sea belugas from aerial line-transect surveys in 2017. U.S. Dep. Commer., NOAA Tech. Memo. NMFS-AFSC-471, 50 p.</w:t>
      </w:r>
    </w:p>
    <w:p w14:paraId="0F4A895E" w14:textId="7D80EF5A" w:rsidR="001903B2" w:rsidRDefault="0051012B" w:rsidP="00B43B48">
      <w:pPr>
        <w:spacing w:after="240"/>
        <w:contextualSpacing w:val="0"/>
        <w:rPr>
          <w:rFonts w:ascii="Times New Roman" w:hAnsi="Times New Roman" w:cs="Times New Roman"/>
          <w:sz w:val="24"/>
          <w:szCs w:val="24"/>
        </w:rPr>
      </w:pPr>
      <w:r w:rsidRPr="0051012B">
        <w:rPr>
          <w:rFonts w:ascii="Times New Roman" w:hAnsi="Times New Roman" w:cs="Times New Roman"/>
          <w:sz w:val="24"/>
          <w:szCs w:val="24"/>
        </w:rPr>
        <w:lastRenderedPageBreak/>
        <w:t>Lowry, L.F., A. Zerbini, K.J. Frost, D.P. DeMaster, and R.C. Hobbs. 2017. Development of an abundance estimate for the eastern Bering Sea stock of beluga whales (</w:t>
      </w:r>
      <w:r w:rsidRPr="0051012B">
        <w:rPr>
          <w:rFonts w:ascii="Times New Roman" w:hAnsi="Times New Roman" w:cs="Times New Roman"/>
          <w:i/>
          <w:iCs/>
          <w:sz w:val="24"/>
          <w:szCs w:val="24"/>
        </w:rPr>
        <w:t>Delphinapterus leucas</w:t>
      </w:r>
      <w:r w:rsidRPr="0051012B">
        <w:rPr>
          <w:rFonts w:ascii="Times New Roman" w:hAnsi="Times New Roman" w:cs="Times New Roman"/>
          <w:sz w:val="24"/>
          <w:szCs w:val="24"/>
        </w:rPr>
        <w:t>). J. Cetacean Res. Manage. 16: 39-47.</w:t>
      </w:r>
    </w:p>
    <w:p w14:paraId="566B48DA" w14:textId="77777777" w:rsidR="001903B2" w:rsidRDefault="001903B2">
      <w:pPr>
        <w:spacing w:after="160" w:line="259" w:lineRule="auto"/>
        <w:contextualSpacing w:val="0"/>
        <w:rPr>
          <w:rFonts w:ascii="Times New Roman" w:hAnsi="Times New Roman" w:cs="Times New Roman"/>
          <w:sz w:val="24"/>
          <w:szCs w:val="24"/>
        </w:rPr>
      </w:pPr>
      <w:r>
        <w:rPr>
          <w:rFonts w:ascii="Times New Roman" w:hAnsi="Times New Roman" w:cs="Times New Roman"/>
          <w:sz w:val="24"/>
          <w:szCs w:val="24"/>
        </w:rPr>
        <w:br w:type="page"/>
      </w:r>
    </w:p>
    <w:p w14:paraId="3424A955" w14:textId="621A6C13" w:rsidR="0051012B" w:rsidRDefault="00E573B6" w:rsidP="00B43B48">
      <w:pPr>
        <w:spacing w:after="240"/>
        <w:contextualSpacing w:val="0"/>
        <w:rPr>
          <w:rFonts w:ascii="Times New Roman" w:hAnsi="Times New Roman" w:cs="Times New Roman"/>
          <w:sz w:val="24"/>
          <w:szCs w:val="24"/>
        </w:rPr>
      </w:pPr>
      <w:r>
        <w:rPr>
          <w:rFonts w:ascii="Times New Roman" w:eastAsia="Roboto" w:hAnsi="Times New Roman" w:cs="Times New Roman"/>
          <w:color w:val="1F1F1F"/>
          <w:sz w:val="24"/>
          <w:szCs w:val="24"/>
        </w:rPr>
        <w:lastRenderedPageBreak/>
        <w:t>Table S2.1</w:t>
      </w:r>
      <w:r w:rsidR="00D70650">
        <w:rPr>
          <w:rFonts w:ascii="Times New Roman" w:eastAsia="Roboto" w:hAnsi="Times New Roman" w:cs="Times New Roman"/>
          <w:color w:val="1F1F1F"/>
          <w:sz w:val="24"/>
          <w:szCs w:val="24"/>
        </w:rPr>
        <w:t xml:space="preserve"> </w:t>
      </w:r>
      <w:r w:rsidR="00E60ED2" w:rsidRPr="00C10C4E">
        <w:rPr>
          <w:rFonts w:ascii="Times New Roman" w:hAnsi="Times New Roman" w:cs="Times New Roman"/>
          <w:sz w:val="24"/>
          <w:szCs w:val="24"/>
        </w:rPr>
        <w:t xml:space="preserve">Summary statistics from the </w:t>
      </w:r>
      <w:r w:rsidR="00FD6B42">
        <w:rPr>
          <w:rFonts w:ascii="Times New Roman" w:hAnsi="Times New Roman" w:cs="Times New Roman"/>
          <w:sz w:val="24"/>
          <w:szCs w:val="24"/>
        </w:rPr>
        <w:t xml:space="preserve">line-transect </w:t>
      </w:r>
      <w:r w:rsidR="00E60ED2" w:rsidRPr="00C10C4E">
        <w:rPr>
          <w:rFonts w:ascii="Times New Roman" w:hAnsi="Times New Roman" w:cs="Times New Roman"/>
          <w:sz w:val="24"/>
          <w:szCs w:val="24"/>
        </w:rPr>
        <w:t xml:space="preserve">aerial surveys for belugas conducted in the Norton Sound/Yukon </w:t>
      </w:r>
      <w:r w:rsidR="00E60ED2">
        <w:rPr>
          <w:rFonts w:ascii="Times New Roman" w:hAnsi="Times New Roman" w:cs="Times New Roman"/>
          <w:sz w:val="24"/>
          <w:szCs w:val="24"/>
        </w:rPr>
        <w:t xml:space="preserve">Delta </w:t>
      </w:r>
      <w:r w:rsidR="00E60ED2" w:rsidRPr="00C10C4E">
        <w:rPr>
          <w:rFonts w:ascii="Times New Roman" w:hAnsi="Times New Roman" w:cs="Times New Roman"/>
          <w:sz w:val="24"/>
          <w:szCs w:val="24"/>
        </w:rPr>
        <w:t>region between 1992 and 20</w:t>
      </w:r>
      <w:r w:rsidR="00FD6B42">
        <w:rPr>
          <w:rFonts w:ascii="Times New Roman" w:hAnsi="Times New Roman" w:cs="Times New Roman"/>
          <w:sz w:val="24"/>
          <w:szCs w:val="24"/>
        </w:rPr>
        <w:t>22 by the Alaska Beluga Whale Committee and NOAA Fisheries</w:t>
      </w:r>
      <w:r w:rsidR="00E60ED2" w:rsidRPr="00C10C4E">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1043"/>
        <w:gridCol w:w="1980"/>
        <w:gridCol w:w="1980"/>
        <w:gridCol w:w="1980"/>
      </w:tblGrid>
      <w:tr w:rsidR="00D82559" w14:paraId="528C3783" w14:textId="77777777" w:rsidTr="00D2361A">
        <w:tc>
          <w:tcPr>
            <w:tcW w:w="1975" w:type="dxa"/>
            <w:tcBorders>
              <w:top w:val="single" w:sz="4" w:space="0" w:color="auto"/>
              <w:bottom w:val="single" w:sz="4" w:space="0" w:color="auto"/>
            </w:tcBorders>
          </w:tcPr>
          <w:p w14:paraId="27E7F9D6" w14:textId="77777777" w:rsidR="00D82559" w:rsidRDefault="00D82559" w:rsidP="006F0FA0">
            <w:pPr>
              <w:spacing w:line="240" w:lineRule="auto"/>
              <w:rPr>
                <w:rFonts w:ascii="Times New Roman" w:hAnsi="Times New Roman" w:cs="Times New Roman"/>
                <w:sz w:val="24"/>
                <w:szCs w:val="24"/>
              </w:rPr>
            </w:pPr>
            <w:r>
              <w:rPr>
                <w:rFonts w:ascii="Times New Roman" w:hAnsi="Times New Roman" w:cs="Times New Roman"/>
                <w:sz w:val="24"/>
                <w:szCs w:val="24"/>
              </w:rPr>
              <w:t>Survey Dates</w:t>
            </w:r>
          </w:p>
        </w:tc>
        <w:tc>
          <w:tcPr>
            <w:tcW w:w="1043" w:type="dxa"/>
            <w:tcBorders>
              <w:top w:val="single" w:sz="4" w:space="0" w:color="auto"/>
              <w:bottom w:val="single" w:sz="4" w:space="0" w:color="auto"/>
            </w:tcBorders>
          </w:tcPr>
          <w:p w14:paraId="09685B57" w14:textId="77777777" w:rsidR="00D82559" w:rsidRDefault="00D82559" w:rsidP="006F0FA0">
            <w:pPr>
              <w:spacing w:line="240" w:lineRule="auto"/>
              <w:jc w:val="center"/>
              <w:rPr>
                <w:rFonts w:ascii="Times New Roman" w:hAnsi="Times New Roman" w:cs="Times New Roman"/>
                <w:sz w:val="24"/>
                <w:szCs w:val="24"/>
              </w:rPr>
            </w:pPr>
            <w:r>
              <w:rPr>
                <w:rFonts w:ascii="Times New Roman" w:hAnsi="Times New Roman" w:cs="Times New Roman"/>
                <w:sz w:val="24"/>
                <w:szCs w:val="24"/>
              </w:rPr>
              <w:t>Transect Effort (km)</w:t>
            </w:r>
          </w:p>
        </w:tc>
        <w:tc>
          <w:tcPr>
            <w:tcW w:w="1980" w:type="dxa"/>
            <w:tcBorders>
              <w:top w:val="single" w:sz="4" w:space="0" w:color="auto"/>
              <w:bottom w:val="single" w:sz="4" w:space="0" w:color="auto"/>
            </w:tcBorders>
          </w:tcPr>
          <w:p w14:paraId="0384CEDC" w14:textId="77777777" w:rsidR="00D82559" w:rsidRDefault="00D82559" w:rsidP="006F0FA0">
            <w:pPr>
              <w:spacing w:line="240" w:lineRule="auto"/>
              <w:jc w:val="center"/>
              <w:rPr>
                <w:rFonts w:ascii="Times New Roman" w:hAnsi="Times New Roman" w:cs="Times New Roman"/>
                <w:sz w:val="24"/>
                <w:szCs w:val="24"/>
              </w:rPr>
            </w:pPr>
            <w:r>
              <w:rPr>
                <w:rFonts w:ascii="Times New Roman" w:hAnsi="Times New Roman" w:cs="Times New Roman"/>
                <w:sz w:val="24"/>
                <w:szCs w:val="24"/>
              </w:rPr>
              <w:t>Belugas Counted</w:t>
            </w:r>
          </w:p>
        </w:tc>
        <w:tc>
          <w:tcPr>
            <w:tcW w:w="1980" w:type="dxa"/>
            <w:tcBorders>
              <w:top w:val="single" w:sz="4" w:space="0" w:color="auto"/>
              <w:bottom w:val="single" w:sz="4" w:space="0" w:color="auto"/>
            </w:tcBorders>
          </w:tcPr>
          <w:p w14:paraId="19006E85" w14:textId="77777777" w:rsidR="00D82559" w:rsidRDefault="00D82559" w:rsidP="006F0FA0">
            <w:pPr>
              <w:spacing w:line="240" w:lineRule="auto"/>
              <w:jc w:val="center"/>
              <w:rPr>
                <w:rFonts w:ascii="Times New Roman" w:hAnsi="Times New Roman" w:cs="Times New Roman"/>
                <w:sz w:val="24"/>
                <w:szCs w:val="24"/>
              </w:rPr>
            </w:pPr>
            <w:r>
              <w:rPr>
                <w:rFonts w:ascii="Times New Roman" w:hAnsi="Times New Roman" w:cs="Times New Roman"/>
                <w:sz w:val="24"/>
                <w:szCs w:val="24"/>
              </w:rPr>
              <w:t>Encounter Rate (belugas/km)</w:t>
            </w:r>
          </w:p>
        </w:tc>
        <w:tc>
          <w:tcPr>
            <w:tcW w:w="1980" w:type="dxa"/>
            <w:tcBorders>
              <w:top w:val="single" w:sz="4" w:space="0" w:color="auto"/>
              <w:bottom w:val="single" w:sz="4" w:space="0" w:color="auto"/>
            </w:tcBorders>
          </w:tcPr>
          <w:p w14:paraId="409C9851" w14:textId="77777777" w:rsidR="00D82559" w:rsidRPr="00C10C4E" w:rsidRDefault="00D82559" w:rsidP="006F0FA0">
            <w:pPr>
              <w:spacing w:line="240" w:lineRule="auto"/>
              <w:jc w:val="center"/>
              <w:rPr>
                <w:rFonts w:ascii="Times New Roman" w:hAnsi="Times New Roman" w:cs="Times New Roman"/>
                <w:sz w:val="24"/>
                <w:szCs w:val="24"/>
              </w:rPr>
            </w:pPr>
            <w:r>
              <w:rPr>
                <w:rFonts w:ascii="Times New Roman" w:hAnsi="Times New Roman" w:cs="Times New Roman"/>
                <w:sz w:val="24"/>
                <w:szCs w:val="24"/>
              </w:rPr>
              <w:t>Study Area (km</w:t>
            </w:r>
            <w:r>
              <w:rPr>
                <w:rFonts w:ascii="Times New Roman" w:hAnsi="Times New Roman" w:cs="Times New Roman"/>
                <w:sz w:val="24"/>
                <w:szCs w:val="24"/>
                <w:vertAlign w:val="superscript"/>
              </w:rPr>
              <w:t>2</w:t>
            </w:r>
            <w:r>
              <w:rPr>
                <w:rFonts w:ascii="Times New Roman" w:hAnsi="Times New Roman" w:cs="Times New Roman"/>
                <w:sz w:val="24"/>
                <w:szCs w:val="24"/>
              </w:rPr>
              <w:t>)</w:t>
            </w:r>
          </w:p>
        </w:tc>
      </w:tr>
      <w:tr w:rsidR="00D82559" w14:paraId="6F90E063" w14:textId="77777777" w:rsidTr="00D2361A">
        <w:tc>
          <w:tcPr>
            <w:tcW w:w="1975" w:type="dxa"/>
            <w:tcBorders>
              <w:top w:val="single" w:sz="4" w:space="0" w:color="auto"/>
            </w:tcBorders>
            <w:vAlign w:val="center"/>
          </w:tcPr>
          <w:p w14:paraId="683A7F7E" w14:textId="77777777" w:rsidR="00D82559" w:rsidRPr="00C10C4E" w:rsidRDefault="00D82559" w:rsidP="00D2361A">
            <w:pPr>
              <w:spacing w:line="480" w:lineRule="auto"/>
              <w:jc w:val="both"/>
              <w:rPr>
                <w:rFonts w:ascii="Times New Roman" w:hAnsi="Times New Roman" w:cs="Times New Roman"/>
                <w:bCs/>
                <w:sz w:val="24"/>
                <w:szCs w:val="24"/>
              </w:rPr>
            </w:pPr>
            <w:r w:rsidRPr="00C10C4E">
              <w:rPr>
                <w:rFonts w:ascii="Times New Roman" w:hAnsi="Times New Roman" w:cs="Times New Roman"/>
                <w:bCs/>
                <w:sz w:val="24"/>
                <w:szCs w:val="24"/>
              </w:rPr>
              <w:t>17-21 June 1992</w:t>
            </w:r>
          </w:p>
        </w:tc>
        <w:tc>
          <w:tcPr>
            <w:tcW w:w="1043" w:type="dxa"/>
            <w:tcBorders>
              <w:top w:val="single" w:sz="4" w:space="0" w:color="auto"/>
            </w:tcBorders>
            <w:vAlign w:val="center"/>
          </w:tcPr>
          <w:p w14:paraId="2739FBFC" w14:textId="77777777" w:rsidR="00D82559" w:rsidRPr="00C10C4E" w:rsidRDefault="00D82559" w:rsidP="00D2361A">
            <w:pPr>
              <w:spacing w:line="480" w:lineRule="auto"/>
              <w:jc w:val="center"/>
              <w:rPr>
                <w:rFonts w:ascii="Times New Roman" w:hAnsi="Times New Roman" w:cs="Times New Roman"/>
                <w:sz w:val="24"/>
                <w:szCs w:val="24"/>
              </w:rPr>
            </w:pPr>
            <w:r w:rsidRPr="00C10C4E">
              <w:rPr>
                <w:rFonts w:ascii="Times New Roman" w:hAnsi="Times New Roman" w:cs="Times New Roman"/>
                <w:sz w:val="24"/>
                <w:szCs w:val="24"/>
              </w:rPr>
              <w:t>7,278</w:t>
            </w:r>
          </w:p>
        </w:tc>
        <w:tc>
          <w:tcPr>
            <w:tcW w:w="1980" w:type="dxa"/>
            <w:tcBorders>
              <w:top w:val="single" w:sz="4" w:space="0" w:color="auto"/>
            </w:tcBorders>
            <w:vAlign w:val="center"/>
          </w:tcPr>
          <w:p w14:paraId="7684CC02" w14:textId="77777777" w:rsidR="00D82559" w:rsidRPr="00C10C4E" w:rsidRDefault="00D82559" w:rsidP="00D2361A">
            <w:pPr>
              <w:spacing w:line="480" w:lineRule="auto"/>
              <w:jc w:val="center"/>
              <w:rPr>
                <w:rFonts w:ascii="Times New Roman" w:hAnsi="Times New Roman" w:cs="Times New Roman"/>
                <w:sz w:val="24"/>
                <w:szCs w:val="24"/>
              </w:rPr>
            </w:pPr>
            <w:r w:rsidRPr="00C10C4E">
              <w:rPr>
                <w:rFonts w:ascii="Times New Roman" w:hAnsi="Times New Roman" w:cs="Times New Roman"/>
                <w:sz w:val="24"/>
                <w:szCs w:val="24"/>
              </w:rPr>
              <w:t>1,625</w:t>
            </w:r>
          </w:p>
        </w:tc>
        <w:tc>
          <w:tcPr>
            <w:tcW w:w="1980" w:type="dxa"/>
            <w:tcBorders>
              <w:top w:val="single" w:sz="4" w:space="0" w:color="auto"/>
            </w:tcBorders>
            <w:vAlign w:val="center"/>
          </w:tcPr>
          <w:p w14:paraId="5F936448" w14:textId="77777777" w:rsidR="00D82559" w:rsidRPr="00C10C4E" w:rsidRDefault="00D82559" w:rsidP="00D2361A">
            <w:pPr>
              <w:spacing w:line="480" w:lineRule="auto"/>
              <w:jc w:val="center"/>
              <w:rPr>
                <w:rFonts w:ascii="Times New Roman" w:hAnsi="Times New Roman" w:cs="Times New Roman"/>
                <w:sz w:val="24"/>
                <w:szCs w:val="24"/>
              </w:rPr>
            </w:pPr>
            <w:r w:rsidRPr="00C10C4E">
              <w:rPr>
                <w:rFonts w:ascii="Times New Roman" w:hAnsi="Times New Roman" w:cs="Times New Roman"/>
                <w:sz w:val="24"/>
                <w:szCs w:val="24"/>
              </w:rPr>
              <w:t>0.223</w:t>
            </w:r>
          </w:p>
        </w:tc>
        <w:tc>
          <w:tcPr>
            <w:tcW w:w="1980" w:type="dxa"/>
            <w:tcBorders>
              <w:top w:val="single" w:sz="4" w:space="0" w:color="auto"/>
            </w:tcBorders>
            <w:vAlign w:val="center"/>
          </w:tcPr>
          <w:p w14:paraId="347B0C3A" w14:textId="77777777" w:rsidR="00D82559" w:rsidRPr="00C10C4E" w:rsidRDefault="00D82559" w:rsidP="00D2361A">
            <w:pPr>
              <w:spacing w:line="480" w:lineRule="auto"/>
              <w:jc w:val="center"/>
              <w:rPr>
                <w:rFonts w:ascii="Times New Roman" w:hAnsi="Times New Roman" w:cs="Times New Roman"/>
                <w:sz w:val="24"/>
                <w:szCs w:val="24"/>
              </w:rPr>
            </w:pPr>
            <w:r w:rsidRPr="00C10C4E">
              <w:rPr>
                <w:rFonts w:ascii="Times New Roman" w:hAnsi="Times New Roman" w:cs="Times New Roman"/>
                <w:sz w:val="24"/>
                <w:szCs w:val="24"/>
              </w:rPr>
              <w:t>6,145</w:t>
            </w:r>
          </w:p>
        </w:tc>
      </w:tr>
      <w:tr w:rsidR="00D82559" w14:paraId="22376EEF" w14:textId="77777777" w:rsidTr="00D2361A">
        <w:tc>
          <w:tcPr>
            <w:tcW w:w="1975" w:type="dxa"/>
            <w:vAlign w:val="center"/>
          </w:tcPr>
          <w:p w14:paraId="23FD3592" w14:textId="77777777" w:rsidR="00D82559" w:rsidRPr="00C10C4E" w:rsidRDefault="00D82559" w:rsidP="00D2361A">
            <w:pPr>
              <w:spacing w:line="480" w:lineRule="auto"/>
              <w:jc w:val="both"/>
              <w:rPr>
                <w:rFonts w:ascii="Times New Roman" w:hAnsi="Times New Roman" w:cs="Times New Roman"/>
                <w:bCs/>
                <w:sz w:val="24"/>
                <w:szCs w:val="24"/>
              </w:rPr>
            </w:pPr>
            <w:r w:rsidRPr="00C10C4E">
              <w:rPr>
                <w:rFonts w:ascii="Times New Roman" w:hAnsi="Times New Roman" w:cs="Times New Roman"/>
                <w:bCs/>
                <w:sz w:val="24"/>
                <w:szCs w:val="24"/>
              </w:rPr>
              <w:t>14-18 June 1993</w:t>
            </w:r>
          </w:p>
        </w:tc>
        <w:tc>
          <w:tcPr>
            <w:tcW w:w="1043" w:type="dxa"/>
            <w:vAlign w:val="center"/>
          </w:tcPr>
          <w:p w14:paraId="43FCE267" w14:textId="77777777" w:rsidR="00D82559" w:rsidRPr="00C10C4E" w:rsidRDefault="00D82559" w:rsidP="00D2361A">
            <w:pPr>
              <w:spacing w:line="480" w:lineRule="auto"/>
              <w:jc w:val="center"/>
              <w:rPr>
                <w:rFonts w:ascii="Times New Roman" w:hAnsi="Times New Roman" w:cs="Times New Roman"/>
                <w:sz w:val="24"/>
                <w:szCs w:val="24"/>
              </w:rPr>
            </w:pPr>
            <w:r w:rsidRPr="00C10C4E">
              <w:rPr>
                <w:rFonts w:ascii="Times New Roman" w:hAnsi="Times New Roman" w:cs="Times New Roman"/>
                <w:sz w:val="24"/>
                <w:szCs w:val="24"/>
              </w:rPr>
              <w:t>5,539</w:t>
            </w:r>
          </w:p>
        </w:tc>
        <w:tc>
          <w:tcPr>
            <w:tcW w:w="1980" w:type="dxa"/>
            <w:vAlign w:val="center"/>
          </w:tcPr>
          <w:p w14:paraId="57866461" w14:textId="77777777" w:rsidR="00D82559" w:rsidRPr="00C10C4E" w:rsidRDefault="00D82559" w:rsidP="00D2361A">
            <w:pPr>
              <w:spacing w:line="480" w:lineRule="auto"/>
              <w:jc w:val="center"/>
              <w:rPr>
                <w:rFonts w:ascii="Times New Roman" w:hAnsi="Times New Roman" w:cs="Times New Roman"/>
                <w:sz w:val="24"/>
                <w:szCs w:val="24"/>
              </w:rPr>
            </w:pPr>
            <w:r w:rsidRPr="00C10C4E">
              <w:rPr>
                <w:rFonts w:ascii="Times New Roman" w:hAnsi="Times New Roman" w:cs="Times New Roman"/>
                <w:sz w:val="24"/>
                <w:szCs w:val="24"/>
              </w:rPr>
              <w:t>374</w:t>
            </w:r>
          </w:p>
        </w:tc>
        <w:tc>
          <w:tcPr>
            <w:tcW w:w="1980" w:type="dxa"/>
            <w:vAlign w:val="center"/>
          </w:tcPr>
          <w:p w14:paraId="59C5CAB5" w14:textId="77777777" w:rsidR="00D82559" w:rsidRPr="00C10C4E" w:rsidRDefault="00D82559" w:rsidP="00D2361A">
            <w:pPr>
              <w:spacing w:line="480" w:lineRule="auto"/>
              <w:jc w:val="center"/>
              <w:rPr>
                <w:rFonts w:ascii="Times New Roman" w:hAnsi="Times New Roman" w:cs="Times New Roman"/>
                <w:sz w:val="24"/>
                <w:szCs w:val="24"/>
              </w:rPr>
            </w:pPr>
            <w:r w:rsidRPr="00C10C4E">
              <w:rPr>
                <w:rFonts w:ascii="Times New Roman" w:hAnsi="Times New Roman" w:cs="Times New Roman"/>
                <w:sz w:val="24"/>
                <w:szCs w:val="24"/>
              </w:rPr>
              <w:t>0.068</w:t>
            </w:r>
          </w:p>
        </w:tc>
        <w:tc>
          <w:tcPr>
            <w:tcW w:w="1980" w:type="dxa"/>
            <w:vAlign w:val="center"/>
          </w:tcPr>
          <w:p w14:paraId="13FE6A0F" w14:textId="77777777" w:rsidR="00D82559" w:rsidRPr="00C10C4E" w:rsidRDefault="00D82559" w:rsidP="00D2361A">
            <w:pPr>
              <w:spacing w:line="480" w:lineRule="auto"/>
              <w:jc w:val="center"/>
              <w:rPr>
                <w:rFonts w:ascii="Times New Roman" w:hAnsi="Times New Roman" w:cs="Times New Roman"/>
                <w:sz w:val="24"/>
                <w:szCs w:val="24"/>
              </w:rPr>
            </w:pPr>
            <w:r w:rsidRPr="00C10C4E">
              <w:rPr>
                <w:rFonts w:ascii="Times New Roman" w:hAnsi="Times New Roman" w:cs="Times New Roman"/>
                <w:sz w:val="24"/>
                <w:szCs w:val="24"/>
              </w:rPr>
              <w:t>10,975</w:t>
            </w:r>
          </w:p>
        </w:tc>
      </w:tr>
      <w:tr w:rsidR="00D82559" w14:paraId="36E2F709" w14:textId="77777777" w:rsidTr="00D2361A">
        <w:tc>
          <w:tcPr>
            <w:tcW w:w="1975" w:type="dxa"/>
            <w:vAlign w:val="center"/>
          </w:tcPr>
          <w:p w14:paraId="43A7841E" w14:textId="77777777" w:rsidR="00D82559" w:rsidRPr="00C10C4E" w:rsidRDefault="00D82559" w:rsidP="00D2361A">
            <w:pPr>
              <w:spacing w:line="480" w:lineRule="auto"/>
              <w:jc w:val="both"/>
              <w:rPr>
                <w:rFonts w:ascii="Times New Roman" w:hAnsi="Times New Roman" w:cs="Times New Roman"/>
                <w:bCs/>
                <w:sz w:val="24"/>
                <w:szCs w:val="24"/>
              </w:rPr>
            </w:pPr>
            <w:r w:rsidRPr="00C10C4E">
              <w:rPr>
                <w:rFonts w:ascii="Times New Roman" w:hAnsi="Times New Roman" w:cs="Times New Roman"/>
                <w:bCs/>
                <w:sz w:val="24"/>
                <w:szCs w:val="24"/>
              </w:rPr>
              <w:t>11-16 June 1994</w:t>
            </w:r>
          </w:p>
        </w:tc>
        <w:tc>
          <w:tcPr>
            <w:tcW w:w="1043" w:type="dxa"/>
            <w:vAlign w:val="center"/>
          </w:tcPr>
          <w:p w14:paraId="0C843CB5" w14:textId="77777777" w:rsidR="00D82559" w:rsidRPr="00C10C4E" w:rsidRDefault="00D82559" w:rsidP="00D2361A">
            <w:pPr>
              <w:spacing w:line="480" w:lineRule="auto"/>
              <w:jc w:val="center"/>
              <w:rPr>
                <w:rFonts w:ascii="Times New Roman" w:hAnsi="Times New Roman" w:cs="Times New Roman"/>
                <w:sz w:val="24"/>
                <w:szCs w:val="24"/>
              </w:rPr>
            </w:pPr>
            <w:r w:rsidRPr="00C10C4E">
              <w:rPr>
                <w:rFonts w:ascii="Times New Roman" w:hAnsi="Times New Roman" w:cs="Times New Roman"/>
                <w:sz w:val="24"/>
                <w:szCs w:val="24"/>
              </w:rPr>
              <w:t>5,746</w:t>
            </w:r>
          </w:p>
        </w:tc>
        <w:tc>
          <w:tcPr>
            <w:tcW w:w="1980" w:type="dxa"/>
            <w:vAlign w:val="center"/>
          </w:tcPr>
          <w:p w14:paraId="48199C02" w14:textId="77777777" w:rsidR="00D82559" w:rsidRPr="00C10C4E" w:rsidRDefault="00D82559" w:rsidP="00D2361A">
            <w:pPr>
              <w:spacing w:line="480" w:lineRule="auto"/>
              <w:jc w:val="center"/>
              <w:rPr>
                <w:rFonts w:ascii="Times New Roman" w:hAnsi="Times New Roman" w:cs="Times New Roman"/>
                <w:sz w:val="24"/>
                <w:szCs w:val="24"/>
              </w:rPr>
            </w:pPr>
            <w:r w:rsidRPr="00C10C4E">
              <w:rPr>
                <w:rFonts w:ascii="Times New Roman" w:hAnsi="Times New Roman" w:cs="Times New Roman"/>
                <w:sz w:val="24"/>
                <w:szCs w:val="24"/>
              </w:rPr>
              <w:t>370</w:t>
            </w:r>
          </w:p>
        </w:tc>
        <w:tc>
          <w:tcPr>
            <w:tcW w:w="1980" w:type="dxa"/>
            <w:vAlign w:val="center"/>
          </w:tcPr>
          <w:p w14:paraId="1982D1AB" w14:textId="77777777" w:rsidR="00D82559" w:rsidRPr="00C10C4E" w:rsidRDefault="00D82559" w:rsidP="00D2361A">
            <w:pPr>
              <w:spacing w:line="480" w:lineRule="auto"/>
              <w:jc w:val="center"/>
              <w:rPr>
                <w:rFonts w:ascii="Times New Roman" w:hAnsi="Times New Roman" w:cs="Times New Roman"/>
                <w:sz w:val="24"/>
                <w:szCs w:val="24"/>
              </w:rPr>
            </w:pPr>
            <w:r w:rsidRPr="00C10C4E">
              <w:rPr>
                <w:rFonts w:ascii="Times New Roman" w:hAnsi="Times New Roman" w:cs="Times New Roman"/>
                <w:sz w:val="24"/>
                <w:szCs w:val="24"/>
              </w:rPr>
              <w:t>0.064</w:t>
            </w:r>
          </w:p>
        </w:tc>
        <w:tc>
          <w:tcPr>
            <w:tcW w:w="1980" w:type="dxa"/>
            <w:vAlign w:val="center"/>
          </w:tcPr>
          <w:p w14:paraId="4AB257E6" w14:textId="77777777" w:rsidR="00D82559" w:rsidRPr="00C10C4E" w:rsidRDefault="00D82559" w:rsidP="00D2361A">
            <w:pPr>
              <w:spacing w:line="480" w:lineRule="auto"/>
              <w:jc w:val="center"/>
              <w:rPr>
                <w:rFonts w:ascii="Times New Roman" w:hAnsi="Times New Roman" w:cs="Times New Roman"/>
                <w:sz w:val="24"/>
                <w:szCs w:val="24"/>
              </w:rPr>
            </w:pPr>
            <w:r w:rsidRPr="00C10C4E">
              <w:rPr>
                <w:rFonts w:ascii="Times New Roman" w:hAnsi="Times New Roman" w:cs="Times New Roman"/>
                <w:sz w:val="24"/>
                <w:szCs w:val="24"/>
              </w:rPr>
              <w:t>13,965</w:t>
            </w:r>
          </w:p>
        </w:tc>
      </w:tr>
      <w:tr w:rsidR="00D82559" w14:paraId="569697D2" w14:textId="77777777" w:rsidTr="00D2361A">
        <w:tc>
          <w:tcPr>
            <w:tcW w:w="1975" w:type="dxa"/>
            <w:vAlign w:val="center"/>
          </w:tcPr>
          <w:p w14:paraId="3C2BDE00" w14:textId="77777777" w:rsidR="00D82559" w:rsidRPr="00C10C4E" w:rsidRDefault="00D82559" w:rsidP="00D2361A">
            <w:pPr>
              <w:spacing w:line="480" w:lineRule="auto"/>
              <w:jc w:val="both"/>
              <w:rPr>
                <w:rFonts w:ascii="Times New Roman" w:hAnsi="Times New Roman" w:cs="Times New Roman"/>
                <w:bCs/>
                <w:sz w:val="24"/>
                <w:szCs w:val="24"/>
              </w:rPr>
            </w:pPr>
            <w:r w:rsidRPr="00C10C4E">
              <w:rPr>
                <w:rFonts w:ascii="Times New Roman" w:hAnsi="Times New Roman" w:cs="Times New Roman"/>
                <w:bCs/>
                <w:sz w:val="24"/>
                <w:szCs w:val="24"/>
              </w:rPr>
              <w:t>5-8 June 1995</w:t>
            </w:r>
          </w:p>
        </w:tc>
        <w:tc>
          <w:tcPr>
            <w:tcW w:w="1043" w:type="dxa"/>
            <w:vAlign w:val="center"/>
          </w:tcPr>
          <w:p w14:paraId="79F075A5" w14:textId="77777777" w:rsidR="00D82559" w:rsidRPr="00C10C4E" w:rsidRDefault="00D82559" w:rsidP="00D2361A">
            <w:pPr>
              <w:spacing w:line="480" w:lineRule="auto"/>
              <w:jc w:val="center"/>
              <w:rPr>
                <w:rFonts w:ascii="Times New Roman" w:hAnsi="Times New Roman" w:cs="Times New Roman"/>
                <w:sz w:val="24"/>
                <w:szCs w:val="24"/>
              </w:rPr>
            </w:pPr>
            <w:r w:rsidRPr="00C10C4E">
              <w:rPr>
                <w:rFonts w:ascii="Times New Roman" w:hAnsi="Times New Roman" w:cs="Times New Roman"/>
                <w:sz w:val="24"/>
                <w:szCs w:val="24"/>
              </w:rPr>
              <w:t>4,450</w:t>
            </w:r>
          </w:p>
        </w:tc>
        <w:tc>
          <w:tcPr>
            <w:tcW w:w="1980" w:type="dxa"/>
            <w:vAlign w:val="center"/>
          </w:tcPr>
          <w:p w14:paraId="18DE3E5E" w14:textId="77777777" w:rsidR="00D82559" w:rsidRPr="00C10C4E" w:rsidRDefault="00D82559" w:rsidP="00D2361A">
            <w:pPr>
              <w:spacing w:line="480" w:lineRule="auto"/>
              <w:jc w:val="center"/>
              <w:rPr>
                <w:rFonts w:ascii="Times New Roman" w:hAnsi="Times New Roman" w:cs="Times New Roman"/>
                <w:sz w:val="24"/>
                <w:szCs w:val="24"/>
              </w:rPr>
            </w:pPr>
            <w:r w:rsidRPr="00C10C4E">
              <w:rPr>
                <w:rFonts w:ascii="Times New Roman" w:hAnsi="Times New Roman" w:cs="Times New Roman"/>
                <w:sz w:val="24"/>
                <w:szCs w:val="24"/>
              </w:rPr>
              <w:t>750</w:t>
            </w:r>
          </w:p>
        </w:tc>
        <w:tc>
          <w:tcPr>
            <w:tcW w:w="1980" w:type="dxa"/>
            <w:vAlign w:val="center"/>
          </w:tcPr>
          <w:p w14:paraId="210B66B4" w14:textId="77777777" w:rsidR="00D82559" w:rsidRPr="00C10C4E" w:rsidRDefault="00D82559" w:rsidP="00D2361A">
            <w:pPr>
              <w:spacing w:line="480" w:lineRule="auto"/>
              <w:jc w:val="center"/>
              <w:rPr>
                <w:rFonts w:ascii="Times New Roman" w:hAnsi="Times New Roman" w:cs="Times New Roman"/>
                <w:sz w:val="24"/>
                <w:szCs w:val="24"/>
              </w:rPr>
            </w:pPr>
            <w:r w:rsidRPr="00C10C4E">
              <w:rPr>
                <w:rFonts w:ascii="Times New Roman" w:hAnsi="Times New Roman" w:cs="Times New Roman"/>
                <w:sz w:val="24"/>
                <w:szCs w:val="24"/>
              </w:rPr>
              <w:t>0.169</w:t>
            </w:r>
          </w:p>
        </w:tc>
        <w:tc>
          <w:tcPr>
            <w:tcW w:w="1980" w:type="dxa"/>
            <w:vAlign w:val="center"/>
          </w:tcPr>
          <w:p w14:paraId="4D6FD6F7" w14:textId="77777777" w:rsidR="00D82559" w:rsidRPr="00C10C4E" w:rsidRDefault="00D82559" w:rsidP="00D2361A">
            <w:pPr>
              <w:spacing w:line="480" w:lineRule="auto"/>
              <w:jc w:val="center"/>
              <w:rPr>
                <w:rFonts w:ascii="Times New Roman" w:hAnsi="Times New Roman" w:cs="Times New Roman"/>
                <w:sz w:val="24"/>
                <w:szCs w:val="24"/>
              </w:rPr>
            </w:pPr>
            <w:r w:rsidRPr="00C10C4E">
              <w:rPr>
                <w:rFonts w:ascii="Times New Roman" w:hAnsi="Times New Roman" w:cs="Times New Roman"/>
                <w:sz w:val="24"/>
                <w:szCs w:val="24"/>
              </w:rPr>
              <w:t>19,983</w:t>
            </w:r>
          </w:p>
        </w:tc>
      </w:tr>
      <w:tr w:rsidR="00D82559" w14:paraId="1FBB51C8" w14:textId="77777777" w:rsidTr="00D2361A">
        <w:tc>
          <w:tcPr>
            <w:tcW w:w="1975" w:type="dxa"/>
            <w:vAlign w:val="center"/>
          </w:tcPr>
          <w:p w14:paraId="6A4B482D" w14:textId="77777777" w:rsidR="00D82559" w:rsidRPr="00C10C4E" w:rsidRDefault="00D82559" w:rsidP="00D2361A">
            <w:pPr>
              <w:spacing w:line="480" w:lineRule="auto"/>
              <w:jc w:val="both"/>
              <w:rPr>
                <w:rFonts w:ascii="Times New Roman" w:hAnsi="Times New Roman" w:cs="Times New Roman"/>
                <w:bCs/>
                <w:sz w:val="24"/>
                <w:szCs w:val="24"/>
              </w:rPr>
            </w:pPr>
            <w:r w:rsidRPr="00C10C4E">
              <w:rPr>
                <w:rFonts w:ascii="Times New Roman" w:hAnsi="Times New Roman" w:cs="Times New Roman"/>
                <w:bCs/>
                <w:sz w:val="24"/>
                <w:szCs w:val="24"/>
              </w:rPr>
              <w:t>20-22 June 1995</w:t>
            </w:r>
          </w:p>
        </w:tc>
        <w:tc>
          <w:tcPr>
            <w:tcW w:w="1043" w:type="dxa"/>
            <w:vAlign w:val="center"/>
          </w:tcPr>
          <w:p w14:paraId="651CCDF9" w14:textId="77777777" w:rsidR="00D82559" w:rsidRPr="00C10C4E" w:rsidRDefault="00D82559" w:rsidP="00D2361A">
            <w:pPr>
              <w:spacing w:line="480" w:lineRule="auto"/>
              <w:jc w:val="center"/>
              <w:rPr>
                <w:rFonts w:ascii="Times New Roman" w:hAnsi="Times New Roman" w:cs="Times New Roman"/>
                <w:sz w:val="24"/>
                <w:szCs w:val="24"/>
              </w:rPr>
            </w:pPr>
            <w:r w:rsidRPr="00C10C4E">
              <w:rPr>
                <w:rFonts w:ascii="Times New Roman" w:hAnsi="Times New Roman" w:cs="Times New Roman"/>
                <w:sz w:val="24"/>
                <w:szCs w:val="24"/>
              </w:rPr>
              <w:t>1,776</w:t>
            </w:r>
          </w:p>
        </w:tc>
        <w:tc>
          <w:tcPr>
            <w:tcW w:w="1980" w:type="dxa"/>
            <w:vAlign w:val="center"/>
          </w:tcPr>
          <w:p w14:paraId="1D16AB51" w14:textId="77777777" w:rsidR="00D82559" w:rsidRPr="00C10C4E" w:rsidRDefault="00D82559" w:rsidP="00D2361A">
            <w:pPr>
              <w:spacing w:line="480" w:lineRule="auto"/>
              <w:jc w:val="center"/>
              <w:rPr>
                <w:rFonts w:ascii="Times New Roman" w:hAnsi="Times New Roman" w:cs="Times New Roman"/>
                <w:sz w:val="24"/>
                <w:szCs w:val="24"/>
              </w:rPr>
            </w:pPr>
            <w:r w:rsidRPr="00C10C4E">
              <w:rPr>
                <w:rFonts w:ascii="Times New Roman" w:hAnsi="Times New Roman" w:cs="Times New Roman"/>
                <w:sz w:val="24"/>
                <w:szCs w:val="24"/>
              </w:rPr>
              <w:t>456</w:t>
            </w:r>
          </w:p>
        </w:tc>
        <w:tc>
          <w:tcPr>
            <w:tcW w:w="1980" w:type="dxa"/>
            <w:vAlign w:val="center"/>
          </w:tcPr>
          <w:p w14:paraId="09B6FE72" w14:textId="77777777" w:rsidR="00D82559" w:rsidRPr="00C10C4E" w:rsidRDefault="00D82559" w:rsidP="00D2361A">
            <w:pPr>
              <w:spacing w:line="480" w:lineRule="auto"/>
              <w:jc w:val="center"/>
              <w:rPr>
                <w:rFonts w:ascii="Times New Roman" w:hAnsi="Times New Roman" w:cs="Times New Roman"/>
                <w:sz w:val="24"/>
                <w:szCs w:val="24"/>
              </w:rPr>
            </w:pPr>
            <w:r w:rsidRPr="00C10C4E">
              <w:rPr>
                <w:rFonts w:ascii="Times New Roman" w:hAnsi="Times New Roman" w:cs="Times New Roman"/>
                <w:sz w:val="24"/>
                <w:szCs w:val="24"/>
              </w:rPr>
              <w:t>0.257</w:t>
            </w:r>
          </w:p>
        </w:tc>
        <w:tc>
          <w:tcPr>
            <w:tcW w:w="1980" w:type="dxa"/>
            <w:vAlign w:val="center"/>
          </w:tcPr>
          <w:p w14:paraId="4C4C21D9" w14:textId="77777777" w:rsidR="00D82559" w:rsidRPr="00C10C4E" w:rsidRDefault="00D82559" w:rsidP="00D2361A">
            <w:pPr>
              <w:spacing w:line="480" w:lineRule="auto"/>
              <w:jc w:val="center"/>
              <w:rPr>
                <w:rFonts w:ascii="Times New Roman" w:hAnsi="Times New Roman" w:cs="Times New Roman"/>
                <w:sz w:val="24"/>
                <w:szCs w:val="24"/>
              </w:rPr>
            </w:pPr>
            <w:r w:rsidRPr="00C10C4E">
              <w:rPr>
                <w:rFonts w:ascii="Times New Roman" w:hAnsi="Times New Roman" w:cs="Times New Roman"/>
                <w:sz w:val="24"/>
                <w:szCs w:val="24"/>
              </w:rPr>
              <w:t>3,352</w:t>
            </w:r>
          </w:p>
        </w:tc>
      </w:tr>
      <w:tr w:rsidR="00D82559" w14:paraId="2AD661C0" w14:textId="77777777" w:rsidTr="00D2361A">
        <w:tc>
          <w:tcPr>
            <w:tcW w:w="1975" w:type="dxa"/>
            <w:vAlign w:val="center"/>
          </w:tcPr>
          <w:p w14:paraId="703D383A" w14:textId="77777777" w:rsidR="00D82559" w:rsidRPr="00C10C4E" w:rsidRDefault="00D82559" w:rsidP="00D2361A">
            <w:pPr>
              <w:spacing w:line="480" w:lineRule="auto"/>
              <w:jc w:val="both"/>
              <w:rPr>
                <w:rFonts w:ascii="Times New Roman" w:hAnsi="Times New Roman" w:cs="Times New Roman"/>
                <w:bCs/>
                <w:sz w:val="24"/>
                <w:szCs w:val="24"/>
              </w:rPr>
            </w:pPr>
            <w:r w:rsidRPr="00C10C4E">
              <w:rPr>
                <w:rFonts w:ascii="Times New Roman" w:hAnsi="Times New Roman" w:cs="Times New Roman"/>
                <w:bCs/>
                <w:sz w:val="24"/>
                <w:szCs w:val="24"/>
              </w:rPr>
              <w:t>15-17 June 1999</w:t>
            </w:r>
          </w:p>
        </w:tc>
        <w:tc>
          <w:tcPr>
            <w:tcW w:w="1043" w:type="dxa"/>
            <w:vAlign w:val="center"/>
          </w:tcPr>
          <w:p w14:paraId="77A2E95A" w14:textId="77777777" w:rsidR="00D82559" w:rsidRPr="00C10C4E" w:rsidRDefault="00D82559" w:rsidP="00D2361A">
            <w:pPr>
              <w:spacing w:line="480" w:lineRule="auto"/>
              <w:jc w:val="center"/>
              <w:rPr>
                <w:rFonts w:ascii="Times New Roman" w:hAnsi="Times New Roman" w:cs="Times New Roman"/>
                <w:sz w:val="24"/>
                <w:szCs w:val="24"/>
              </w:rPr>
            </w:pPr>
            <w:r w:rsidRPr="00C10C4E">
              <w:rPr>
                <w:rFonts w:ascii="Times New Roman" w:hAnsi="Times New Roman" w:cs="Times New Roman"/>
                <w:sz w:val="24"/>
                <w:szCs w:val="24"/>
              </w:rPr>
              <w:t>3,366</w:t>
            </w:r>
          </w:p>
        </w:tc>
        <w:tc>
          <w:tcPr>
            <w:tcW w:w="1980" w:type="dxa"/>
            <w:vAlign w:val="center"/>
          </w:tcPr>
          <w:p w14:paraId="3FDF0B45" w14:textId="77777777" w:rsidR="00D82559" w:rsidRPr="00C10C4E" w:rsidRDefault="00D82559" w:rsidP="00D2361A">
            <w:pPr>
              <w:spacing w:line="480" w:lineRule="auto"/>
              <w:jc w:val="center"/>
              <w:rPr>
                <w:rFonts w:ascii="Times New Roman" w:hAnsi="Times New Roman" w:cs="Times New Roman"/>
                <w:sz w:val="24"/>
                <w:szCs w:val="24"/>
              </w:rPr>
            </w:pPr>
            <w:r w:rsidRPr="00C10C4E">
              <w:rPr>
                <w:rFonts w:ascii="Times New Roman" w:hAnsi="Times New Roman" w:cs="Times New Roman"/>
                <w:sz w:val="24"/>
                <w:szCs w:val="24"/>
              </w:rPr>
              <w:t>589</w:t>
            </w:r>
          </w:p>
        </w:tc>
        <w:tc>
          <w:tcPr>
            <w:tcW w:w="1980" w:type="dxa"/>
            <w:vAlign w:val="center"/>
          </w:tcPr>
          <w:p w14:paraId="6AC02D5B" w14:textId="77777777" w:rsidR="00D82559" w:rsidRPr="00C10C4E" w:rsidRDefault="00D82559" w:rsidP="00D2361A">
            <w:pPr>
              <w:spacing w:line="480" w:lineRule="auto"/>
              <w:jc w:val="center"/>
              <w:rPr>
                <w:rFonts w:ascii="Times New Roman" w:hAnsi="Times New Roman" w:cs="Times New Roman"/>
                <w:sz w:val="24"/>
                <w:szCs w:val="24"/>
              </w:rPr>
            </w:pPr>
            <w:r w:rsidRPr="00C10C4E">
              <w:rPr>
                <w:rFonts w:ascii="Times New Roman" w:hAnsi="Times New Roman" w:cs="Times New Roman"/>
                <w:sz w:val="24"/>
                <w:szCs w:val="24"/>
              </w:rPr>
              <w:t>0.175</w:t>
            </w:r>
          </w:p>
        </w:tc>
        <w:tc>
          <w:tcPr>
            <w:tcW w:w="1980" w:type="dxa"/>
            <w:vAlign w:val="center"/>
          </w:tcPr>
          <w:p w14:paraId="6998ED59" w14:textId="77777777" w:rsidR="00D82559" w:rsidRPr="00C10C4E" w:rsidRDefault="00D82559" w:rsidP="00D2361A">
            <w:pPr>
              <w:spacing w:line="480" w:lineRule="auto"/>
              <w:jc w:val="center"/>
              <w:rPr>
                <w:rFonts w:ascii="Times New Roman" w:hAnsi="Times New Roman" w:cs="Times New Roman"/>
                <w:sz w:val="24"/>
                <w:szCs w:val="24"/>
              </w:rPr>
            </w:pPr>
            <w:r w:rsidRPr="00C10C4E">
              <w:rPr>
                <w:rFonts w:ascii="Times New Roman" w:hAnsi="Times New Roman" w:cs="Times New Roman"/>
                <w:sz w:val="24"/>
                <w:szCs w:val="24"/>
              </w:rPr>
              <w:t>15,794</w:t>
            </w:r>
          </w:p>
        </w:tc>
      </w:tr>
      <w:tr w:rsidR="00D82559" w14:paraId="3FF27068" w14:textId="77777777" w:rsidTr="00D2361A">
        <w:tc>
          <w:tcPr>
            <w:tcW w:w="1975" w:type="dxa"/>
            <w:vAlign w:val="center"/>
          </w:tcPr>
          <w:p w14:paraId="7D70C43C" w14:textId="77777777" w:rsidR="00D82559" w:rsidRPr="00C10C4E" w:rsidRDefault="00D82559" w:rsidP="00D2361A">
            <w:pPr>
              <w:spacing w:line="480" w:lineRule="auto"/>
              <w:jc w:val="both"/>
              <w:rPr>
                <w:rFonts w:ascii="Times New Roman" w:hAnsi="Times New Roman" w:cs="Times New Roman"/>
                <w:bCs/>
                <w:sz w:val="24"/>
                <w:szCs w:val="24"/>
              </w:rPr>
            </w:pPr>
            <w:r w:rsidRPr="00C10C4E">
              <w:rPr>
                <w:rFonts w:ascii="Times New Roman" w:hAnsi="Times New Roman" w:cs="Times New Roman"/>
                <w:bCs/>
                <w:sz w:val="24"/>
                <w:szCs w:val="24"/>
              </w:rPr>
              <w:t>17-20 June 2000</w:t>
            </w:r>
          </w:p>
        </w:tc>
        <w:tc>
          <w:tcPr>
            <w:tcW w:w="1043" w:type="dxa"/>
            <w:vAlign w:val="center"/>
          </w:tcPr>
          <w:p w14:paraId="6A25288E" w14:textId="77777777" w:rsidR="00D82559" w:rsidRPr="00C10C4E" w:rsidRDefault="00D82559" w:rsidP="00D2361A">
            <w:pPr>
              <w:spacing w:line="480" w:lineRule="auto"/>
              <w:jc w:val="center"/>
              <w:rPr>
                <w:rFonts w:ascii="Times New Roman" w:hAnsi="Times New Roman" w:cs="Times New Roman"/>
                <w:sz w:val="24"/>
                <w:szCs w:val="24"/>
              </w:rPr>
            </w:pPr>
            <w:r w:rsidRPr="00C10C4E">
              <w:rPr>
                <w:rFonts w:ascii="Times New Roman" w:hAnsi="Times New Roman" w:cs="Times New Roman"/>
                <w:sz w:val="24"/>
                <w:szCs w:val="24"/>
              </w:rPr>
              <w:t>4,226</w:t>
            </w:r>
          </w:p>
        </w:tc>
        <w:tc>
          <w:tcPr>
            <w:tcW w:w="1980" w:type="dxa"/>
            <w:vAlign w:val="center"/>
          </w:tcPr>
          <w:p w14:paraId="2E91CC0B" w14:textId="77777777" w:rsidR="00D82559" w:rsidRPr="00C10C4E" w:rsidRDefault="00D82559" w:rsidP="00D2361A">
            <w:pPr>
              <w:spacing w:line="480" w:lineRule="auto"/>
              <w:jc w:val="center"/>
              <w:rPr>
                <w:rFonts w:ascii="Times New Roman" w:hAnsi="Times New Roman" w:cs="Times New Roman"/>
                <w:sz w:val="24"/>
                <w:szCs w:val="24"/>
              </w:rPr>
            </w:pPr>
            <w:r w:rsidRPr="00C10C4E">
              <w:rPr>
                <w:rFonts w:ascii="Times New Roman" w:hAnsi="Times New Roman" w:cs="Times New Roman"/>
                <w:sz w:val="24"/>
                <w:szCs w:val="24"/>
              </w:rPr>
              <w:t>428</w:t>
            </w:r>
          </w:p>
        </w:tc>
        <w:tc>
          <w:tcPr>
            <w:tcW w:w="1980" w:type="dxa"/>
            <w:vAlign w:val="center"/>
          </w:tcPr>
          <w:p w14:paraId="2A4D9086" w14:textId="77777777" w:rsidR="00D82559" w:rsidRPr="00C10C4E" w:rsidRDefault="00D82559" w:rsidP="00D2361A">
            <w:pPr>
              <w:spacing w:line="480" w:lineRule="auto"/>
              <w:jc w:val="center"/>
              <w:rPr>
                <w:rFonts w:ascii="Times New Roman" w:hAnsi="Times New Roman" w:cs="Times New Roman"/>
                <w:sz w:val="24"/>
                <w:szCs w:val="24"/>
              </w:rPr>
            </w:pPr>
            <w:r w:rsidRPr="00C10C4E">
              <w:rPr>
                <w:rFonts w:ascii="Times New Roman" w:hAnsi="Times New Roman" w:cs="Times New Roman"/>
                <w:sz w:val="24"/>
                <w:szCs w:val="24"/>
              </w:rPr>
              <w:t>0.101</w:t>
            </w:r>
          </w:p>
        </w:tc>
        <w:tc>
          <w:tcPr>
            <w:tcW w:w="1980" w:type="dxa"/>
            <w:vAlign w:val="center"/>
          </w:tcPr>
          <w:p w14:paraId="7CAE25F0" w14:textId="77777777" w:rsidR="00D82559" w:rsidRPr="00C10C4E" w:rsidRDefault="00D82559" w:rsidP="00D2361A">
            <w:pPr>
              <w:spacing w:line="480" w:lineRule="auto"/>
              <w:jc w:val="center"/>
              <w:rPr>
                <w:rFonts w:ascii="Times New Roman" w:hAnsi="Times New Roman" w:cs="Times New Roman"/>
                <w:sz w:val="24"/>
                <w:szCs w:val="24"/>
              </w:rPr>
            </w:pPr>
            <w:r w:rsidRPr="00C10C4E">
              <w:rPr>
                <w:rFonts w:ascii="Times New Roman" w:hAnsi="Times New Roman" w:cs="Times New Roman"/>
                <w:sz w:val="24"/>
                <w:szCs w:val="24"/>
              </w:rPr>
              <w:t>38,104</w:t>
            </w:r>
          </w:p>
        </w:tc>
      </w:tr>
      <w:tr w:rsidR="00D82559" w14:paraId="3C069A1D" w14:textId="77777777" w:rsidTr="002960FE">
        <w:tc>
          <w:tcPr>
            <w:tcW w:w="1975" w:type="dxa"/>
            <w:vAlign w:val="center"/>
          </w:tcPr>
          <w:p w14:paraId="52CF2850" w14:textId="4FAC4F3B" w:rsidR="00D82559" w:rsidRPr="00C10C4E" w:rsidRDefault="00D82559" w:rsidP="00D2361A">
            <w:pPr>
              <w:spacing w:line="480" w:lineRule="auto"/>
              <w:jc w:val="both"/>
              <w:rPr>
                <w:rFonts w:ascii="Times New Roman" w:hAnsi="Times New Roman" w:cs="Times New Roman"/>
                <w:bCs/>
                <w:sz w:val="24"/>
                <w:szCs w:val="24"/>
              </w:rPr>
            </w:pPr>
            <w:r w:rsidRPr="00C10C4E">
              <w:rPr>
                <w:rFonts w:ascii="Times New Roman" w:hAnsi="Times New Roman" w:cs="Times New Roman"/>
                <w:bCs/>
                <w:sz w:val="24"/>
                <w:szCs w:val="24"/>
              </w:rPr>
              <w:t>16-29 June 2017</w:t>
            </w:r>
          </w:p>
        </w:tc>
        <w:tc>
          <w:tcPr>
            <w:tcW w:w="1043" w:type="dxa"/>
            <w:vAlign w:val="center"/>
          </w:tcPr>
          <w:p w14:paraId="704A596E" w14:textId="77777777" w:rsidR="00D82559" w:rsidRPr="00C10C4E" w:rsidRDefault="00D82559" w:rsidP="00D2361A">
            <w:pPr>
              <w:spacing w:line="480" w:lineRule="auto"/>
              <w:jc w:val="center"/>
              <w:rPr>
                <w:rFonts w:ascii="Times New Roman" w:hAnsi="Times New Roman" w:cs="Times New Roman"/>
                <w:sz w:val="24"/>
                <w:szCs w:val="24"/>
              </w:rPr>
            </w:pPr>
            <w:r w:rsidRPr="00C10C4E">
              <w:rPr>
                <w:rFonts w:ascii="Times New Roman" w:hAnsi="Times New Roman" w:cs="Times New Roman"/>
                <w:sz w:val="24"/>
                <w:szCs w:val="24"/>
              </w:rPr>
              <w:t>8,587</w:t>
            </w:r>
          </w:p>
        </w:tc>
        <w:tc>
          <w:tcPr>
            <w:tcW w:w="1980" w:type="dxa"/>
            <w:vAlign w:val="center"/>
          </w:tcPr>
          <w:p w14:paraId="6F55BF07" w14:textId="77777777" w:rsidR="00D82559" w:rsidRPr="00C10C4E" w:rsidRDefault="00D82559" w:rsidP="00D2361A">
            <w:pPr>
              <w:spacing w:line="480" w:lineRule="auto"/>
              <w:jc w:val="center"/>
              <w:rPr>
                <w:rFonts w:ascii="Times New Roman" w:hAnsi="Times New Roman" w:cs="Times New Roman"/>
                <w:sz w:val="24"/>
                <w:szCs w:val="24"/>
              </w:rPr>
            </w:pPr>
            <w:r w:rsidRPr="00C10C4E">
              <w:rPr>
                <w:rFonts w:ascii="Times New Roman" w:hAnsi="Times New Roman" w:cs="Times New Roman"/>
                <w:sz w:val="24"/>
                <w:szCs w:val="24"/>
              </w:rPr>
              <w:t>1,897</w:t>
            </w:r>
          </w:p>
        </w:tc>
        <w:tc>
          <w:tcPr>
            <w:tcW w:w="1980" w:type="dxa"/>
            <w:vAlign w:val="center"/>
          </w:tcPr>
          <w:p w14:paraId="478E694D" w14:textId="77777777" w:rsidR="00D82559" w:rsidRPr="00C10C4E" w:rsidRDefault="00D82559" w:rsidP="00D2361A">
            <w:pPr>
              <w:spacing w:line="480" w:lineRule="auto"/>
              <w:jc w:val="center"/>
              <w:rPr>
                <w:rFonts w:ascii="Times New Roman" w:hAnsi="Times New Roman" w:cs="Times New Roman"/>
                <w:sz w:val="24"/>
                <w:szCs w:val="24"/>
              </w:rPr>
            </w:pPr>
            <w:r w:rsidRPr="00C10C4E">
              <w:rPr>
                <w:rFonts w:ascii="Times New Roman" w:hAnsi="Times New Roman" w:cs="Times New Roman"/>
                <w:sz w:val="24"/>
                <w:szCs w:val="24"/>
              </w:rPr>
              <w:t>0.221</w:t>
            </w:r>
          </w:p>
        </w:tc>
        <w:tc>
          <w:tcPr>
            <w:tcW w:w="1980" w:type="dxa"/>
            <w:vAlign w:val="center"/>
          </w:tcPr>
          <w:p w14:paraId="3D6A8F42" w14:textId="77777777" w:rsidR="00D82559" w:rsidRPr="00C10C4E" w:rsidRDefault="00D82559" w:rsidP="00D2361A">
            <w:pPr>
              <w:spacing w:line="480" w:lineRule="auto"/>
              <w:jc w:val="center"/>
              <w:rPr>
                <w:rFonts w:ascii="Times New Roman" w:hAnsi="Times New Roman" w:cs="Times New Roman"/>
                <w:sz w:val="24"/>
                <w:szCs w:val="24"/>
              </w:rPr>
            </w:pPr>
            <w:r w:rsidRPr="00C10C4E">
              <w:rPr>
                <w:rFonts w:ascii="Times New Roman" w:hAnsi="Times New Roman" w:cs="Times New Roman"/>
                <w:sz w:val="24"/>
                <w:szCs w:val="24"/>
              </w:rPr>
              <w:t>41,416</w:t>
            </w:r>
          </w:p>
        </w:tc>
      </w:tr>
      <w:tr w:rsidR="002960FE" w14:paraId="670D7BB6" w14:textId="77777777" w:rsidTr="00D2361A">
        <w:tc>
          <w:tcPr>
            <w:tcW w:w="1975" w:type="dxa"/>
            <w:tcBorders>
              <w:bottom w:val="single" w:sz="4" w:space="0" w:color="auto"/>
            </w:tcBorders>
            <w:vAlign w:val="center"/>
          </w:tcPr>
          <w:p w14:paraId="789650F4" w14:textId="29861EC1" w:rsidR="002960FE" w:rsidRPr="00C10C4E" w:rsidRDefault="00786D85" w:rsidP="00D2361A">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24-30 June 2022</w:t>
            </w:r>
          </w:p>
        </w:tc>
        <w:tc>
          <w:tcPr>
            <w:tcW w:w="1043" w:type="dxa"/>
            <w:tcBorders>
              <w:bottom w:val="single" w:sz="4" w:space="0" w:color="auto"/>
            </w:tcBorders>
            <w:vAlign w:val="center"/>
          </w:tcPr>
          <w:p w14:paraId="39AC8C63" w14:textId="756D81D5" w:rsidR="002960FE" w:rsidRPr="00C10C4E" w:rsidRDefault="005975A1" w:rsidP="00D2361A">
            <w:pPr>
              <w:spacing w:line="480" w:lineRule="auto"/>
              <w:jc w:val="center"/>
              <w:rPr>
                <w:rFonts w:ascii="Times New Roman" w:hAnsi="Times New Roman" w:cs="Times New Roman"/>
                <w:sz w:val="24"/>
                <w:szCs w:val="24"/>
              </w:rPr>
            </w:pPr>
            <w:r>
              <w:rPr>
                <w:rFonts w:ascii="Times New Roman" w:hAnsi="Times New Roman" w:cs="Times New Roman"/>
                <w:sz w:val="24"/>
                <w:szCs w:val="24"/>
              </w:rPr>
              <w:t>3,557</w:t>
            </w:r>
          </w:p>
        </w:tc>
        <w:tc>
          <w:tcPr>
            <w:tcW w:w="1980" w:type="dxa"/>
            <w:tcBorders>
              <w:bottom w:val="single" w:sz="4" w:space="0" w:color="auto"/>
            </w:tcBorders>
            <w:vAlign w:val="center"/>
          </w:tcPr>
          <w:p w14:paraId="2B929399" w14:textId="34D34BCE" w:rsidR="002960FE" w:rsidRPr="00C10C4E" w:rsidRDefault="007237CA" w:rsidP="00D2361A">
            <w:pPr>
              <w:spacing w:line="480" w:lineRule="auto"/>
              <w:jc w:val="center"/>
              <w:rPr>
                <w:rFonts w:ascii="Times New Roman" w:hAnsi="Times New Roman" w:cs="Times New Roman"/>
                <w:sz w:val="24"/>
                <w:szCs w:val="24"/>
              </w:rPr>
            </w:pPr>
            <w:r>
              <w:rPr>
                <w:rFonts w:ascii="Times New Roman" w:hAnsi="Times New Roman" w:cs="Times New Roman"/>
                <w:sz w:val="24"/>
                <w:szCs w:val="24"/>
              </w:rPr>
              <w:t>821</w:t>
            </w:r>
          </w:p>
        </w:tc>
        <w:tc>
          <w:tcPr>
            <w:tcW w:w="1980" w:type="dxa"/>
            <w:tcBorders>
              <w:bottom w:val="single" w:sz="4" w:space="0" w:color="auto"/>
            </w:tcBorders>
            <w:vAlign w:val="center"/>
          </w:tcPr>
          <w:p w14:paraId="3135220F" w14:textId="2D64D3DB" w:rsidR="002960FE" w:rsidRPr="00C10C4E" w:rsidRDefault="006318AF" w:rsidP="00D2361A">
            <w:pPr>
              <w:spacing w:line="480" w:lineRule="auto"/>
              <w:jc w:val="center"/>
              <w:rPr>
                <w:rFonts w:ascii="Times New Roman" w:hAnsi="Times New Roman" w:cs="Times New Roman"/>
                <w:sz w:val="24"/>
                <w:szCs w:val="24"/>
              </w:rPr>
            </w:pPr>
            <w:r>
              <w:rPr>
                <w:rFonts w:ascii="Times New Roman" w:hAnsi="Times New Roman" w:cs="Times New Roman"/>
                <w:sz w:val="24"/>
                <w:szCs w:val="24"/>
              </w:rPr>
              <w:t>0.231</w:t>
            </w:r>
          </w:p>
        </w:tc>
        <w:tc>
          <w:tcPr>
            <w:tcW w:w="1980" w:type="dxa"/>
            <w:tcBorders>
              <w:bottom w:val="single" w:sz="4" w:space="0" w:color="auto"/>
            </w:tcBorders>
            <w:vAlign w:val="center"/>
          </w:tcPr>
          <w:p w14:paraId="5E686C3E" w14:textId="12BBF748" w:rsidR="002960FE" w:rsidRPr="00C10C4E" w:rsidRDefault="00B16D4C" w:rsidP="00D2361A">
            <w:pPr>
              <w:spacing w:line="480" w:lineRule="auto"/>
              <w:jc w:val="center"/>
              <w:rPr>
                <w:rFonts w:ascii="Times New Roman" w:hAnsi="Times New Roman" w:cs="Times New Roman"/>
                <w:sz w:val="24"/>
                <w:szCs w:val="24"/>
              </w:rPr>
            </w:pPr>
            <w:r>
              <w:rPr>
                <w:rFonts w:ascii="Times New Roman" w:hAnsi="Times New Roman" w:cs="Times New Roman"/>
                <w:sz w:val="24"/>
                <w:szCs w:val="24"/>
              </w:rPr>
              <w:t>47,381</w:t>
            </w:r>
          </w:p>
        </w:tc>
      </w:tr>
    </w:tbl>
    <w:p w14:paraId="1FD77674" w14:textId="5C8A3591" w:rsidR="00634265" w:rsidRDefault="00634265" w:rsidP="00B43B48">
      <w:pPr>
        <w:spacing w:after="240"/>
        <w:contextualSpacing w:val="0"/>
        <w:rPr>
          <w:rFonts w:ascii="Times New Roman" w:eastAsia="Roboto" w:hAnsi="Times New Roman" w:cs="Times New Roman"/>
          <w:color w:val="1F1F1F"/>
          <w:sz w:val="24"/>
          <w:szCs w:val="24"/>
        </w:rPr>
      </w:pPr>
    </w:p>
    <w:p w14:paraId="3D35D7B0" w14:textId="77777777" w:rsidR="00634265" w:rsidRDefault="00634265">
      <w:pPr>
        <w:spacing w:after="160" w:line="259" w:lineRule="auto"/>
        <w:contextualSpacing w:val="0"/>
        <w:rPr>
          <w:rFonts w:ascii="Times New Roman" w:eastAsia="Roboto" w:hAnsi="Times New Roman" w:cs="Times New Roman"/>
          <w:color w:val="1F1F1F"/>
          <w:sz w:val="24"/>
          <w:szCs w:val="24"/>
        </w:rPr>
      </w:pPr>
      <w:r>
        <w:rPr>
          <w:rFonts w:ascii="Times New Roman" w:eastAsia="Roboto" w:hAnsi="Times New Roman" w:cs="Times New Roman"/>
          <w:color w:val="1F1F1F"/>
          <w:sz w:val="24"/>
          <w:szCs w:val="24"/>
        </w:rPr>
        <w:br w:type="page"/>
      </w:r>
    </w:p>
    <w:p w14:paraId="463E3BD5" w14:textId="5F1E6491" w:rsidR="00D82559" w:rsidRDefault="00997858" w:rsidP="00997858">
      <w:pPr>
        <w:spacing w:after="240"/>
        <w:contextualSpacing w:val="0"/>
        <w:jc w:val="center"/>
        <w:rPr>
          <w:rFonts w:ascii="Times New Roman" w:eastAsia="Roboto" w:hAnsi="Times New Roman" w:cs="Times New Roman"/>
          <w:color w:val="1F1F1F"/>
          <w:sz w:val="24"/>
          <w:szCs w:val="24"/>
        </w:rPr>
      </w:pPr>
      <w:r>
        <w:rPr>
          <w:rFonts w:ascii="Times New Roman" w:eastAsia="Roboto" w:hAnsi="Times New Roman" w:cs="Times New Roman"/>
          <w:noProof/>
          <w:color w:val="1F1F1F"/>
          <w:sz w:val="24"/>
          <w:szCs w:val="24"/>
          <w14:ligatures w14:val="standardContextual"/>
        </w:rPr>
        <w:lastRenderedPageBreak/>
        <w:drawing>
          <wp:inline distT="0" distB="0" distL="0" distR="0" wp14:anchorId="2C88FB77" wp14:editId="2C05037E">
            <wp:extent cx="5943600" cy="6819900"/>
            <wp:effectExtent l="0" t="0" r="0" b="0"/>
            <wp:docPr id="1792793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6819900"/>
                    </a:xfrm>
                    <a:prstGeom prst="rect">
                      <a:avLst/>
                    </a:prstGeom>
                    <a:noFill/>
                    <a:ln>
                      <a:noFill/>
                    </a:ln>
                  </pic:spPr>
                </pic:pic>
              </a:graphicData>
            </a:graphic>
          </wp:inline>
        </w:drawing>
      </w:r>
    </w:p>
    <w:p w14:paraId="6E7D21A8" w14:textId="6F6DFA25" w:rsidR="004C75EF" w:rsidRDefault="004C75EF" w:rsidP="007A73B0">
      <w:pPr>
        <w:spacing w:after="240"/>
        <w:contextualSpacing w:val="0"/>
        <w:rPr>
          <w:rFonts w:ascii="Times New Roman" w:eastAsia="Roboto" w:hAnsi="Times New Roman" w:cs="Times New Roman"/>
          <w:color w:val="1F1F1F"/>
          <w:sz w:val="24"/>
          <w:szCs w:val="24"/>
        </w:rPr>
      </w:pPr>
      <w:r>
        <w:rPr>
          <w:rFonts w:ascii="Times New Roman" w:eastAsia="Roboto" w:hAnsi="Times New Roman" w:cs="Times New Roman"/>
          <w:color w:val="1F1F1F"/>
          <w:sz w:val="24"/>
          <w:szCs w:val="24"/>
        </w:rPr>
        <w:t xml:space="preserve">Figure S2.1. </w:t>
      </w:r>
      <w:r w:rsidRPr="004C75EF">
        <w:rPr>
          <w:rFonts w:ascii="Times New Roman" w:eastAsia="Roboto" w:hAnsi="Times New Roman" w:cs="Times New Roman"/>
          <w:color w:val="1F1F1F"/>
          <w:sz w:val="24"/>
          <w:szCs w:val="24"/>
        </w:rPr>
        <w:t>2017 Eastern Bering Sea beluga aerial line-transect survey study area</w:t>
      </w:r>
      <w:r w:rsidR="008430B9">
        <w:rPr>
          <w:rFonts w:ascii="Times New Roman" w:eastAsia="Roboto" w:hAnsi="Times New Roman" w:cs="Times New Roman"/>
          <w:color w:val="1F1F1F"/>
          <w:sz w:val="24"/>
          <w:szCs w:val="24"/>
        </w:rPr>
        <w:t>,</w:t>
      </w:r>
      <w:r w:rsidRPr="004C75EF">
        <w:rPr>
          <w:rFonts w:ascii="Times New Roman" w:eastAsia="Roboto" w:hAnsi="Times New Roman" w:cs="Times New Roman"/>
          <w:color w:val="1F1F1F"/>
          <w:sz w:val="24"/>
          <w:szCs w:val="24"/>
        </w:rPr>
        <w:t xml:space="preserve"> survey design</w:t>
      </w:r>
      <w:r w:rsidR="008430B9">
        <w:rPr>
          <w:rFonts w:ascii="Times New Roman" w:eastAsia="Roboto" w:hAnsi="Times New Roman" w:cs="Times New Roman"/>
          <w:color w:val="1F1F1F"/>
          <w:sz w:val="24"/>
          <w:szCs w:val="24"/>
        </w:rPr>
        <w:t xml:space="preserve">, and </w:t>
      </w:r>
      <w:r w:rsidR="007370AC">
        <w:rPr>
          <w:rFonts w:ascii="Times New Roman" w:eastAsia="Roboto" w:hAnsi="Times New Roman" w:cs="Times New Roman"/>
          <w:color w:val="1F1F1F"/>
          <w:sz w:val="24"/>
          <w:szCs w:val="24"/>
        </w:rPr>
        <w:t xml:space="preserve">field </w:t>
      </w:r>
      <w:r w:rsidR="008430B9">
        <w:rPr>
          <w:rFonts w:ascii="Times New Roman" w:eastAsia="Roboto" w:hAnsi="Times New Roman" w:cs="Times New Roman"/>
          <w:color w:val="1F1F1F"/>
          <w:sz w:val="24"/>
          <w:szCs w:val="24"/>
        </w:rPr>
        <w:t>results</w:t>
      </w:r>
      <w:r w:rsidRPr="004C75EF">
        <w:rPr>
          <w:rFonts w:ascii="Times New Roman" w:eastAsia="Roboto" w:hAnsi="Times New Roman" w:cs="Times New Roman"/>
          <w:color w:val="1F1F1F"/>
          <w:sz w:val="24"/>
          <w:szCs w:val="24"/>
        </w:rPr>
        <w:t xml:space="preserve">. </w:t>
      </w:r>
      <w:r w:rsidR="00165370">
        <w:rPr>
          <w:rFonts w:ascii="Times New Roman" w:eastAsia="Roboto" w:hAnsi="Times New Roman" w:cs="Times New Roman"/>
          <w:color w:val="1F1F1F"/>
          <w:sz w:val="24"/>
          <w:szCs w:val="24"/>
        </w:rPr>
        <w:t>All live b</w:t>
      </w:r>
      <w:r w:rsidRPr="004C75EF">
        <w:rPr>
          <w:rFonts w:ascii="Times New Roman" w:eastAsia="Roboto" w:hAnsi="Times New Roman" w:cs="Times New Roman"/>
          <w:color w:val="1F1F1F"/>
          <w:sz w:val="24"/>
          <w:szCs w:val="24"/>
        </w:rPr>
        <w:t>eluga sightings and transects flown during Beaufort Sea State ≤ 4 are shown. Waters shallower than 5 m are shaded</w:t>
      </w:r>
      <w:r w:rsidR="002A5C0F">
        <w:rPr>
          <w:rFonts w:ascii="Times New Roman" w:eastAsia="Roboto" w:hAnsi="Times New Roman" w:cs="Times New Roman"/>
          <w:color w:val="1F1F1F"/>
          <w:sz w:val="24"/>
          <w:szCs w:val="24"/>
        </w:rPr>
        <w:t>. T</w:t>
      </w:r>
      <w:r w:rsidRPr="004C75EF">
        <w:rPr>
          <w:rFonts w:ascii="Times New Roman" w:eastAsia="Roboto" w:hAnsi="Times New Roman" w:cs="Times New Roman"/>
          <w:color w:val="1F1F1F"/>
          <w:sz w:val="24"/>
          <w:szCs w:val="24"/>
        </w:rPr>
        <w:t>he outlines of the geographic strata defined in Lowry et al. (2017) and used in the present analysis are shown.</w:t>
      </w:r>
      <w:r w:rsidR="002A5C0F">
        <w:rPr>
          <w:rFonts w:ascii="Times New Roman" w:eastAsia="Roboto" w:hAnsi="Times New Roman" w:cs="Times New Roman"/>
          <w:color w:val="1F1F1F"/>
          <w:sz w:val="24"/>
          <w:szCs w:val="24"/>
        </w:rPr>
        <w:t xml:space="preserve"> The </w:t>
      </w:r>
      <w:r w:rsidR="00B36311">
        <w:rPr>
          <w:rFonts w:ascii="Times New Roman" w:eastAsia="Roboto" w:hAnsi="Times New Roman" w:cs="Times New Roman"/>
          <w:color w:val="1F1F1F"/>
          <w:sz w:val="24"/>
          <w:szCs w:val="24"/>
        </w:rPr>
        <w:t xml:space="preserve">purple outline represents the </w:t>
      </w:r>
      <w:r w:rsidR="002A5C0F">
        <w:rPr>
          <w:rFonts w:ascii="Times New Roman" w:eastAsia="Roboto" w:hAnsi="Times New Roman" w:cs="Times New Roman"/>
          <w:color w:val="1F1F1F"/>
          <w:sz w:val="24"/>
          <w:szCs w:val="24"/>
        </w:rPr>
        <w:t>extent of the 2022 Eastern Bering Sea study area</w:t>
      </w:r>
      <w:r w:rsidR="008430B9">
        <w:rPr>
          <w:rFonts w:ascii="Times New Roman" w:eastAsia="Roboto" w:hAnsi="Times New Roman" w:cs="Times New Roman"/>
          <w:color w:val="1F1F1F"/>
          <w:sz w:val="24"/>
          <w:szCs w:val="24"/>
        </w:rPr>
        <w:t>.</w:t>
      </w:r>
      <w:r w:rsidR="00CC7C96">
        <w:rPr>
          <w:rFonts w:ascii="Times New Roman" w:eastAsia="Roboto" w:hAnsi="Times New Roman" w:cs="Times New Roman"/>
          <w:color w:val="1F1F1F"/>
          <w:sz w:val="24"/>
          <w:szCs w:val="24"/>
        </w:rPr>
        <w:br w:type="page"/>
      </w:r>
    </w:p>
    <w:p w14:paraId="571E6CB9" w14:textId="01F251E7" w:rsidR="007A73B0" w:rsidRDefault="00026062" w:rsidP="00026062">
      <w:pPr>
        <w:spacing w:after="240"/>
        <w:contextualSpacing w:val="0"/>
        <w:jc w:val="center"/>
        <w:rPr>
          <w:rFonts w:ascii="Times New Roman" w:eastAsia="Roboto" w:hAnsi="Times New Roman" w:cs="Times New Roman"/>
          <w:color w:val="1F1F1F"/>
          <w:sz w:val="24"/>
          <w:szCs w:val="24"/>
        </w:rPr>
      </w:pPr>
      <w:r>
        <w:rPr>
          <w:rFonts w:ascii="Times New Roman" w:eastAsia="Roboto" w:hAnsi="Times New Roman" w:cs="Times New Roman"/>
          <w:noProof/>
          <w:color w:val="1F1F1F"/>
          <w:sz w:val="24"/>
          <w:szCs w:val="24"/>
          <w14:ligatures w14:val="standardContextual"/>
        </w:rPr>
        <w:lastRenderedPageBreak/>
        <w:drawing>
          <wp:inline distT="0" distB="0" distL="0" distR="0" wp14:anchorId="19E94842" wp14:editId="6CD7AD8C">
            <wp:extent cx="5624316" cy="6543675"/>
            <wp:effectExtent l="0" t="0" r="0" b="0"/>
            <wp:docPr id="1672267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28057" cy="6548028"/>
                    </a:xfrm>
                    <a:prstGeom prst="rect">
                      <a:avLst/>
                    </a:prstGeom>
                    <a:noFill/>
                    <a:ln>
                      <a:noFill/>
                    </a:ln>
                  </pic:spPr>
                </pic:pic>
              </a:graphicData>
            </a:graphic>
          </wp:inline>
        </w:drawing>
      </w:r>
    </w:p>
    <w:p w14:paraId="4F994D40" w14:textId="51DCCC43" w:rsidR="008A01B4" w:rsidRDefault="00CC7C96" w:rsidP="008A01B4">
      <w:pPr>
        <w:spacing w:after="240"/>
        <w:contextualSpacing w:val="0"/>
        <w:rPr>
          <w:rFonts w:ascii="Times New Roman" w:eastAsia="Roboto" w:hAnsi="Times New Roman" w:cs="Times New Roman"/>
          <w:color w:val="1F1F1F"/>
          <w:sz w:val="24"/>
          <w:szCs w:val="24"/>
        </w:rPr>
      </w:pPr>
      <w:r>
        <w:rPr>
          <w:rFonts w:ascii="Times New Roman" w:eastAsia="Roboto" w:hAnsi="Times New Roman" w:cs="Times New Roman"/>
          <w:color w:val="1F1F1F"/>
          <w:sz w:val="24"/>
          <w:szCs w:val="24"/>
        </w:rPr>
        <w:t xml:space="preserve">Figure S2.2. </w:t>
      </w:r>
      <w:r w:rsidRPr="004C75EF">
        <w:rPr>
          <w:rFonts w:ascii="Times New Roman" w:eastAsia="Roboto" w:hAnsi="Times New Roman" w:cs="Times New Roman"/>
          <w:color w:val="1F1F1F"/>
          <w:sz w:val="24"/>
          <w:szCs w:val="24"/>
        </w:rPr>
        <w:t>20</w:t>
      </w:r>
      <w:r>
        <w:rPr>
          <w:rFonts w:ascii="Times New Roman" w:eastAsia="Roboto" w:hAnsi="Times New Roman" w:cs="Times New Roman"/>
          <w:color w:val="1F1F1F"/>
          <w:sz w:val="24"/>
          <w:szCs w:val="24"/>
        </w:rPr>
        <w:t>22</w:t>
      </w:r>
      <w:r w:rsidRPr="004C75EF">
        <w:rPr>
          <w:rFonts w:ascii="Times New Roman" w:eastAsia="Roboto" w:hAnsi="Times New Roman" w:cs="Times New Roman"/>
          <w:color w:val="1F1F1F"/>
          <w:sz w:val="24"/>
          <w:szCs w:val="24"/>
        </w:rPr>
        <w:t xml:space="preserve"> Eastern Bering Sea beluga aerial line-transect survey study area</w:t>
      </w:r>
      <w:r>
        <w:rPr>
          <w:rFonts w:ascii="Times New Roman" w:eastAsia="Roboto" w:hAnsi="Times New Roman" w:cs="Times New Roman"/>
          <w:color w:val="1F1F1F"/>
          <w:sz w:val="24"/>
          <w:szCs w:val="24"/>
        </w:rPr>
        <w:t>,</w:t>
      </w:r>
      <w:r w:rsidRPr="004C75EF">
        <w:rPr>
          <w:rFonts w:ascii="Times New Roman" w:eastAsia="Roboto" w:hAnsi="Times New Roman" w:cs="Times New Roman"/>
          <w:color w:val="1F1F1F"/>
          <w:sz w:val="24"/>
          <w:szCs w:val="24"/>
        </w:rPr>
        <w:t xml:space="preserve"> survey design</w:t>
      </w:r>
      <w:r>
        <w:rPr>
          <w:rFonts w:ascii="Times New Roman" w:eastAsia="Roboto" w:hAnsi="Times New Roman" w:cs="Times New Roman"/>
          <w:color w:val="1F1F1F"/>
          <w:sz w:val="24"/>
          <w:szCs w:val="24"/>
        </w:rPr>
        <w:t>, and field results</w:t>
      </w:r>
      <w:r w:rsidRPr="004C75EF">
        <w:rPr>
          <w:rFonts w:ascii="Times New Roman" w:eastAsia="Roboto" w:hAnsi="Times New Roman" w:cs="Times New Roman"/>
          <w:color w:val="1F1F1F"/>
          <w:sz w:val="24"/>
          <w:szCs w:val="24"/>
        </w:rPr>
        <w:t xml:space="preserve">. </w:t>
      </w:r>
      <w:r>
        <w:rPr>
          <w:rFonts w:ascii="Times New Roman" w:eastAsia="Roboto" w:hAnsi="Times New Roman" w:cs="Times New Roman"/>
          <w:color w:val="1F1F1F"/>
          <w:sz w:val="24"/>
          <w:szCs w:val="24"/>
        </w:rPr>
        <w:t>All live b</w:t>
      </w:r>
      <w:r w:rsidRPr="004C75EF">
        <w:rPr>
          <w:rFonts w:ascii="Times New Roman" w:eastAsia="Roboto" w:hAnsi="Times New Roman" w:cs="Times New Roman"/>
          <w:color w:val="1F1F1F"/>
          <w:sz w:val="24"/>
          <w:szCs w:val="24"/>
        </w:rPr>
        <w:t>eluga sightings and transects flown during Beaufort Sea State ≤ 4 are shown. Waters shallower than 5 m are shaded</w:t>
      </w:r>
      <w:r>
        <w:rPr>
          <w:rFonts w:ascii="Times New Roman" w:eastAsia="Roboto" w:hAnsi="Times New Roman" w:cs="Times New Roman"/>
          <w:color w:val="1F1F1F"/>
          <w:sz w:val="24"/>
          <w:szCs w:val="24"/>
        </w:rPr>
        <w:t xml:space="preserve">. </w:t>
      </w:r>
      <w:r w:rsidR="00144D32" w:rsidRPr="0005427F">
        <w:rPr>
          <w:rFonts w:ascii="Times New Roman" w:eastAsia="Roboto" w:hAnsi="Times New Roman" w:cs="Times New Roman"/>
          <w:sz w:val="24"/>
          <w:szCs w:val="24"/>
        </w:rPr>
        <w:t>Also shown are t</w:t>
      </w:r>
      <w:r w:rsidRPr="0005427F">
        <w:rPr>
          <w:rFonts w:ascii="Times New Roman" w:eastAsia="Roboto" w:hAnsi="Times New Roman" w:cs="Times New Roman"/>
          <w:sz w:val="24"/>
          <w:szCs w:val="24"/>
        </w:rPr>
        <w:t xml:space="preserve">he outlines of the geographic strata </w:t>
      </w:r>
      <w:r w:rsidR="004D0122" w:rsidRPr="0005427F">
        <w:rPr>
          <w:rFonts w:ascii="Times New Roman" w:eastAsia="Roboto" w:hAnsi="Times New Roman" w:cs="Times New Roman"/>
          <w:sz w:val="24"/>
          <w:szCs w:val="24"/>
        </w:rPr>
        <w:t>used to derive the</w:t>
      </w:r>
      <w:r w:rsidR="00A57C96" w:rsidRPr="0005427F">
        <w:rPr>
          <w:rFonts w:ascii="Times New Roman" w:eastAsia="Roboto" w:hAnsi="Times New Roman" w:cs="Times New Roman"/>
          <w:sz w:val="24"/>
          <w:szCs w:val="24"/>
        </w:rPr>
        <w:t xml:space="preserve"> abundance estimate </w:t>
      </w:r>
      <w:r w:rsidR="0005427F">
        <w:rPr>
          <w:rFonts w:ascii="Times New Roman" w:eastAsia="Roboto" w:hAnsi="Times New Roman" w:cs="Times New Roman"/>
          <w:sz w:val="24"/>
          <w:szCs w:val="24"/>
        </w:rPr>
        <w:t xml:space="preserve">from </w:t>
      </w:r>
      <w:r w:rsidR="00A57C96" w:rsidRPr="0005427F">
        <w:rPr>
          <w:rFonts w:ascii="Times New Roman" w:eastAsia="Roboto" w:hAnsi="Times New Roman" w:cs="Times New Roman"/>
          <w:sz w:val="24"/>
          <w:szCs w:val="24"/>
        </w:rPr>
        <w:t>the design-based estimator</w:t>
      </w:r>
      <w:r w:rsidR="00AD698C">
        <w:rPr>
          <w:rFonts w:ascii="Times New Roman" w:eastAsia="Roboto" w:hAnsi="Times New Roman" w:cs="Times New Roman"/>
          <w:sz w:val="24"/>
          <w:szCs w:val="24"/>
        </w:rPr>
        <w:t>. L</w:t>
      </w:r>
      <w:r w:rsidR="00766958" w:rsidRPr="0005427F">
        <w:rPr>
          <w:rFonts w:ascii="Times New Roman" w:eastAsia="Roboto" w:hAnsi="Times New Roman" w:cs="Times New Roman"/>
          <w:sz w:val="24"/>
          <w:szCs w:val="24"/>
        </w:rPr>
        <w:t xml:space="preserve">atitudinal boundaries </w:t>
      </w:r>
      <w:r w:rsidR="00AD698C">
        <w:rPr>
          <w:rFonts w:ascii="Times New Roman" w:eastAsia="Roboto" w:hAnsi="Times New Roman" w:cs="Times New Roman"/>
          <w:sz w:val="24"/>
          <w:szCs w:val="24"/>
        </w:rPr>
        <w:t>delineating</w:t>
      </w:r>
      <w:r w:rsidR="00766958" w:rsidRPr="0005427F">
        <w:rPr>
          <w:rFonts w:ascii="Times New Roman" w:eastAsia="Roboto" w:hAnsi="Times New Roman" w:cs="Times New Roman"/>
          <w:sz w:val="24"/>
          <w:szCs w:val="24"/>
        </w:rPr>
        <w:t xml:space="preserve"> strata are from Lowry et al. (2017)</w:t>
      </w:r>
      <w:r w:rsidR="0004750F" w:rsidRPr="0005427F">
        <w:rPr>
          <w:rFonts w:ascii="Times New Roman" w:eastAsia="Roboto" w:hAnsi="Times New Roman" w:cs="Times New Roman"/>
          <w:sz w:val="24"/>
          <w:szCs w:val="24"/>
        </w:rPr>
        <w:t>. T</w:t>
      </w:r>
      <w:r w:rsidR="00266562" w:rsidRPr="0005427F">
        <w:rPr>
          <w:rFonts w:ascii="Times New Roman" w:eastAsia="Roboto" w:hAnsi="Times New Roman" w:cs="Times New Roman"/>
          <w:sz w:val="24"/>
          <w:szCs w:val="24"/>
        </w:rPr>
        <w:t>he strata extend to the western border of the 2022 study area</w:t>
      </w:r>
      <w:r w:rsidR="00A57C96" w:rsidRPr="0005427F">
        <w:rPr>
          <w:rFonts w:ascii="Times New Roman" w:eastAsia="Roboto" w:hAnsi="Times New Roman" w:cs="Times New Roman"/>
          <w:sz w:val="24"/>
          <w:szCs w:val="24"/>
        </w:rPr>
        <w:t xml:space="preserve">. </w:t>
      </w:r>
      <w:r w:rsidR="00FA79E1" w:rsidRPr="0005427F">
        <w:rPr>
          <w:rFonts w:ascii="Times New Roman" w:eastAsia="Roboto" w:hAnsi="Times New Roman" w:cs="Times New Roman"/>
          <w:sz w:val="24"/>
          <w:szCs w:val="24"/>
        </w:rPr>
        <w:t>Two n</w:t>
      </w:r>
      <w:r w:rsidR="0004750F" w:rsidRPr="0005427F">
        <w:rPr>
          <w:rFonts w:ascii="Times New Roman" w:eastAsia="Roboto" w:hAnsi="Times New Roman" w:cs="Times New Roman"/>
          <w:sz w:val="24"/>
          <w:szCs w:val="24"/>
        </w:rPr>
        <w:t xml:space="preserve">ew strata </w:t>
      </w:r>
      <w:r w:rsidR="00FA79E1" w:rsidRPr="0005427F">
        <w:rPr>
          <w:rFonts w:ascii="Times New Roman" w:eastAsia="Roboto" w:hAnsi="Times New Roman" w:cs="Times New Roman"/>
          <w:sz w:val="24"/>
          <w:szCs w:val="24"/>
        </w:rPr>
        <w:t xml:space="preserve">were created to </w:t>
      </w:r>
      <w:r w:rsidR="0005427F" w:rsidRPr="0005427F">
        <w:rPr>
          <w:rFonts w:ascii="Times New Roman" w:eastAsia="Roboto" w:hAnsi="Times New Roman" w:cs="Times New Roman"/>
          <w:sz w:val="24"/>
          <w:szCs w:val="24"/>
        </w:rPr>
        <w:t>encompass the northernmost and southernmost portions of the 2022 study area.</w:t>
      </w:r>
      <w:r w:rsidRPr="0005427F">
        <w:rPr>
          <w:rFonts w:ascii="Times New Roman" w:eastAsia="Roboto" w:hAnsi="Times New Roman" w:cs="Times New Roman"/>
          <w:sz w:val="24"/>
          <w:szCs w:val="24"/>
        </w:rPr>
        <w:t xml:space="preserve"> </w:t>
      </w:r>
      <w:r w:rsidR="008A01B4">
        <w:rPr>
          <w:rFonts w:ascii="Times New Roman" w:eastAsia="Roboto" w:hAnsi="Times New Roman" w:cs="Times New Roman"/>
          <w:color w:val="1F1F1F"/>
          <w:sz w:val="24"/>
          <w:szCs w:val="24"/>
        </w:rPr>
        <w:br w:type="page"/>
      </w:r>
    </w:p>
    <w:p w14:paraId="1588412C" w14:textId="311B46E6" w:rsidR="00CC7C96" w:rsidRDefault="00AE6A64" w:rsidP="00AE6A64">
      <w:pPr>
        <w:spacing w:after="240"/>
        <w:contextualSpacing w:val="0"/>
        <w:jc w:val="center"/>
        <w:rPr>
          <w:rFonts w:ascii="Times New Roman" w:eastAsia="Roboto" w:hAnsi="Times New Roman" w:cs="Times New Roman"/>
          <w:color w:val="1F1F1F"/>
          <w:sz w:val="24"/>
          <w:szCs w:val="24"/>
        </w:rPr>
      </w:pPr>
      <w:r>
        <w:rPr>
          <w:rFonts w:ascii="Times New Roman" w:eastAsia="Roboto" w:hAnsi="Times New Roman" w:cs="Times New Roman"/>
          <w:noProof/>
          <w:color w:val="1F1F1F"/>
          <w:sz w:val="24"/>
          <w:szCs w:val="24"/>
          <w14:ligatures w14:val="standardContextual"/>
        </w:rPr>
        <w:lastRenderedPageBreak/>
        <w:drawing>
          <wp:inline distT="0" distB="0" distL="0" distR="0" wp14:anchorId="1ED41383" wp14:editId="7E7BA757">
            <wp:extent cx="5943600" cy="7172325"/>
            <wp:effectExtent l="0" t="0" r="0" b="9525"/>
            <wp:docPr id="12391123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172325"/>
                    </a:xfrm>
                    <a:prstGeom prst="rect">
                      <a:avLst/>
                    </a:prstGeom>
                    <a:noFill/>
                    <a:ln>
                      <a:noFill/>
                    </a:ln>
                  </pic:spPr>
                </pic:pic>
              </a:graphicData>
            </a:graphic>
          </wp:inline>
        </w:drawing>
      </w:r>
    </w:p>
    <w:p w14:paraId="7631A132" w14:textId="403FFD9D" w:rsidR="00CC7C96" w:rsidRPr="0051012B" w:rsidRDefault="008A01B4" w:rsidP="00E25788">
      <w:pPr>
        <w:spacing w:after="240"/>
        <w:contextualSpacing w:val="0"/>
        <w:rPr>
          <w:rFonts w:ascii="Times New Roman" w:eastAsia="Roboto" w:hAnsi="Times New Roman" w:cs="Times New Roman"/>
          <w:color w:val="1F1F1F"/>
          <w:sz w:val="24"/>
          <w:szCs w:val="24"/>
        </w:rPr>
      </w:pPr>
      <w:r>
        <w:rPr>
          <w:rFonts w:ascii="Times New Roman" w:eastAsia="Roboto" w:hAnsi="Times New Roman" w:cs="Times New Roman"/>
          <w:color w:val="1F1F1F"/>
          <w:sz w:val="24"/>
          <w:szCs w:val="24"/>
        </w:rPr>
        <w:t xml:space="preserve">Figure S2.3. </w:t>
      </w:r>
      <w:r w:rsidRPr="004C75EF">
        <w:rPr>
          <w:rFonts w:ascii="Times New Roman" w:eastAsia="Roboto" w:hAnsi="Times New Roman" w:cs="Times New Roman"/>
          <w:color w:val="1F1F1F"/>
          <w:sz w:val="24"/>
          <w:szCs w:val="24"/>
        </w:rPr>
        <w:t>20</w:t>
      </w:r>
      <w:r>
        <w:rPr>
          <w:rFonts w:ascii="Times New Roman" w:eastAsia="Roboto" w:hAnsi="Times New Roman" w:cs="Times New Roman"/>
          <w:color w:val="1F1F1F"/>
          <w:sz w:val="24"/>
          <w:szCs w:val="24"/>
        </w:rPr>
        <w:t>22</w:t>
      </w:r>
      <w:r w:rsidRPr="004C75EF">
        <w:rPr>
          <w:rFonts w:ascii="Times New Roman" w:eastAsia="Roboto" w:hAnsi="Times New Roman" w:cs="Times New Roman"/>
          <w:color w:val="1F1F1F"/>
          <w:sz w:val="24"/>
          <w:szCs w:val="24"/>
        </w:rPr>
        <w:t xml:space="preserve"> Eastern Bering Sea beluga aerial line-transect </w:t>
      </w:r>
      <w:r w:rsidR="00EE150D">
        <w:rPr>
          <w:rFonts w:ascii="Times New Roman" w:eastAsia="Roboto" w:hAnsi="Times New Roman" w:cs="Times New Roman"/>
          <w:color w:val="1F1F1F"/>
          <w:sz w:val="24"/>
          <w:szCs w:val="24"/>
        </w:rPr>
        <w:t>survey design</w:t>
      </w:r>
      <w:r w:rsidR="00E72117">
        <w:rPr>
          <w:rFonts w:ascii="Times New Roman" w:eastAsia="Roboto" w:hAnsi="Times New Roman" w:cs="Times New Roman"/>
          <w:color w:val="1F1F1F"/>
          <w:sz w:val="24"/>
          <w:szCs w:val="24"/>
        </w:rPr>
        <w:t xml:space="preserve">. </w:t>
      </w:r>
      <w:r w:rsidR="00E72117">
        <w:rPr>
          <w:rFonts w:ascii="Times New Roman" w:hAnsi="Times New Roman" w:cs="Times New Roman"/>
          <w:sz w:val="23"/>
          <w:szCs w:val="23"/>
        </w:rPr>
        <w:t xml:space="preserve">All </w:t>
      </w:r>
      <w:r w:rsidR="000013C5" w:rsidRPr="004C75EF">
        <w:rPr>
          <w:rFonts w:ascii="Times New Roman" w:eastAsia="Roboto" w:hAnsi="Times New Roman" w:cs="Times New Roman"/>
          <w:color w:val="1F1F1F"/>
          <w:sz w:val="24"/>
          <w:szCs w:val="24"/>
        </w:rPr>
        <w:t>transects flown during Beaufort Sea State ≤ 4 are shown</w:t>
      </w:r>
      <w:r w:rsidR="00E72117">
        <w:rPr>
          <w:rFonts w:ascii="Times New Roman" w:hAnsi="Times New Roman" w:cs="Times New Roman"/>
          <w:sz w:val="23"/>
          <w:szCs w:val="23"/>
        </w:rPr>
        <w:t>, color-coded by Beaufort Sea State conditions at the time the survey was conducted</w:t>
      </w:r>
      <w:r>
        <w:rPr>
          <w:rFonts w:ascii="Times New Roman" w:eastAsia="Roboto" w:hAnsi="Times New Roman" w:cs="Times New Roman"/>
          <w:color w:val="1F1F1F"/>
          <w:sz w:val="24"/>
          <w:szCs w:val="24"/>
        </w:rPr>
        <w:t>.</w:t>
      </w:r>
    </w:p>
    <w:sectPr w:rsidR="00CC7C96" w:rsidRPr="0051012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B48"/>
    <w:rsid w:val="000013C5"/>
    <w:rsid w:val="000210E4"/>
    <w:rsid w:val="00026062"/>
    <w:rsid w:val="0004750F"/>
    <w:rsid w:val="0005427F"/>
    <w:rsid w:val="00077BB8"/>
    <w:rsid w:val="00085BA9"/>
    <w:rsid w:val="000C1FBC"/>
    <w:rsid w:val="000C5D4F"/>
    <w:rsid w:val="000C7707"/>
    <w:rsid w:val="000D5FD1"/>
    <w:rsid w:val="000D66C2"/>
    <w:rsid w:val="00103B7D"/>
    <w:rsid w:val="00117736"/>
    <w:rsid w:val="001252C9"/>
    <w:rsid w:val="0013033D"/>
    <w:rsid w:val="00141CB6"/>
    <w:rsid w:val="00144D32"/>
    <w:rsid w:val="00151FE7"/>
    <w:rsid w:val="00165370"/>
    <w:rsid w:val="001903B2"/>
    <w:rsid w:val="00194698"/>
    <w:rsid w:val="001A7D60"/>
    <w:rsid w:val="001B4483"/>
    <w:rsid w:val="001C7ACD"/>
    <w:rsid w:val="001C7D32"/>
    <w:rsid w:val="001E510E"/>
    <w:rsid w:val="001F15DE"/>
    <w:rsid w:val="00226004"/>
    <w:rsid w:val="00266562"/>
    <w:rsid w:val="00292ACA"/>
    <w:rsid w:val="002960FE"/>
    <w:rsid w:val="002A5C0F"/>
    <w:rsid w:val="002F1391"/>
    <w:rsid w:val="002F7813"/>
    <w:rsid w:val="00320246"/>
    <w:rsid w:val="00326898"/>
    <w:rsid w:val="0034022C"/>
    <w:rsid w:val="00356986"/>
    <w:rsid w:val="003808F0"/>
    <w:rsid w:val="0038798D"/>
    <w:rsid w:val="003A4AEA"/>
    <w:rsid w:val="003C1456"/>
    <w:rsid w:val="003C56FD"/>
    <w:rsid w:val="00420715"/>
    <w:rsid w:val="0049752C"/>
    <w:rsid w:val="004B59FB"/>
    <w:rsid w:val="004C75EF"/>
    <w:rsid w:val="004D0122"/>
    <w:rsid w:val="004E107A"/>
    <w:rsid w:val="004E6036"/>
    <w:rsid w:val="00506876"/>
    <w:rsid w:val="00506B4C"/>
    <w:rsid w:val="0051012B"/>
    <w:rsid w:val="00514246"/>
    <w:rsid w:val="0053755E"/>
    <w:rsid w:val="005975A1"/>
    <w:rsid w:val="005F15EF"/>
    <w:rsid w:val="005F6AB7"/>
    <w:rsid w:val="00603022"/>
    <w:rsid w:val="00612244"/>
    <w:rsid w:val="00613965"/>
    <w:rsid w:val="006200B8"/>
    <w:rsid w:val="0062302F"/>
    <w:rsid w:val="00625645"/>
    <w:rsid w:val="006300AE"/>
    <w:rsid w:val="006318AF"/>
    <w:rsid w:val="00634265"/>
    <w:rsid w:val="00670A89"/>
    <w:rsid w:val="00677564"/>
    <w:rsid w:val="006873DC"/>
    <w:rsid w:val="006E0CC8"/>
    <w:rsid w:val="006E602B"/>
    <w:rsid w:val="006F0FA0"/>
    <w:rsid w:val="006F726C"/>
    <w:rsid w:val="00702A31"/>
    <w:rsid w:val="007060AC"/>
    <w:rsid w:val="007237CA"/>
    <w:rsid w:val="00723D54"/>
    <w:rsid w:val="007324B5"/>
    <w:rsid w:val="007370AC"/>
    <w:rsid w:val="00766958"/>
    <w:rsid w:val="00786D85"/>
    <w:rsid w:val="007A0F04"/>
    <w:rsid w:val="007A2771"/>
    <w:rsid w:val="007A73B0"/>
    <w:rsid w:val="007C6C3B"/>
    <w:rsid w:val="007E1B9C"/>
    <w:rsid w:val="007E5C58"/>
    <w:rsid w:val="0081270D"/>
    <w:rsid w:val="00837E6B"/>
    <w:rsid w:val="008430B9"/>
    <w:rsid w:val="008547BC"/>
    <w:rsid w:val="00884CE4"/>
    <w:rsid w:val="008850F7"/>
    <w:rsid w:val="008978BF"/>
    <w:rsid w:val="008A01B4"/>
    <w:rsid w:val="008D06B7"/>
    <w:rsid w:val="009046C0"/>
    <w:rsid w:val="0091162E"/>
    <w:rsid w:val="00913989"/>
    <w:rsid w:val="00981732"/>
    <w:rsid w:val="00997858"/>
    <w:rsid w:val="009D385F"/>
    <w:rsid w:val="00A2141E"/>
    <w:rsid w:val="00A32EA3"/>
    <w:rsid w:val="00A57C96"/>
    <w:rsid w:val="00A66C83"/>
    <w:rsid w:val="00A67FFE"/>
    <w:rsid w:val="00A91818"/>
    <w:rsid w:val="00A91F7E"/>
    <w:rsid w:val="00AD698C"/>
    <w:rsid w:val="00AE6A64"/>
    <w:rsid w:val="00B0621A"/>
    <w:rsid w:val="00B16D4C"/>
    <w:rsid w:val="00B23F06"/>
    <w:rsid w:val="00B3446A"/>
    <w:rsid w:val="00B36311"/>
    <w:rsid w:val="00B43B48"/>
    <w:rsid w:val="00B46960"/>
    <w:rsid w:val="00B703E2"/>
    <w:rsid w:val="00B87317"/>
    <w:rsid w:val="00BB21E9"/>
    <w:rsid w:val="00C04363"/>
    <w:rsid w:val="00C6050F"/>
    <w:rsid w:val="00C767FC"/>
    <w:rsid w:val="00C77EA5"/>
    <w:rsid w:val="00CC7C96"/>
    <w:rsid w:val="00CD707C"/>
    <w:rsid w:val="00CD7885"/>
    <w:rsid w:val="00CE44D5"/>
    <w:rsid w:val="00CE652A"/>
    <w:rsid w:val="00D0085F"/>
    <w:rsid w:val="00D2132E"/>
    <w:rsid w:val="00D5260F"/>
    <w:rsid w:val="00D66080"/>
    <w:rsid w:val="00D67B42"/>
    <w:rsid w:val="00D70650"/>
    <w:rsid w:val="00D82559"/>
    <w:rsid w:val="00D8485C"/>
    <w:rsid w:val="00DB3CB8"/>
    <w:rsid w:val="00DD0180"/>
    <w:rsid w:val="00DE528F"/>
    <w:rsid w:val="00DE6C9E"/>
    <w:rsid w:val="00E11AE8"/>
    <w:rsid w:val="00E25788"/>
    <w:rsid w:val="00E32FAF"/>
    <w:rsid w:val="00E50F71"/>
    <w:rsid w:val="00E573B6"/>
    <w:rsid w:val="00E60ED2"/>
    <w:rsid w:val="00E72117"/>
    <w:rsid w:val="00E73DBE"/>
    <w:rsid w:val="00E979D6"/>
    <w:rsid w:val="00EA3585"/>
    <w:rsid w:val="00EA3CAF"/>
    <w:rsid w:val="00EE150D"/>
    <w:rsid w:val="00EF394E"/>
    <w:rsid w:val="00F10017"/>
    <w:rsid w:val="00F65C68"/>
    <w:rsid w:val="00F964D0"/>
    <w:rsid w:val="00FA79E1"/>
    <w:rsid w:val="00FD4422"/>
    <w:rsid w:val="00FD6805"/>
    <w:rsid w:val="00FD6B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09740"/>
  <w15:chartTrackingRefBased/>
  <w15:docId w15:val="{86A3BC1A-03F0-40BC-B698-8C2BB451A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3B48"/>
    <w:pPr>
      <w:spacing w:after="0" w:line="276" w:lineRule="auto"/>
      <w:contextualSpacing/>
    </w:pPr>
    <w:rPr>
      <w:rFonts w:ascii="Arial" w:eastAsia="Arial" w:hAnsi="Arial" w:cs="Arial"/>
      <w:kern w:val="0"/>
      <w14:ligatures w14:val="none"/>
    </w:rPr>
  </w:style>
  <w:style w:type="paragraph" w:styleId="Heading3">
    <w:name w:val="heading 3"/>
    <w:basedOn w:val="Normal"/>
    <w:next w:val="Normal"/>
    <w:link w:val="Heading3Char"/>
    <w:rsid w:val="00B43B48"/>
    <w:pPr>
      <w:keepNext/>
      <w:keepLines/>
      <w:spacing w:before="320" w:after="80"/>
      <w:outlineLvl w:val="2"/>
    </w:pPr>
    <w:rPr>
      <w:color w:val="43434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43B48"/>
    <w:rPr>
      <w:rFonts w:ascii="Arial" w:eastAsia="Arial" w:hAnsi="Arial" w:cs="Arial"/>
      <w:color w:val="434343"/>
      <w:kern w:val="0"/>
      <w:sz w:val="28"/>
      <w:szCs w:val="28"/>
      <w14:ligatures w14:val="none"/>
    </w:rPr>
  </w:style>
  <w:style w:type="paragraph" w:styleId="CommentText">
    <w:name w:val="annotation text"/>
    <w:basedOn w:val="Normal"/>
    <w:link w:val="CommentTextChar"/>
    <w:uiPriority w:val="99"/>
    <w:unhideWhenUsed/>
    <w:rsid w:val="00B43B48"/>
    <w:pPr>
      <w:spacing w:line="240" w:lineRule="auto"/>
      <w:contextualSpacing w:val="0"/>
    </w:pPr>
    <w:rPr>
      <w:sz w:val="20"/>
      <w:szCs w:val="20"/>
      <w:lang w:val="en"/>
    </w:rPr>
  </w:style>
  <w:style w:type="character" w:customStyle="1" w:styleId="CommentTextChar">
    <w:name w:val="Comment Text Char"/>
    <w:basedOn w:val="DefaultParagraphFont"/>
    <w:link w:val="CommentText"/>
    <w:uiPriority w:val="99"/>
    <w:rsid w:val="00B43B48"/>
    <w:rPr>
      <w:rFonts w:ascii="Arial" w:eastAsia="Arial" w:hAnsi="Arial" w:cs="Arial"/>
      <w:kern w:val="0"/>
      <w:sz w:val="20"/>
      <w:szCs w:val="20"/>
      <w:lang w:val="en"/>
      <w14:ligatures w14:val="none"/>
    </w:rPr>
  </w:style>
  <w:style w:type="character" w:styleId="CommentReference">
    <w:name w:val="annotation reference"/>
    <w:basedOn w:val="DefaultParagraphFont"/>
    <w:uiPriority w:val="99"/>
    <w:semiHidden/>
    <w:unhideWhenUsed/>
    <w:rsid w:val="00B43B48"/>
    <w:rPr>
      <w:sz w:val="16"/>
      <w:szCs w:val="16"/>
    </w:rPr>
  </w:style>
  <w:style w:type="paragraph" w:customStyle="1" w:styleId="Normal1">
    <w:name w:val="Normal1"/>
    <w:rsid w:val="002F7813"/>
    <w:pPr>
      <w:spacing w:after="0" w:line="276" w:lineRule="auto"/>
      <w:contextualSpacing/>
    </w:pPr>
    <w:rPr>
      <w:rFonts w:ascii="Arial" w:eastAsia="Arial" w:hAnsi="Arial" w:cs="Arial"/>
      <w:kern w:val="0"/>
      <w14:ligatures w14:val="none"/>
    </w:rPr>
  </w:style>
  <w:style w:type="table" w:styleId="TableGrid">
    <w:name w:val="Table Grid"/>
    <w:basedOn w:val="TableNormal"/>
    <w:uiPriority w:val="39"/>
    <w:rsid w:val="00D82559"/>
    <w:pPr>
      <w:spacing w:after="0" w:line="240" w:lineRule="auto"/>
    </w:pPr>
    <w:rPr>
      <w:rFonts w:ascii="Garamond" w:hAnsi="Garamond"/>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TotalTime>
  <Pages>8</Pages>
  <Words>1677</Words>
  <Characters>9563</Characters>
  <Application>Microsoft Office Word</Application>
  <DocSecurity>0</DocSecurity>
  <Lines>79</Lines>
  <Paragraphs>22</Paragraphs>
  <ScaleCrop>false</ScaleCrop>
  <Company/>
  <LinksUpToDate>false</LinksUpToDate>
  <CharactersWithSpaces>11218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Ferguson</dc:creator>
  <cp:keywords/>
  <dc:description/>
  <cp:lastModifiedBy>Megan Ferguson</cp:lastModifiedBy>
  <cp:revision>163</cp:revision>
  <dcterms:created xsi:type="dcterms:W3CDTF">2023-11-25T21:44:00Z</dcterms:created>
  <dcterms:modified xsi:type="dcterms:W3CDTF">2025-01-20T16:44:00Z</dcterms:modified>
</cp:coreProperties>
</file>