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E041" w14:textId="77777777" w:rsidR="008D18D8" w:rsidRDefault="008D18D8" w:rsidP="008D18D8">
      <w:pPr>
        <w:pStyle w:val="Heading3"/>
        <w:jc w:val="center"/>
      </w:pPr>
      <w:r>
        <w:t>Supplement 3</w:t>
      </w:r>
    </w:p>
    <w:p w14:paraId="1BEC2893" w14:textId="07FA0561" w:rsidR="006A2CFD" w:rsidRDefault="006A2CFD" w:rsidP="008D18D8">
      <w:pPr>
        <w:pStyle w:val="Heading3"/>
        <w:jc w:val="center"/>
      </w:pPr>
      <w:r>
        <w:t xml:space="preserve">Aerial </w:t>
      </w:r>
      <w:r w:rsidR="00785ACD">
        <w:t>I</w:t>
      </w:r>
      <w:r>
        <w:t>magery</w:t>
      </w:r>
      <w:r w:rsidR="00785ACD">
        <w:t xml:space="preserve"> Collection and Processing Methods</w:t>
      </w:r>
    </w:p>
    <w:p w14:paraId="4DDD4DAB" w14:textId="22E279F3" w:rsidR="006A2CFD" w:rsidRPr="00F44145" w:rsidRDefault="006A2CFD" w:rsidP="006A2CFD">
      <w:pPr>
        <w:spacing w:after="240"/>
        <w:contextualSpacing w:val="0"/>
        <w:rPr>
          <w:rFonts w:ascii="Times New Roman" w:eastAsia="Roboto" w:hAnsi="Times New Roman" w:cs="Times New Roman"/>
          <w:color w:val="1F1F1F"/>
          <w:sz w:val="24"/>
          <w:szCs w:val="24"/>
        </w:rPr>
      </w:pPr>
      <w:r>
        <w:rPr>
          <w:rFonts w:ascii="Times New Roman" w:eastAsia="Roboto" w:hAnsi="Times New Roman" w:cs="Times New Roman"/>
          <w:color w:val="1F1F1F"/>
          <w:sz w:val="24"/>
          <w:szCs w:val="24"/>
          <w:highlight w:val="white"/>
        </w:rPr>
        <w:t xml:space="preserve">A brief overview of the aerial imagery </w:t>
      </w:r>
      <w:r w:rsidRPr="00F44145">
        <w:rPr>
          <w:rFonts w:ascii="Times New Roman" w:eastAsia="Roboto" w:hAnsi="Times New Roman" w:cs="Times New Roman"/>
          <w:color w:val="1F1F1F"/>
          <w:sz w:val="24"/>
          <w:szCs w:val="24"/>
        </w:rPr>
        <w:t xml:space="preserve">collection and processing methods </w:t>
      </w:r>
      <w:r w:rsidR="008D18D8" w:rsidRPr="00F44145">
        <w:rPr>
          <w:rFonts w:ascii="Times New Roman" w:eastAsia="Roboto" w:hAnsi="Times New Roman" w:cs="Times New Roman"/>
          <w:color w:val="1F1F1F"/>
          <w:sz w:val="24"/>
          <w:szCs w:val="24"/>
        </w:rPr>
        <w:t>is</w:t>
      </w:r>
      <w:r w:rsidRPr="00F44145">
        <w:rPr>
          <w:rFonts w:ascii="Times New Roman" w:eastAsia="Roboto" w:hAnsi="Times New Roman" w:cs="Times New Roman"/>
          <w:color w:val="1F1F1F"/>
          <w:sz w:val="24"/>
          <w:szCs w:val="24"/>
        </w:rPr>
        <w:t xml:space="preserve"> provided here. See Clarke et al. (2019, 2020) and Willoughby et al. (2021) for comprehensive details. </w:t>
      </w:r>
      <w:r w:rsidR="00A37659" w:rsidRPr="00F44145">
        <w:rPr>
          <w:rFonts w:ascii="Times New Roman" w:eastAsia="Roboto" w:hAnsi="Times New Roman" w:cs="Times New Roman"/>
          <w:color w:val="1F1F1F"/>
          <w:sz w:val="24"/>
          <w:szCs w:val="24"/>
        </w:rPr>
        <w:t>The methods used to estimate tra</w:t>
      </w:r>
      <w:r w:rsidR="002A1DD1" w:rsidRPr="00F44145">
        <w:rPr>
          <w:rFonts w:ascii="Times New Roman" w:eastAsia="Roboto" w:hAnsi="Times New Roman" w:cs="Times New Roman"/>
          <w:color w:val="1F1F1F"/>
          <w:sz w:val="24"/>
          <w:szCs w:val="24"/>
        </w:rPr>
        <w:t>nsect detection probability from these data are detailed in Ferguson et al. (2023).</w:t>
      </w:r>
    </w:p>
    <w:p w14:paraId="3DF970CA" w14:textId="159486C4" w:rsidR="006A2CFD" w:rsidRDefault="006A2CFD" w:rsidP="006A2CFD">
      <w:pPr>
        <w:spacing w:after="240"/>
        <w:contextualSpacing w:val="0"/>
        <w:rPr>
          <w:rFonts w:ascii="Times New Roman" w:eastAsia="Roboto" w:hAnsi="Times New Roman" w:cs="Times New Roman"/>
          <w:color w:val="1F1F1F"/>
          <w:sz w:val="24"/>
          <w:szCs w:val="24"/>
        </w:rPr>
      </w:pPr>
      <w:r w:rsidRPr="00D5049D">
        <w:rPr>
          <w:rFonts w:ascii="Times New Roman" w:eastAsia="Roboto" w:hAnsi="Times New Roman" w:cs="Times New Roman"/>
          <w:color w:val="1F1F1F"/>
          <w:sz w:val="24"/>
          <w:szCs w:val="24"/>
        </w:rPr>
        <w:t xml:space="preserve">During the 2017 </w:t>
      </w:r>
      <w:r>
        <w:rPr>
          <w:rFonts w:ascii="Times New Roman" w:eastAsia="Roboto" w:hAnsi="Times New Roman" w:cs="Times New Roman"/>
          <w:color w:val="1F1F1F"/>
          <w:sz w:val="24"/>
          <w:szCs w:val="24"/>
        </w:rPr>
        <w:t xml:space="preserve">and 2022 </w:t>
      </w:r>
      <w:r w:rsidR="006F702E">
        <w:rPr>
          <w:rFonts w:ascii="Times New Roman" w:eastAsia="Roboto" w:hAnsi="Times New Roman" w:cs="Times New Roman"/>
          <w:color w:val="1F1F1F"/>
          <w:sz w:val="24"/>
          <w:szCs w:val="24"/>
        </w:rPr>
        <w:t>Eastern Bering Sea (</w:t>
      </w:r>
      <w:r w:rsidRPr="00D5049D">
        <w:rPr>
          <w:rFonts w:ascii="Times New Roman" w:eastAsia="Roboto" w:hAnsi="Times New Roman" w:cs="Times New Roman"/>
          <w:color w:val="1F1F1F"/>
          <w:sz w:val="24"/>
          <w:szCs w:val="24"/>
        </w:rPr>
        <w:t>EBS</w:t>
      </w:r>
      <w:r w:rsidR="006F702E">
        <w:rPr>
          <w:rFonts w:ascii="Times New Roman" w:eastAsia="Roboto" w:hAnsi="Times New Roman" w:cs="Times New Roman"/>
          <w:color w:val="1F1F1F"/>
          <w:sz w:val="24"/>
          <w:szCs w:val="24"/>
        </w:rPr>
        <w:t>)</w:t>
      </w:r>
      <w:r w:rsidRPr="00D5049D">
        <w:rPr>
          <w:rFonts w:ascii="Times New Roman" w:eastAsia="Roboto" w:hAnsi="Times New Roman" w:cs="Times New Roman"/>
          <w:color w:val="1F1F1F"/>
          <w:sz w:val="24"/>
          <w:szCs w:val="24"/>
        </w:rPr>
        <w:t xml:space="preserve"> beluga surveys, data were not collected to </w:t>
      </w:r>
      <w:proofErr w:type="gramStart"/>
      <w:r w:rsidRPr="00D5049D">
        <w:rPr>
          <w:rFonts w:ascii="Times New Roman" w:eastAsia="Roboto" w:hAnsi="Times New Roman" w:cs="Times New Roman"/>
          <w:color w:val="1F1F1F"/>
          <w:sz w:val="24"/>
          <w:szCs w:val="24"/>
        </w:rPr>
        <w:t xml:space="preserve">estimate </w:t>
      </w:r>
      <w:r>
        <w:rPr>
          <w:rFonts w:ascii="Times New Roman" w:eastAsia="Roboto" w:hAnsi="Times New Roman" w:cs="Times New Roman"/>
          <w:color w:val="1F1F1F"/>
          <w:sz w:val="24"/>
          <w:szCs w:val="24"/>
        </w:rPr>
        <w:t xml:space="preserve"> the</w:t>
      </w:r>
      <w:proofErr w:type="gramEnd"/>
      <w:r>
        <w:rPr>
          <w:rFonts w:ascii="Times New Roman" w:eastAsia="Roboto" w:hAnsi="Times New Roman" w:cs="Times New Roman"/>
          <w:color w:val="1F1F1F"/>
          <w:sz w:val="24"/>
          <w:szCs w:val="24"/>
        </w:rPr>
        <w:t xml:space="preserve"> </w:t>
      </w:r>
      <w:r w:rsidRPr="00D5049D">
        <w:rPr>
          <w:rFonts w:ascii="Times New Roman" w:eastAsia="Roboto" w:hAnsi="Times New Roman" w:cs="Times New Roman"/>
          <w:color w:val="1F1F1F"/>
          <w:sz w:val="24"/>
          <w:szCs w:val="24"/>
        </w:rPr>
        <w:t>detection probability</w:t>
      </w:r>
      <w:r>
        <w:rPr>
          <w:rFonts w:ascii="Times New Roman" w:eastAsia="Roboto" w:hAnsi="Times New Roman" w:cs="Times New Roman"/>
          <w:color w:val="1F1F1F"/>
          <w:sz w:val="24"/>
          <w:szCs w:val="24"/>
        </w:rPr>
        <w:t xml:space="preserve"> for beluga groups on the transect line (defined as </w:t>
      </w:r>
      <m:oMath>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p</m:t>
                </m:r>
              </m:e>
            </m:acc>
          </m:e>
          <m:sub>
            <m:r>
              <w:rPr>
                <w:rFonts w:ascii="Cambria Math" w:hAnsi="Cambria Math" w:cstheme="minorHAnsi"/>
                <w:sz w:val="24"/>
                <w:szCs w:val="24"/>
              </w:rPr>
              <m:t>MR</m:t>
            </m:r>
          </m:sub>
        </m:sSub>
        <m:d>
          <m:dPr>
            <m:ctrlPr>
              <w:rPr>
                <w:rFonts w:ascii="Cambria Math" w:hAnsi="Cambria Math" w:cstheme="minorHAnsi"/>
                <w:i/>
                <w:sz w:val="24"/>
                <w:szCs w:val="24"/>
              </w:rPr>
            </m:ctrlPr>
          </m:dPr>
          <m:e>
            <m:r>
              <w:rPr>
                <w:rFonts w:ascii="Cambria Math" w:hAnsi="Cambria Math" w:cstheme="minorHAnsi"/>
                <w:sz w:val="24"/>
                <w:szCs w:val="24"/>
              </w:rPr>
              <m:t>0,</m:t>
            </m:r>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m:rPr>
                    <m:sty m:val="bi"/>
                  </m:rP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b/>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MR</m:t>
                </m:r>
              </m:sub>
            </m:sSub>
          </m:e>
        </m:d>
      </m:oMath>
      <w:r>
        <w:rPr>
          <w:rFonts w:ascii="Times New Roman" w:eastAsia="Roboto" w:hAnsi="Times New Roman" w:cs="Times New Roman"/>
          <w:sz w:val="24"/>
          <w:szCs w:val="24"/>
        </w:rPr>
        <w:t xml:space="preserve"> below</w:t>
      </w:r>
      <w:r w:rsidR="006354CF">
        <w:rPr>
          <w:rFonts w:ascii="Times New Roman" w:eastAsia="Roboto" w:hAnsi="Times New Roman" w:cs="Times New Roman"/>
          <w:sz w:val="24"/>
          <w:szCs w:val="24"/>
        </w:rPr>
        <w:t xml:space="preserve"> and in S4</w:t>
      </w:r>
      <w:r>
        <w:rPr>
          <w:rFonts w:ascii="Times New Roman" w:eastAsia="Roboto" w:hAnsi="Times New Roman" w:cs="Times New Roman"/>
          <w:sz w:val="24"/>
          <w:szCs w:val="24"/>
        </w:rPr>
        <w:t>)</w:t>
      </w:r>
      <w:r w:rsidRPr="00D5049D">
        <w:rPr>
          <w:rFonts w:ascii="Times New Roman" w:eastAsia="Roboto" w:hAnsi="Times New Roman" w:cs="Times New Roman"/>
          <w:color w:val="1F1F1F"/>
          <w:sz w:val="24"/>
          <w:szCs w:val="24"/>
        </w:rPr>
        <w:t>. Therefore, we relied on the best information available to us</w:t>
      </w:r>
      <w:r>
        <w:rPr>
          <w:rFonts w:ascii="Times New Roman" w:eastAsia="Roboto" w:hAnsi="Times New Roman" w:cs="Times New Roman"/>
          <w:color w:val="1F1F1F"/>
          <w:sz w:val="24"/>
          <w:szCs w:val="24"/>
        </w:rPr>
        <w:t>, which was collected during</w:t>
      </w:r>
      <w:r w:rsidRPr="00D5049D">
        <w:rPr>
          <w:rFonts w:ascii="Times New Roman" w:eastAsia="Roboto" w:hAnsi="Times New Roman" w:cs="Times New Roman"/>
          <w:color w:val="1F1F1F"/>
          <w:sz w:val="24"/>
          <w:szCs w:val="24"/>
        </w:rPr>
        <w:t xml:space="preserve"> the Aerial Surveys of Marine Mammals (ASAMM) line-transect surveys conducted in the eastern Chukchi and western Beaufort seas from July through October in 2018 and </w:t>
      </w:r>
      <w:r w:rsidRPr="00F44145">
        <w:rPr>
          <w:rFonts w:ascii="Times New Roman" w:eastAsia="Roboto" w:hAnsi="Times New Roman" w:cs="Times New Roman"/>
          <w:color w:val="1F1F1F"/>
          <w:sz w:val="24"/>
          <w:szCs w:val="24"/>
        </w:rPr>
        <w:t>2019 (Clarke et al. 2019, 2020). We believe the estimates of transect detection probability fro</w:t>
      </w:r>
      <w:r w:rsidRPr="00D5049D">
        <w:rPr>
          <w:rFonts w:ascii="Times New Roman" w:eastAsia="Roboto" w:hAnsi="Times New Roman" w:cs="Times New Roman"/>
          <w:color w:val="1F1F1F"/>
          <w:sz w:val="24"/>
          <w:szCs w:val="24"/>
        </w:rPr>
        <w:t>m ASAMM provide reasonable approximations to the actual value for the 2017</w:t>
      </w:r>
      <w:r>
        <w:rPr>
          <w:rFonts w:ascii="Times New Roman" w:eastAsia="Roboto" w:hAnsi="Times New Roman" w:cs="Times New Roman"/>
          <w:color w:val="1F1F1F"/>
          <w:sz w:val="24"/>
          <w:szCs w:val="24"/>
        </w:rPr>
        <w:t xml:space="preserve"> </w:t>
      </w:r>
      <w:r w:rsidRPr="00397891">
        <w:rPr>
          <w:rFonts w:ascii="Times New Roman" w:eastAsia="Roboto" w:hAnsi="Times New Roman" w:cs="Times New Roman"/>
          <w:color w:val="1F1F1F"/>
          <w:sz w:val="24"/>
          <w:szCs w:val="24"/>
        </w:rPr>
        <w:t>and 2022 EBS</w:t>
      </w:r>
      <w:r w:rsidRPr="00D5049D">
        <w:rPr>
          <w:rFonts w:ascii="Times New Roman" w:eastAsia="Roboto" w:hAnsi="Times New Roman" w:cs="Times New Roman"/>
          <w:color w:val="1F1F1F"/>
          <w:sz w:val="24"/>
          <w:szCs w:val="24"/>
        </w:rPr>
        <w:t xml:space="preserve"> beluga aerial surveys</w:t>
      </w:r>
      <w:r>
        <w:rPr>
          <w:rFonts w:ascii="Times New Roman" w:eastAsia="Roboto" w:hAnsi="Times New Roman" w:cs="Times New Roman"/>
          <w:color w:val="1F1F1F"/>
          <w:sz w:val="24"/>
          <w:szCs w:val="24"/>
        </w:rPr>
        <w:t xml:space="preserve"> based on similarities in survey protocols and beluga group size distributions, which affect detectability. ASAMM</w:t>
      </w:r>
      <w:r w:rsidRPr="00D5049D">
        <w:rPr>
          <w:rFonts w:ascii="Times New Roman" w:eastAsia="Roboto" w:hAnsi="Times New Roman" w:cs="Times New Roman"/>
          <w:color w:val="1F1F1F"/>
          <w:sz w:val="24"/>
          <w:szCs w:val="24"/>
        </w:rPr>
        <w:t xml:space="preserve"> surveys targeted belugas and larger cetaceans; marine mammal observer and imagery data were collected concurrently. ASAMM line-transect survey protocols were comparable to those used during the 2017 </w:t>
      </w:r>
      <w:r>
        <w:rPr>
          <w:rFonts w:ascii="Times New Roman" w:eastAsia="Roboto" w:hAnsi="Times New Roman" w:cs="Times New Roman"/>
          <w:color w:val="1F1F1F"/>
          <w:sz w:val="24"/>
          <w:szCs w:val="24"/>
        </w:rPr>
        <w:t xml:space="preserve">and 2022 </w:t>
      </w:r>
      <w:r w:rsidRPr="00D5049D">
        <w:rPr>
          <w:rFonts w:ascii="Times New Roman" w:eastAsia="Roboto" w:hAnsi="Times New Roman" w:cs="Times New Roman"/>
          <w:color w:val="1F1F1F"/>
          <w:sz w:val="24"/>
          <w:szCs w:val="24"/>
        </w:rPr>
        <w:t>EBS beluga aerial survey</w:t>
      </w:r>
      <w:r>
        <w:rPr>
          <w:rFonts w:ascii="Times New Roman" w:eastAsia="Roboto" w:hAnsi="Times New Roman" w:cs="Times New Roman"/>
          <w:color w:val="1F1F1F"/>
          <w:sz w:val="24"/>
          <w:szCs w:val="24"/>
        </w:rPr>
        <w:t>s</w:t>
      </w:r>
      <w:r w:rsidRPr="00D5049D">
        <w:rPr>
          <w:rFonts w:ascii="Times New Roman" w:eastAsia="Roboto" w:hAnsi="Times New Roman" w:cs="Times New Roman"/>
          <w:color w:val="1F1F1F"/>
          <w:sz w:val="24"/>
          <w:szCs w:val="24"/>
        </w:rPr>
        <w:t xml:space="preserve"> and are detailed </w:t>
      </w:r>
      <w:r w:rsidRPr="00F44145">
        <w:rPr>
          <w:rFonts w:ascii="Times New Roman" w:eastAsia="Roboto" w:hAnsi="Times New Roman" w:cs="Times New Roman"/>
          <w:color w:val="1F1F1F"/>
          <w:sz w:val="24"/>
          <w:szCs w:val="24"/>
        </w:rPr>
        <w:t>in Clarke et al. (2019, 2020). Additionally, the same aircraft (including bubble windows) and marine mammal observer configuration used during the 2017 and 2022 EBS beluga aerial surveys</w:t>
      </w:r>
      <w:r w:rsidRPr="00D5049D">
        <w:rPr>
          <w:rFonts w:ascii="Times New Roman" w:eastAsia="Roboto" w:hAnsi="Times New Roman" w:cs="Times New Roman"/>
          <w:color w:val="1F1F1F"/>
          <w:sz w:val="24"/>
          <w:szCs w:val="24"/>
        </w:rPr>
        <w:t xml:space="preserve"> were also used to conduct the ASAMM flights that collected the data we describe below. ASAMM surveys were flown at the same target </w:t>
      </w:r>
      <w:r w:rsidRPr="006A426E">
        <w:rPr>
          <w:rFonts w:ascii="Times New Roman" w:eastAsia="Roboto" w:hAnsi="Times New Roman" w:cs="Times New Roman"/>
          <w:color w:val="1F1F1F"/>
          <w:sz w:val="24"/>
          <w:szCs w:val="24"/>
        </w:rPr>
        <w:t>speed (213 km/h speed) and a similar target altitude (400 m) as the 2017 and 2022 EBS beluga surveys (320 m). Beluga group size distributions</w:t>
      </w:r>
      <w:r w:rsidRPr="00D5049D">
        <w:rPr>
          <w:rFonts w:ascii="Times New Roman" w:eastAsia="Roboto" w:hAnsi="Times New Roman" w:cs="Times New Roman"/>
          <w:color w:val="1F1F1F"/>
          <w:sz w:val="24"/>
          <w:szCs w:val="24"/>
        </w:rPr>
        <w:t xml:space="preserve"> were comparable in the </w:t>
      </w:r>
      <w:r w:rsidRPr="006A50FB">
        <w:rPr>
          <w:rFonts w:ascii="Times New Roman" w:eastAsia="Roboto" w:hAnsi="Times New Roman" w:cs="Times New Roman"/>
          <w:color w:val="1F1F1F"/>
          <w:sz w:val="24"/>
          <w:szCs w:val="24"/>
        </w:rPr>
        <w:t xml:space="preserve">2017 and 2022 EBS beluga data and the relevant ASAMM survey data. For the 2017 EBS beluga survey, 54.7% (338/618) of the sightings were of single belugas, 23.6% (146/618) comprised two belugas, 21.4% (132/618) had 3-10 belugas, and &lt; 1% (2/618) had more than 10 belugas. For the 2022 EBS beluga survey, </w:t>
      </w:r>
      <w:r w:rsidR="00122AD5" w:rsidRPr="006A50FB">
        <w:rPr>
          <w:rFonts w:ascii="Times New Roman" w:eastAsia="Roboto" w:hAnsi="Times New Roman" w:cs="Times New Roman"/>
          <w:color w:val="1F1F1F"/>
          <w:sz w:val="24"/>
          <w:szCs w:val="24"/>
        </w:rPr>
        <w:t>75</w:t>
      </w:r>
      <w:r w:rsidRPr="006A50FB">
        <w:rPr>
          <w:rFonts w:ascii="Times New Roman" w:eastAsia="Roboto" w:hAnsi="Times New Roman" w:cs="Times New Roman"/>
          <w:color w:val="1F1F1F"/>
          <w:sz w:val="24"/>
          <w:szCs w:val="24"/>
        </w:rPr>
        <w:t>% (</w:t>
      </w:r>
      <w:r w:rsidR="00075E9F" w:rsidRPr="006A50FB">
        <w:rPr>
          <w:rFonts w:ascii="Times New Roman" w:eastAsia="Roboto" w:hAnsi="Times New Roman" w:cs="Times New Roman"/>
          <w:color w:val="1F1F1F"/>
          <w:sz w:val="24"/>
          <w:szCs w:val="24"/>
        </w:rPr>
        <w:t>180</w:t>
      </w:r>
      <w:r w:rsidRPr="006A50FB">
        <w:rPr>
          <w:rFonts w:ascii="Times New Roman" w:eastAsia="Roboto" w:hAnsi="Times New Roman" w:cs="Times New Roman"/>
          <w:color w:val="1F1F1F"/>
          <w:sz w:val="24"/>
          <w:szCs w:val="24"/>
        </w:rPr>
        <w:t>/</w:t>
      </w:r>
      <w:r w:rsidR="00075E9F" w:rsidRPr="006A50FB">
        <w:rPr>
          <w:rFonts w:ascii="Times New Roman" w:eastAsia="Roboto" w:hAnsi="Times New Roman" w:cs="Times New Roman"/>
          <w:color w:val="1F1F1F"/>
          <w:sz w:val="24"/>
          <w:szCs w:val="24"/>
        </w:rPr>
        <w:t>241</w:t>
      </w:r>
      <w:r w:rsidRPr="006A50FB">
        <w:rPr>
          <w:rFonts w:ascii="Times New Roman" w:eastAsia="Roboto" w:hAnsi="Times New Roman" w:cs="Times New Roman"/>
          <w:color w:val="1F1F1F"/>
          <w:sz w:val="24"/>
          <w:szCs w:val="24"/>
        </w:rPr>
        <w:t xml:space="preserve">) of the sightings were of single belugas, </w:t>
      </w:r>
      <w:r w:rsidR="00122AD5" w:rsidRPr="006A50FB">
        <w:rPr>
          <w:rFonts w:ascii="Times New Roman" w:eastAsia="Roboto" w:hAnsi="Times New Roman" w:cs="Times New Roman"/>
          <w:color w:val="1F1F1F"/>
          <w:sz w:val="24"/>
          <w:szCs w:val="24"/>
        </w:rPr>
        <w:t>13</w:t>
      </w:r>
      <w:r w:rsidRPr="006A50FB">
        <w:rPr>
          <w:rFonts w:ascii="Times New Roman" w:eastAsia="Roboto" w:hAnsi="Times New Roman" w:cs="Times New Roman"/>
          <w:color w:val="1F1F1F"/>
          <w:sz w:val="24"/>
          <w:szCs w:val="24"/>
        </w:rPr>
        <w:t>% (</w:t>
      </w:r>
      <w:r w:rsidR="00122AD5" w:rsidRPr="006A50FB">
        <w:rPr>
          <w:rFonts w:ascii="Times New Roman" w:eastAsia="Roboto" w:hAnsi="Times New Roman" w:cs="Times New Roman"/>
          <w:color w:val="1F1F1F"/>
          <w:sz w:val="24"/>
          <w:szCs w:val="24"/>
        </w:rPr>
        <w:t>31</w:t>
      </w:r>
      <w:r w:rsidRPr="006A50FB">
        <w:rPr>
          <w:rFonts w:ascii="Times New Roman" w:eastAsia="Roboto" w:hAnsi="Times New Roman" w:cs="Times New Roman"/>
          <w:color w:val="1F1F1F"/>
          <w:sz w:val="24"/>
          <w:szCs w:val="24"/>
        </w:rPr>
        <w:t>/</w:t>
      </w:r>
      <w:r w:rsidR="00122AD5" w:rsidRPr="006A50FB">
        <w:rPr>
          <w:rFonts w:ascii="Times New Roman" w:eastAsia="Roboto" w:hAnsi="Times New Roman" w:cs="Times New Roman"/>
          <w:color w:val="1F1F1F"/>
          <w:sz w:val="24"/>
          <w:szCs w:val="24"/>
        </w:rPr>
        <w:t>241</w:t>
      </w:r>
      <w:r w:rsidRPr="006A50FB">
        <w:rPr>
          <w:rFonts w:ascii="Times New Roman" w:eastAsia="Roboto" w:hAnsi="Times New Roman" w:cs="Times New Roman"/>
          <w:color w:val="1F1F1F"/>
          <w:sz w:val="24"/>
          <w:szCs w:val="24"/>
        </w:rPr>
        <w:t xml:space="preserve">) comprised two belugas, </w:t>
      </w:r>
      <w:r w:rsidR="00B44A67" w:rsidRPr="006A50FB">
        <w:rPr>
          <w:rFonts w:ascii="Times New Roman" w:eastAsia="Roboto" w:hAnsi="Times New Roman" w:cs="Times New Roman"/>
          <w:color w:val="1F1F1F"/>
          <w:sz w:val="24"/>
          <w:szCs w:val="24"/>
        </w:rPr>
        <w:t>8</w:t>
      </w:r>
      <w:r w:rsidRPr="006A50FB">
        <w:rPr>
          <w:rFonts w:ascii="Times New Roman" w:eastAsia="Roboto" w:hAnsi="Times New Roman" w:cs="Times New Roman"/>
          <w:color w:val="1F1F1F"/>
          <w:sz w:val="24"/>
          <w:szCs w:val="24"/>
        </w:rPr>
        <w:t>% (</w:t>
      </w:r>
      <w:r w:rsidR="008A431D" w:rsidRPr="006A50FB">
        <w:rPr>
          <w:rFonts w:ascii="Times New Roman" w:eastAsia="Roboto" w:hAnsi="Times New Roman" w:cs="Times New Roman"/>
          <w:color w:val="1F1F1F"/>
          <w:sz w:val="24"/>
          <w:szCs w:val="24"/>
        </w:rPr>
        <w:t>19</w:t>
      </w:r>
      <w:r w:rsidRPr="006A50FB">
        <w:rPr>
          <w:rFonts w:ascii="Times New Roman" w:eastAsia="Roboto" w:hAnsi="Times New Roman" w:cs="Times New Roman"/>
          <w:color w:val="1F1F1F"/>
          <w:sz w:val="24"/>
          <w:szCs w:val="24"/>
        </w:rPr>
        <w:t>/</w:t>
      </w:r>
      <w:r w:rsidR="008A431D" w:rsidRPr="006A50FB">
        <w:rPr>
          <w:rFonts w:ascii="Times New Roman" w:eastAsia="Roboto" w:hAnsi="Times New Roman" w:cs="Times New Roman"/>
          <w:color w:val="1F1F1F"/>
          <w:sz w:val="24"/>
          <w:szCs w:val="24"/>
        </w:rPr>
        <w:t>241</w:t>
      </w:r>
      <w:r w:rsidRPr="006A50FB">
        <w:rPr>
          <w:rFonts w:ascii="Times New Roman" w:eastAsia="Roboto" w:hAnsi="Times New Roman" w:cs="Times New Roman"/>
          <w:color w:val="1F1F1F"/>
          <w:sz w:val="24"/>
          <w:szCs w:val="24"/>
        </w:rPr>
        <w:t xml:space="preserve">) had 3-10 belugas, and </w:t>
      </w:r>
      <w:r w:rsidR="009C7291" w:rsidRPr="006A50FB">
        <w:rPr>
          <w:rFonts w:ascii="Times New Roman" w:eastAsia="Roboto" w:hAnsi="Times New Roman" w:cs="Times New Roman"/>
          <w:color w:val="1F1F1F"/>
          <w:sz w:val="24"/>
          <w:szCs w:val="24"/>
        </w:rPr>
        <w:t>5</w:t>
      </w:r>
      <w:r w:rsidRPr="006A50FB">
        <w:rPr>
          <w:rFonts w:ascii="Times New Roman" w:eastAsia="Roboto" w:hAnsi="Times New Roman" w:cs="Times New Roman"/>
          <w:color w:val="1F1F1F"/>
          <w:sz w:val="24"/>
          <w:szCs w:val="24"/>
        </w:rPr>
        <w:t>% (</w:t>
      </w:r>
      <w:r w:rsidR="009C7291" w:rsidRPr="006A50FB">
        <w:rPr>
          <w:rFonts w:ascii="Times New Roman" w:eastAsia="Roboto" w:hAnsi="Times New Roman" w:cs="Times New Roman"/>
          <w:color w:val="1F1F1F"/>
          <w:sz w:val="24"/>
          <w:szCs w:val="24"/>
        </w:rPr>
        <w:t>11</w:t>
      </w:r>
      <w:r w:rsidRPr="006A50FB">
        <w:rPr>
          <w:rFonts w:ascii="Times New Roman" w:eastAsia="Roboto" w:hAnsi="Times New Roman" w:cs="Times New Roman"/>
          <w:color w:val="1F1F1F"/>
          <w:sz w:val="24"/>
          <w:szCs w:val="24"/>
        </w:rPr>
        <w:t>/</w:t>
      </w:r>
      <w:r w:rsidR="009C7291" w:rsidRPr="006A50FB">
        <w:rPr>
          <w:rFonts w:ascii="Times New Roman" w:eastAsia="Roboto" w:hAnsi="Times New Roman" w:cs="Times New Roman"/>
          <w:color w:val="1F1F1F"/>
          <w:sz w:val="24"/>
          <w:szCs w:val="24"/>
        </w:rPr>
        <w:t>241</w:t>
      </w:r>
      <w:r w:rsidRPr="006A50FB">
        <w:rPr>
          <w:rFonts w:ascii="Times New Roman" w:eastAsia="Roboto" w:hAnsi="Times New Roman" w:cs="Times New Roman"/>
          <w:color w:val="1F1F1F"/>
          <w:sz w:val="24"/>
          <w:szCs w:val="24"/>
        </w:rPr>
        <w:t>) had more than 10 belugas. In</w:t>
      </w:r>
      <w:r w:rsidRPr="00D5049D">
        <w:rPr>
          <w:rFonts w:ascii="Times New Roman" w:eastAsia="Roboto" w:hAnsi="Times New Roman" w:cs="Times New Roman"/>
          <w:color w:val="1F1F1F"/>
          <w:sz w:val="24"/>
          <w:szCs w:val="24"/>
        </w:rPr>
        <w:t xml:space="preserve"> the 2018-2019 ASAMM survey data, 70.9% (720/1015) of the sightings were of single belugas, 17.1% (174/1015) comprised two belugas, 10.6% (108/1015) had 3-10 belugas, and 1.3% (13/1015) had more than 10 belugas.</w:t>
      </w:r>
    </w:p>
    <w:p w14:paraId="2568BCCB" w14:textId="77777777" w:rsidR="006A2CFD" w:rsidRPr="004332BC" w:rsidRDefault="006A2CFD" w:rsidP="006A2CFD">
      <w:pPr>
        <w:spacing w:after="240"/>
        <w:contextualSpacing w:val="0"/>
        <w:rPr>
          <w:rFonts w:ascii="Times New Roman" w:eastAsia="Roboto" w:hAnsi="Times New Roman" w:cs="Times New Roman"/>
          <w:color w:val="1F1F1F"/>
          <w:sz w:val="24"/>
          <w:szCs w:val="24"/>
        </w:rPr>
      </w:pPr>
      <w:r w:rsidRPr="00D5049D">
        <w:rPr>
          <w:rFonts w:ascii="Times New Roman" w:eastAsia="Roboto" w:hAnsi="Times New Roman" w:cs="Times New Roman"/>
          <w:color w:val="1F1F1F"/>
          <w:sz w:val="24"/>
          <w:szCs w:val="24"/>
        </w:rPr>
        <w:t xml:space="preserve">To estimate </w:t>
      </w:r>
      <w:r>
        <w:rPr>
          <w:rFonts w:ascii="Times New Roman" w:eastAsia="Roboto" w:hAnsi="Times New Roman" w:cs="Times New Roman"/>
          <w:color w:val="1F1F1F"/>
          <w:sz w:val="24"/>
          <w:szCs w:val="24"/>
        </w:rPr>
        <w:t>transect detection probability</w:t>
      </w:r>
      <w:r w:rsidRPr="00D5049D">
        <w:rPr>
          <w:rFonts w:ascii="Times New Roman" w:eastAsia="Roboto" w:hAnsi="Times New Roman" w:cs="Times New Roman"/>
          <w:color w:val="1F1F1F"/>
          <w:sz w:val="24"/>
          <w:szCs w:val="24"/>
        </w:rPr>
        <w:t xml:space="preserve"> for marine mammal observers </w:t>
      </w:r>
      <w:r>
        <w:rPr>
          <w:rFonts w:ascii="Times New Roman" w:eastAsia="Roboto" w:hAnsi="Times New Roman" w:cs="Times New Roman"/>
          <w:color w:val="1F1F1F"/>
          <w:sz w:val="24"/>
          <w:szCs w:val="24"/>
        </w:rPr>
        <w:t>during</w:t>
      </w:r>
      <w:r w:rsidRPr="00D5049D">
        <w:rPr>
          <w:rFonts w:ascii="Times New Roman" w:eastAsia="Roboto" w:hAnsi="Times New Roman" w:cs="Times New Roman"/>
          <w:color w:val="1F1F1F"/>
          <w:sz w:val="24"/>
          <w:szCs w:val="24"/>
        </w:rPr>
        <w:t xml:space="preserve"> ASAMM </w:t>
      </w:r>
      <w:r>
        <w:rPr>
          <w:rFonts w:ascii="Times New Roman" w:eastAsia="Roboto" w:hAnsi="Times New Roman" w:cs="Times New Roman"/>
          <w:color w:val="1F1F1F"/>
          <w:sz w:val="24"/>
          <w:szCs w:val="24"/>
        </w:rPr>
        <w:t>line-transect surveys</w:t>
      </w:r>
      <w:r w:rsidRPr="00D5049D">
        <w:rPr>
          <w:rFonts w:ascii="Times New Roman" w:eastAsia="Roboto" w:hAnsi="Times New Roman" w:cs="Times New Roman"/>
          <w:color w:val="1F1F1F"/>
          <w:sz w:val="24"/>
          <w:szCs w:val="24"/>
        </w:rPr>
        <w:t xml:space="preserve">, a downward-pointing digital single lens reflex camera with a 20- or 21-mm lens mounted to </w:t>
      </w:r>
      <w:r w:rsidRPr="00F44145">
        <w:rPr>
          <w:rFonts w:ascii="Times New Roman" w:eastAsia="Roboto" w:hAnsi="Times New Roman" w:cs="Times New Roman"/>
          <w:color w:val="1F1F1F"/>
          <w:sz w:val="24"/>
          <w:szCs w:val="24"/>
        </w:rPr>
        <w:t>the belly of the aircraft collected true color (red, green, and blue [RGB]) imagery (Clarke et al. 2019, 2020; Willoughby et al. 2021). At 400 m survey altitude, a single image taken with the 21</w:t>
      </w:r>
      <w:r w:rsidRPr="00D5049D">
        <w:rPr>
          <w:rFonts w:ascii="Times New Roman" w:eastAsia="Roboto" w:hAnsi="Times New Roman" w:cs="Times New Roman"/>
          <w:color w:val="1F1F1F"/>
          <w:sz w:val="24"/>
          <w:szCs w:val="24"/>
        </w:rPr>
        <w:t>-mm lens captured a parcel of water measuring approximately 684 m perpendicular to the</w:t>
      </w:r>
      <w:r>
        <w:rPr>
          <w:rFonts w:ascii="Times New Roman" w:eastAsia="Roboto" w:hAnsi="Times New Roman" w:cs="Times New Roman"/>
          <w:color w:val="1F1F1F"/>
          <w:sz w:val="24"/>
          <w:szCs w:val="24"/>
        </w:rPr>
        <w:t xml:space="preserve"> </w:t>
      </w:r>
      <w:r w:rsidRPr="00D5049D">
        <w:rPr>
          <w:rFonts w:ascii="Times New Roman" w:eastAsia="Roboto" w:hAnsi="Times New Roman" w:cs="Times New Roman"/>
          <w:color w:val="1F1F1F"/>
          <w:sz w:val="24"/>
          <w:szCs w:val="24"/>
        </w:rPr>
        <w:t xml:space="preserve">transect (342 m on each side of the transect) and 457 m along the transect. </w:t>
      </w:r>
      <w:r w:rsidRPr="00D5049D">
        <w:rPr>
          <w:rFonts w:ascii="Times New Roman" w:eastAsia="Roboto" w:hAnsi="Times New Roman" w:cs="Times New Roman"/>
          <w:color w:val="1F1F1F"/>
          <w:sz w:val="24"/>
          <w:szCs w:val="24"/>
        </w:rPr>
        <w:lastRenderedPageBreak/>
        <w:t xml:space="preserve">One image was collected every 2 to 3 seconds, resulting in each parcel of water being visible in three to four images. The imagery served as an “independent observer” for a mark-recapture </w:t>
      </w:r>
      <w:r w:rsidRPr="004332BC">
        <w:rPr>
          <w:rFonts w:ascii="Times New Roman" w:eastAsia="Roboto" w:hAnsi="Times New Roman" w:cs="Times New Roman"/>
          <w:color w:val="1F1F1F"/>
          <w:sz w:val="24"/>
          <w:szCs w:val="24"/>
        </w:rPr>
        <w:t>analysis of the ASAMM aerial observer data.</w:t>
      </w:r>
    </w:p>
    <w:p w14:paraId="29EB6EAF" w14:textId="2091F333" w:rsidR="0080458F" w:rsidRDefault="006A2CFD" w:rsidP="006A2CFD">
      <w:pPr>
        <w:spacing w:after="240"/>
        <w:contextualSpacing w:val="0"/>
        <w:rPr>
          <w:rFonts w:ascii="Times New Roman" w:eastAsia="Roboto" w:hAnsi="Times New Roman" w:cs="Times New Roman"/>
          <w:color w:val="1F1F1F"/>
          <w:sz w:val="24"/>
          <w:szCs w:val="24"/>
        </w:rPr>
      </w:pPr>
      <w:r w:rsidRPr="004332BC">
        <w:rPr>
          <w:rFonts w:ascii="Times New Roman" w:eastAsia="Roboto" w:hAnsi="Times New Roman" w:cs="Times New Roman"/>
          <w:color w:val="1F1F1F"/>
          <w:sz w:val="24"/>
          <w:szCs w:val="24"/>
        </w:rPr>
        <w:t>Willoughby et al. (2021) provide detailed imagery collection and analysis methods and results; here, we present a brief overview</w:t>
      </w:r>
      <w:r w:rsidRPr="00D5049D">
        <w:rPr>
          <w:rFonts w:ascii="Times New Roman" w:eastAsia="Roboto" w:hAnsi="Times New Roman" w:cs="Times New Roman"/>
          <w:color w:val="1F1F1F"/>
          <w:sz w:val="24"/>
          <w:szCs w:val="24"/>
        </w:rPr>
        <w:t>. Metadata automatically written to each image included latitude, longitude, date, and time. Every third image collected was manually reviewed post-</w:t>
      </w:r>
      <w:proofErr w:type="spellStart"/>
      <w:r w:rsidRPr="00D5049D">
        <w:rPr>
          <w:rFonts w:ascii="Times New Roman" w:eastAsia="Roboto" w:hAnsi="Times New Roman" w:cs="Times New Roman"/>
          <w:color w:val="1F1F1F"/>
          <w:sz w:val="24"/>
          <w:szCs w:val="24"/>
        </w:rPr>
        <w:t>flight</w:t>
      </w:r>
      <w:proofErr w:type="spellEnd"/>
      <w:r w:rsidRPr="00D5049D">
        <w:rPr>
          <w:rFonts w:ascii="Times New Roman" w:eastAsia="Roboto" w:hAnsi="Times New Roman" w:cs="Times New Roman"/>
          <w:color w:val="1F1F1F"/>
          <w:sz w:val="24"/>
          <w:szCs w:val="24"/>
        </w:rPr>
        <w:t xml:space="preserve"> for marine mammal sightings by trained photo analysts. All sightings detected in the imagery were manually compared to the aerial observer database to determine matches based on date, time, and location (side of plane and distance from transect). The results of the matching analysis could be one of three categories: matched, not</w:t>
      </w:r>
      <w:r w:rsidR="0032421D">
        <w:rPr>
          <w:rFonts w:ascii="Times New Roman" w:eastAsia="Roboto" w:hAnsi="Times New Roman" w:cs="Times New Roman"/>
          <w:color w:val="1F1F1F"/>
          <w:sz w:val="24"/>
          <w:szCs w:val="24"/>
        </w:rPr>
        <w:t xml:space="preserve"> </w:t>
      </w:r>
      <w:r w:rsidRPr="00D5049D">
        <w:rPr>
          <w:rFonts w:ascii="Times New Roman" w:eastAsia="Roboto" w:hAnsi="Times New Roman" w:cs="Times New Roman"/>
          <w:color w:val="1F1F1F"/>
          <w:sz w:val="24"/>
          <w:szCs w:val="24"/>
        </w:rPr>
        <w:t xml:space="preserve">matched, and “inconclusive results” (abbreviated “IR”). Inconclusive results meant that the photo analyst could not determine for certain whether an imagery sighting was also detected by the aerial observers. </w:t>
      </w:r>
    </w:p>
    <w:p w14:paraId="1623BF2D" w14:textId="0DDF5FC6" w:rsidR="0080458F" w:rsidRDefault="0080458F" w:rsidP="006A2CFD">
      <w:pPr>
        <w:spacing w:after="240"/>
        <w:contextualSpacing w:val="0"/>
        <w:rPr>
          <w:rFonts w:ascii="Times New Roman" w:eastAsia="Roboto" w:hAnsi="Times New Roman" w:cs="Times New Roman"/>
          <w:color w:val="1F1F1F"/>
          <w:sz w:val="24"/>
          <w:szCs w:val="24"/>
        </w:rPr>
      </w:pPr>
      <w:r>
        <w:rPr>
          <w:rFonts w:ascii="Times New Roman" w:eastAsia="Roboto" w:hAnsi="Times New Roman" w:cs="Times New Roman"/>
          <w:color w:val="1F1F1F"/>
          <w:sz w:val="24"/>
          <w:szCs w:val="24"/>
        </w:rPr>
        <w:t xml:space="preserve">See Ferguson et al. (2023) for comprehensive details on estimating </w:t>
      </w:r>
      <w:r w:rsidR="00A37659">
        <w:rPr>
          <w:rFonts w:ascii="Times New Roman" w:eastAsia="Roboto" w:hAnsi="Times New Roman" w:cs="Times New Roman"/>
          <w:color w:val="1F1F1F"/>
          <w:sz w:val="24"/>
          <w:szCs w:val="24"/>
        </w:rPr>
        <w:t>transect detection probability from these data.</w:t>
      </w:r>
    </w:p>
    <w:p w14:paraId="0D804920" w14:textId="77777777" w:rsidR="006C05AC" w:rsidRDefault="006C05AC" w:rsidP="006C05AC">
      <w:pPr>
        <w:spacing w:after="240"/>
        <w:contextualSpacing w:val="0"/>
        <w:rPr>
          <w:rFonts w:eastAsia="Roboto"/>
          <w:color w:val="1F1F1F"/>
          <w:sz w:val="28"/>
          <w:szCs w:val="28"/>
        </w:rPr>
      </w:pPr>
      <w:r>
        <w:rPr>
          <w:rFonts w:eastAsia="Roboto"/>
          <w:color w:val="1F1F1F"/>
          <w:sz w:val="28"/>
          <w:szCs w:val="28"/>
        </w:rPr>
        <w:t>Literature Cited</w:t>
      </w:r>
    </w:p>
    <w:p w14:paraId="76D52658" w14:textId="7DC45D2B" w:rsidR="00F44145" w:rsidRDefault="00F44145" w:rsidP="006C05AC">
      <w:pPr>
        <w:spacing w:after="240"/>
        <w:contextualSpacing w:val="0"/>
        <w:rPr>
          <w:rFonts w:ascii="Times New Roman" w:hAnsi="Times New Roman" w:cs="Times New Roman"/>
          <w:sz w:val="24"/>
          <w:szCs w:val="24"/>
        </w:rPr>
      </w:pPr>
      <w:r w:rsidRPr="00F44145">
        <w:rPr>
          <w:rFonts w:ascii="Times New Roman" w:hAnsi="Times New Roman" w:cs="Times New Roman"/>
          <w:sz w:val="24"/>
          <w:szCs w:val="24"/>
        </w:rPr>
        <w:t>Clarke, J.T., A.A. Brower, M.C. Ferguson, and A.L. Willoughby. 2019. Distribution and relative abundance of marine mammals in the Eastern Chukchi and Western Beaufort Seas, 2018. Annual Report, OCS Study BOEM 2019-021. 451 p.</w:t>
      </w:r>
    </w:p>
    <w:p w14:paraId="0D81FAF7" w14:textId="469FADA3" w:rsidR="006C05AC" w:rsidRDefault="006C05AC" w:rsidP="006C05AC">
      <w:pPr>
        <w:spacing w:after="240"/>
        <w:contextualSpacing w:val="0"/>
        <w:rPr>
          <w:rFonts w:ascii="Times New Roman" w:hAnsi="Times New Roman" w:cs="Times New Roman"/>
          <w:sz w:val="24"/>
          <w:szCs w:val="24"/>
        </w:rPr>
      </w:pPr>
      <w:r w:rsidRPr="007060AC">
        <w:rPr>
          <w:rFonts w:ascii="Times New Roman" w:hAnsi="Times New Roman" w:cs="Times New Roman"/>
          <w:sz w:val="24"/>
          <w:szCs w:val="24"/>
        </w:rPr>
        <w:t xml:space="preserve">Clarke, J.T., A.A. Brower, M.C. Ferguson, A.L. Willoughby, and A.D. </w:t>
      </w:r>
      <w:proofErr w:type="spellStart"/>
      <w:r w:rsidRPr="007060AC">
        <w:rPr>
          <w:rFonts w:ascii="Times New Roman" w:hAnsi="Times New Roman" w:cs="Times New Roman"/>
          <w:sz w:val="24"/>
          <w:szCs w:val="24"/>
        </w:rPr>
        <w:t>Rotrock</w:t>
      </w:r>
      <w:proofErr w:type="spellEnd"/>
      <w:r w:rsidRPr="007060AC">
        <w:rPr>
          <w:rFonts w:ascii="Times New Roman" w:hAnsi="Times New Roman" w:cs="Times New Roman"/>
          <w:sz w:val="24"/>
          <w:szCs w:val="24"/>
        </w:rPr>
        <w:t>. 2020. Distribution and relative abundance of marine mammals in the Eastern Chukchi Sea, Eastern and Western Beaufort Sea, and Amundsen Gulf, 2019. Annual Report, OCS Study BOEM 2020-027. 603 p.</w:t>
      </w:r>
    </w:p>
    <w:p w14:paraId="4E857AE5" w14:textId="77777777" w:rsidR="006C05AC" w:rsidRPr="007060AC" w:rsidRDefault="006C05AC" w:rsidP="006C05AC">
      <w:pPr>
        <w:spacing w:after="240"/>
        <w:contextualSpacing w:val="0"/>
        <w:rPr>
          <w:rFonts w:ascii="Times New Roman" w:hAnsi="Times New Roman" w:cs="Times New Roman"/>
          <w:sz w:val="24"/>
          <w:szCs w:val="24"/>
        </w:rPr>
      </w:pPr>
      <w:r w:rsidRPr="006200B8">
        <w:rPr>
          <w:rFonts w:ascii="Times New Roman" w:hAnsi="Times New Roman" w:cs="Times New Roman"/>
          <w:sz w:val="24"/>
          <w:szCs w:val="24"/>
        </w:rPr>
        <w:t xml:space="preserve">Ferguson, M.C., </w:t>
      </w:r>
      <w:r>
        <w:rPr>
          <w:rFonts w:ascii="Times New Roman" w:hAnsi="Times New Roman" w:cs="Times New Roman"/>
          <w:sz w:val="24"/>
          <w:szCs w:val="24"/>
        </w:rPr>
        <w:t xml:space="preserve">A.A. </w:t>
      </w:r>
      <w:r w:rsidRPr="006200B8">
        <w:rPr>
          <w:rFonts w:ascii="Times New Roman" w:hAnsi="Times New Roman" w:cs="Times New Roman"/>
          <w:sz w:val="24"/>
          <w:szCs w:val="24"/>
        </w:rPr>
        <w:t>Brower, A.</w:t>
      </w:r>
      <w:r>
        <w:rPr>
          <w:rFonts w:ascii="Times New Roman" w:hAnsi="Times New Roman" w:cs="Times New Roman"/>
          <w:sz w:val="24"/>
          <w:szCs w:val="24"/>
        </w:rPr>
        <w:t>L</w:t>
      </w:r>
      <w:r w:rsidRPr="006200B8">
        <w:rPr>
          <w:rFonts w:ascii="Times New Roman" w:hAnsi="Times New Roman" w:cs="Times New Roman"/>
          <w:sz w:val="24"/>
          <w:szCs w:val="24"/>
        </w:rPr>
        <w:t xml:space="preserve">., Willoughby, and </w:t>
      </w:r>
      <w:r>
        <w:rPr>
          <w:rFonts w:ascii="Times New Roman" w:hAnsi="Times New Roman" w:cs="Times New Roman"/>
          <w:sz w:val="24"/>
          <w:szCs w:val="24"/>
        </w:rPr>
        <w:t xml:space="preserve">C.K. </w:t>
      </w:r>
      <w:r w:rsidRPr="006200B8">
        <w:rPr>
          <w:rFonts w:ascii="Times New Roman" w:hAnsi="Times New Roman" w:cs="Times New Roman"/>
          <w:sz w:val="24"/>
          <w:szCs w:val="24"/>
        </w:rPr>
        <w:t>Sims. 2023. Distribution and estimated abundance of eastern Bering Sea belugas from aerial line-transect surveys in 2017. U.S. Dep. Commer., NOAA Tech. Memo. NMFS-AFSC-471, 50 p.</w:t>
      </w:r>
    </w:p>
    <w:p w14:paraId="0CB16BC6" w14:textId="156B1750" w:rsidR="006C05AC" w:rsidRPr="0080458F" w:rsidRDefault="004332BC" w:rsidP="006A2CFD">
      <w:pPr>
        <w:spacing w:after="240"/>
        <w:contextualSpacing w:val="0"/>
        <w:rPr>
          <w:rFonts w:ascii="Times New Roman" w:eastAsia="Roboto" w:hAnsi="Times New Roman" w:cs="Times New Roman"/>
          <w:color w:val="1F1F1F"/>
          <w:sz w:val="24"/>
          <w:szCs w:val="24"/>
        </w:rPr>
      </w:pPr>
      <w:r w:rsidRPr="004332BC">
        <w:rPr>
          <w:rFonts w:ascii="Times New Roman" w:eastAsia="Roboto" w:hAnsi="Times New Roman" w:cs="Times New Roman"/>
          <w:color w:val="1F1F1F"/>
          <w:sz w:val="24"/>
          <w:szCs w:val="24"/>
        </w:rPr>
        <w:t xml:space="preserve">Willoughby, A., M. Ferguson, B. Hou, C. Accardo, A. </w:t>
      </w:r>
      <w:proofErr w:type="spellStart"/>
      <w:r w:rsidRPr="004332BC">
        <w:rPr>
          <w:rFonts w:ascii="Times New Roman" w:eastAsia="Roboto" w:hAnsi="Times New Roman" w:cs="Times New Roman"/>
          <w:color w:val="1F1F1F"/>
          <w:sz w:val="24"/>
          <w:szCs w:val="24"/>
        </w:rPr>
        <w:t>Rotrock</w:t>
      </w:r>
      <w:proofErr w:type="spellEnd"/>
      <w:r w:rsidRPr="004332BC">
        <w:rPr>
          <w:rFonts w:ascii="Times New Roman" w:eastAsia="Roboto" w:hAnsi="Times New Roman" w:cs="Times New Roman"/>
          <w:color w:val="1F1F1F"/>
          <w:sz w:val="24"/>
          <w:szCs w:val="24"/>
        </w:rPr>
        <w:t>, A. Brower, J. Clarke, S. Hanlan, M. Foster Doremus, K. Pagan, and L. Barry. 2021. Belly port camera imagery collected to address cetacean perception bias during aerial line-transect surveys: Methods and sighting summaries. U.S. Dep. Commer., NOAA Tech. Memo. NMFS-AFSC-427, 111 p.</w:t>
      </w:r>
    </w:p>
    <w:sectPr w:rsidR="006C05AC" w:rsidRPr="00804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8C6"/>
    <w:rsid w:val="00075E9F"/>
    <w:rsid w:val="00122AD5"/>
    <w:rsid w:val="002A1DD1"/>
    <w:rsid w:val="0032421D"/>
    <w:rsid w:val="00340630"/>
    <w:rsid w:val="00397891"/>
    <w:rsid w:val="003F18C6"/>
    <w:rsid w:val="004332BC"/>
    <w:rsid w:val="006354CF"/>
    <w:rsid w:val="006A2CFD"/>
    <w:rsid w:val="006A426E"/>
    <w:rsid w:val="006A50FB"/>
    <w:rsid w:val="006C05AC"/>
    <w:rsid w:val="006F702E"/>
    <w:rsid w:val="00785ACD"/>
    <w:rsid w:val="0080458F"/>
    <w:rsid w:val="008A431D"/>
    <w:rsid w:val="008D18D8"/>
    <w:rsid w:val="009C7291"/>
    <w:rsid w:val="00A37659"/>
    <w:rsid w:val="00B44A67"/>
    <w:rsid w:val="00F4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A1CE"/>
  <w15:chartTrackingRefBased/>
  <w15:docId w15:val="{71B41751-D1B6-4BFE-A5E2-4F61F86F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CFD"/>
    <w:pPr>
      <w:spacing w:after="0" w:line="276" w:lineRule="auto"/>
      <w:contextualSpacing/>
    </w:pPr>
    <w:rPr>
      <w:rFonts w:ascii="Arial" w:eastAsia="Arial" w:hAnsi="Arial" w:cs="Arial"/>
      <w:kern w:val="0"/>
      <w14:ligatures w14:val="none"/>
    </w:rPr>
  </w:style>
  <w:style w:type="paragraph" w:styleId="Heading3">
    <w:name w:val="heading 3"/>
    <w:basedOn w:val="Normal"/>
    <w:next w:val="Normal"/>
    <w:link w:val="Heading3Char"/>
    <w:rsid w:val="006A2CFD"/>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A2CFD"/>
    <w:rPr>
      <w:rFonts w:ascii="Arial" w:eastAsia="Arial" w:hAnsi="Arial" w:cs="Arial"/>
      <w:color w:val="434343"/>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Ferguson</dc:creator>
  <cp:keywords/>
  <dc:description/>
  <cp:lastModifiedBy>Megan Ferguson</cp:lastModifiedBy>
  <cp:revision>22</cp:revision>
  <dcterms:created xsi:type="dcterms:W3CDTF">2023-11-25T21:47:00Z</dcterms:created>
  <dcterms:modified xsi:type="dcterms:W3CDTF">2024-01-28T19:15:00Z</dcterms:modified>
</cp:coreProperties>
</file>