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CCD5A" w14:textId="1BE96A82" w:rsidR="000B0038" w:rsidRDefault="000B0038" w:rsidP="007E5DB1">
      <w:pPr>
        <w:pStyle w:val="Heading3"/>
        <w:jc w:val="center"/>
      </w:pPr>
      <w:r>
        <w:t>Supplement</w:t>
      </w:r>
      <w:r w:rsidR="00EB12F8">
        <w:t xml:space="preserve"> 4</w:t>
      </w:r>
    </w:p>
    <w:p w14:paraId="7ACEB036" w14:textId="7906E7AB" w:rsidR="00B50917" w:rsidRDefault="00B50917" w:rsidP="00B50917">
      <w:pPr>
        <w:pStyle w:val="Heading3"/>
        <w:jc w:val="center"/>
      </w:pPr>
      <w:r>
        <w:t>Eastern Bering Sea Beluga Detection Probabilities</w:t>
      </w:r>
    </w:p>
    <w:p w14:paraId="48AF3BD5" w14:textId="77777777" w:rsidR="006B68AD" w:rsidRPr="006B68AD" w:rsidRDefault="006B68AD" w:rsidP="006B68AD"/>
    <w:p w14:paraId="32663989" w14:textId="092AA106" w:rsidR="006B68AD" w:rsidRDefault="006B68AD" w:rsidP="006B68AD">
      <w:pPr>
        <w:pStyle w:val="Heading3"/>
      </w:pPr>
      <w:r>
        <w:t>Basic</w:t>
      </w:r>
      <w:r w:rsidR="0062544A">
        <w:t xml:space="preserve"> </w:t>
      </w:r>
      <w:r>
        <w:t>density estimator</w:t>
      </w:r>
    </w:p>
    <w:p w14:paraId="34BEB8B8" w14:textId="5365FF77" w:rsidR="006970D9" w:rsidRPr="00E31BA3" w:rsidRDefault="006970D9" w:rsidP="006970D9">
      <w:pPr>
        <w:spacing w:after="240"/>
        <w:contextualSpacing w:val="0"/>
        <w:rPr>
          <w:rFonts w:ascii="Times New Roman" w:hAnsi="Times New Roman" w:cs="Times New Roman"/>
          <w:sz w:val="24"/>
          <w:szCs w:val="24"/>
        </w:rPr>
      </w:pPr>
      <w:r>
        <w:rPr>
          <w:rFonts w:ascii="Times New Roman" w:hAnsi="Times New Roman" w:cs="Times New Roman"/>
          <w:sz w:val="24"/>
          <w:szCs w:val="24"/>
        </w:rPr>
        <w:t>A</w:t>
      </w:r>
      <w:r w:rsidRPr="00E31BA3">
        <w:rPr>
          <w:rFonts w:ascii="Times New Roman" w:hAnsi="Times New Roman" w:cs="Times New Roman"/>
          <w:sz w:val="24"/>
          <w:szCs w:val="24"/>
        </w:rPr>
        <w:t xml:space="preserve"> basic </w:t>
      </w:r>
      <w:r>
        <w:rPr>
          <w:rFonts w:ascii="Times New Roman" w:hAnsi="Times New Roman" w:cs="Times New Roman"/>
          <w:sz w:val="24"/>
          <w:szCs w:val="24"/>
        </w:rPr>
        <w:t xml:space="preserve">Horvitz-Thompson-like </w:t>
      </w:r>
      <w:r w:rsidRPr="00E31BA3">
        <w:rPr>
          <w:rFonts w:ascii="Times New Roman" w:hAnsi="Times New Roman" w:cs="Times New Roman"/>
          <w:sz w:val="24"/>
          <w:szCs w:val="24"/>
        </w:rPr>
        <w:t xml:space="preserve">line-transect estimator of animal density </w:t>
      </w:r>
      <w:r w:rsidRPr="0020169F">
        <w:rPr>
          <w:rFonts w:ascii="Times New Roman" w:hAnsi="Times New Roman" w:cs="Times New Roman"/>
          <w:sz w:val="24"/>
          <w:szCs w:val="24"/>
        </w:rPr>
        <w:t>is (Buckland et al. 2001; Burt et al. 2014</w:t>
      </w:r>
      <w:r w:rsidR="00272784" w:rsidRPr="0020169F">
        <w:rPr>
          <w:rFonts w:ascii="Times New Roman" w:hAnsi="Times New Roman" w:cs="Times New Roman"/>
          <w:sz w:val="24"/>
          <w:szCs w:val="24"/>
        </w:rPr>
        <w:t xml:space="preserve">; Marques </w:t>
      </w:r>
      <w:r w:rsidR="00004E8D">
        <w:rPr>
          <w:rFonts w:ascii="Times New Roman" w:hAnsi="Times New Roman" w:cs="Times New Roman"/>
          <w:sz w:val="24"/>
          <w:szCs w:val="24"/>
        </w:rPr>
        <w:t>and Buckland</w:t>
      </w:r>
      <w:r w:rsidR="00272784" w:rsidRPr="0020169F">
        <w:rPr>
          <w:rFonts w:ascii="Times New Roman" w:hAnsi="Times New Roman" w:cs="Times New Roman"/>
          <w:sz w:val="24"/>
          <w:szCs w:val="24"/>
        </w:rPr>
        <w:t xml:space="preserve"> 2003</w:t>
      </w:r>
      <w:r w:rsidRPr="0020169F">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6030"/>
        <w:gridCol w:w="1795"/>
      </w:tblGrid>
      <w:tr w:rsidR="006970D9" w:rsidRPr="002A13FE" w14:paraId="754682D9" w14:textId="77777777" w:rsidTr="00407C7A">
        <w:tc>
          <w:tcPr>
            <w:tcW w:w="1525" w:type="dxa"/>
          </w:tcPr>
          <w:p w14:paraId="13C12FEE" w14:textId="77777777" w:rsidR="006970D9" w:rsidRPr="00E31BA3" w:rsidRDefault="006970D9" w:rsidP="00407C7A">
            <w:pPr>
              <w:tabs>
                <w:tab w:val="left" w:pos="7920"/>
              </w:tabs>
              <w:spacing w:after="240"/>
              <w:ind w:left="1260"/>
              <w:contextualSpacing w:val="0"/>
              <w:rPr>
                <w:sz w:val="24"/>
                <w:szCs w:val="24"/>
              </w:rPr>
            </w:pPr>
          </w:p>
        </w:tc>
        <w:tc>
          <w:tcPr>
            <w:tcW w:w="6030" w:type="dxa"/>
          </w:tcPr>
          <w:p w14:paraId="75588311" w14:textId="164734E2" w:rsidR="006970D9" w:rsidRPr="00E31BA3" w:rsidRDefault="00000000" w:rsidP="00407C7A">
            <w:pPr>
              <w:tabs>
                <w:tab w:val="left" w:pos="7920"/>
              </w:tabs>
              <w:spacing w:after="240"/>
              <w:ind w:left="1260"/>
              <w:contextualSpacing w:val="0"/>
              <w:rPr>
                <w:sz w:val="24"/>
                <w:szCs w:val="24"/>
              </w:rPr>
            </w:pPr>
            <m:oMathPara>
              <m:oMath>
                <m:acc>
                  <m:accPr>
                    <m:ctrlPr>
                      <w:rPr>
                        <w:rFonts w:ascii="Cambria Math" w:hAnsi="Cambria Math"/>
                        <w:i/>
                        <w:sz w:val="24"/>
                        <w:szCs w:val="24"/>
                      </w:rPr>
                    </m:ctrlPr>
                  </m:accPr>
                  <m:e>
                    <m:r>
                      <w:rPr>
                        <w:rFonts w:ascii="Cambria Math" w:hAnsi="Cambria Math"/>
                        <w:sz w:val="24"/>
                        <w:szCs w:val="24"/>
                      </w:rPr>
                      <m:t>D</m:t>
                    </m:r>
                  </m:e>
                </m:acc>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a</m:t>
                    </m:r>
                  </m:den>
                </m:f>
                <m:nary>
                  <m:naryPr>
                    <m:chr m:val="∑"/>
                    <m:limLoc m:val="undOvr"/>
                    <m:ctrlPr>
                      <w:rPr>
                        <w:rFonts w:ascii="Cambria Math" w:hAnsi="Cambria Math"/>
                        <w:i/>
                        <w:sz w:val="24"/>
                        <w:szCs w:val="24"/>
                      </w:rPr>
                    </m:ctrlPr>
                  </m:naryPr>
                  <m:sub>
                    <m:r>
                      <w:rPr>
                        <w:rFonts w:ascii="Cambria Math" w:hAnsi="Cambria Math"/>
                        <w:sz w:val="24"/>
                        <w:szCs w:val="24"/>
                      </w:rPr>
                      <m:t>j=1</m:t>
                    </m:r>
                  </m:sub>
                  <m:sup>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g</m:t>
                        </m:r>
                      </m:sub>
                    </m:sSub>
                  </m:sup>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j</m:t>
                            </m:r>
                          </m:sub>
                        </m:sSub>
                      </m:num>
                      <m:den>
                        <m:acc>
                          <m:accPr>
                            <m:ctrlPr>
                              <w:rPr>
                                <w:rFonts w:ascii="Cambria Math" w:hAnsi="Cambria Math" w:cs="Times New Roman"/>
                                <w:i/>
                                <w:sz w:val="24"/>
                                <w:szCs w:val="24"/>
                              </w:rPr>
                            </m:ctrlPr>
                          </m:accPr>
                          <m:e>
                            <m:r>
                              <w:rPr>
                                <w:rFonts w:ascii="Cambria Math" w:hAnsi="Cambria Math" w:cs="Times New Roman"/>
                                <w:sz w:val="24"/>
                                <w:szCs w:val="24"/>
                              </w:rPr>
                              <m:t>p</m:t>
                            </m:r>
                          </m:e>
                        </m:acc>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m:sty m:val="bi"/>
                                  </m:rPr>
                                  <w:rPr>
                                    <w:rFonts w:ascii="Cambria Math" w:hAnsi="Cambria Math" w:cs="Times New Roman"/>
                                    <w:sz w:val="24"/>
                                    <w:szCs w:val="24"/>
                                  </w:rPr>
                                  <m:t>z</m:t>
                                </m:r>
                              </m:e>
                              <m:sub>
                                <m:r>
                                  <w:rPr>
                                    <w:rFonts w:ascii="Cambria Math" w:hAnsi="Cambria Math" w:cs="Times New Roman"/>
                                    <w:sz w:val="24"/>
                                    <w:szCs w:val="24"/>
                                  </w:rPr>
                                  <m:t>j</m:t>
                                </m:r>
                              </m:sub>
                            </m:sSub>
                            <m:r>
                              <w:rPr>
                                <w:rFonts w:ascii="Cambria Math" w:hAnsi="Cambria Math" w:cs="Times New Roman"/>
                                <w:sz w:val="24"/>
                                <w:szCs w:val="24"/>
                              </w:rPr>
                              <m:t>;</m:t>
                            </m:r>
                            <m:acc>
                              <m:accPr>
                                <m:ctrlPr>
                                  <w:rPr>
                                    <w:rFonts w:ascii="Cambria Math" w:hAnsi="Cambria Math" w:cs="Times New Roman"/>
                                    <w:b/>
                                    <w:i/>
                                    <w:sz w:val="24"/>
                                    <w:szCs w:val="24"/>
                                  </w:rPr>
                                </m:ctrlPr>
                              </m:accPr>
                              <m:e>
                                <m:r>
                                  <m:rPr>
                                    <m:sty m:val="bi"/>
                                  </m:rPr>
                                  <w:rPr>
                                    <w:rFonts w:ascii="Cambria Math" w:hAnsi="Cambria Math" w:cs="Times New Roman"/>
                                    <w:sz w:val="24"/>
                                    <w:szCs w:val="24"/>
                                  </w:rPr>
                                  <m:t>θ</m:t>
                                </m:r>
                              </m:e>
                            </m:acc>
                          </m:e>
                        </m:d>
                      </m:den>
                    </m:f>
                  </m:e>
                </m:nary>
              </m:oMath>
            </m:oMathPara>
          </w:p>
        </w:tc>
        <w:tc>
          <w:tcPr>
            <w:tcW w:w="1795" w:type="dxa"/>
          </w:tcPr>
          <w:p w14:paraId="5FA91990" w14:textId="77777777" w:rsidR="006970D9" w:rsidRPr="002A13FE" w:rsidRDefault="006970D9" w:rsidP="00407C7A">
            <w:pPr>
              <w:tabs>
                <w:tab w:val="left" w:pos="7920"/>
              </w:tabs>
              <w:spacing w:after="240"/>
              <w:ind w:left="1260"/>
              <w:contextualSpacing w:val="0"/>
              <w:jc w:val="right"/>
              <w:rPr>
                <w:sz w:val="24"/>
                <w:szCs w:val="24"/>
              </w:rPr>
            </w:pPr>
            <w:r w:rsidRPr="002A13FE">
              <w:rPr>
                <w:sz w:val="24"/>
                <w:szCs w:val="24"/>
              </w:rPr>
              <w:t>[1]</w:t>
            </w:r>
          </w:p>
        </w:tc>
      </w:tr>
    </w:tbl>
    <w:p w14:paraId="2D16C15C" w14:textId="77777777" w:rsidR="006970D9" w:rsidRPr="00E31BA3" w:rsidRDefault="006970D9" w:rsidP="006970D9">
      <w:pPr>
        <w:spacing w:after="240"/>
        <w:contextualSpacing w:val="0"/>
        <w:rPr>
          <w:rFonts w:ascii="Times New Roman" w:eastAsiaTheme="minorEastAsia" w:hAnsi="Times New Roman" w:cs="Times New Roman"/>
          <w:sz w:val="24"/>
          <w:szCs w:val="24"/>
        </w:rPr>
      </w:pPr>
      <w:r w:rsidRPr="00E31BA3">
        <w:rPr>
          <w:rFonts w:ascii="Times New Roman" w:eastAsiaTheme="minorEastAsia" w:hAnsi="Times New Roman" w:cs="Times New Roman"/>
          <w:sz w:val="24"/>
          <w:szCs w:val="24"/>
        </w:rPr>
        <w:t>where</w:t>
      </w:r>
    </w:p>
    <w:p w14:paraId="5D04AA15" w14:textId="77777777" w:rsidR="006970D9" w:rsidRPr="00E31BA3" w:rsidRDefault="00000000" w:rsidP="006970D9">
      <w:pPr>
        <w:pStyle w:val="ListParagraph"/>
        <w:spacing w:after="240"/>
        <w:ind w:left="1224"/>
        <w:contextualSpacing w:val="0"/>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g</m:t>
            </m:r>
          </m:sub>
        </m:sSub>
      </m:oMath>
      <w:r w:rsidR="006970D9" w:rsidRPr="00E31BA3">
        <w:rPr>
          <w:rFonts w:ascii="Times New Roman" w:eastAsiaTheme="minorEastAsia" w:hAnsi="Times New Roman" w:cs="Times New Roman"/>
          <w:sz w:val="24"/>
          <w:szCs w:val="24"/>
        </w:rPr>
        <w:t xml:space="preserve"> = total number of groups detected;</w:t>
      </w:r>
    </w:p>
    <w:p w14:paraId="16FDC24C" w14:textId="77777777" w:rsidR="006970D9" w:rsidRPr="00E31BA3" w:rsidRDefault="00000000" w:rsidP="006970D9">
      <w:pPr>
        <w:pStyle w:val="ListParagraph"/>
        <w:spacing w:after="240"/>
        <w:ind w:left="1224"/>
        <w:contextualSpacing w:val="0"/>
        <w:rPr>
          <w:rFonts w:ascii="Times New Roman" w:eastAsiaTheme="minorEastAsia"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j</m:t>
            </m:r>
          </m:sub>
        </m:sSub>
      </m:oMath>
      <w:r w:rsidR="006970D9" w:rsidRPr="00E31BA3">
        <w:rPr>
          <w:rFonts w:ascii="Times New Roman" w:eastAsiaTheme="minorEastAsia" w:hAnsi="Times New Roman" w:cs="Times New Roman"/>
          <w:sz w:val="24"/>
          <w:szCs w:val="24"/>
        </w:rPr>
        <w:t xml:space="preserve"> = size of group indexed by </w:t>
      </w:r>
      <w:r w:rsidR="006970D9" w:rsidRPr="000656E9">
        <w:rPr>
          <w:rFonts w:ascii="Times New Roman" w:eastAsiaTheme="minorEastAsia" w:hAnsi="Times New Roman" w:cs="Times New Roman"/>
          <w:i/>
          <w:sz w:val="24"/>
          <w:szCs w:val="24"/>
        </w:rPr>
        <w:t>j</w:t>
      </w:r>
      <w:r w:rsidR="006970D9" w:rsidRPr="00E31BA3">
        <w:rPr>
          <w:rFonts w:ascii="Times New Roman" w:hAnsi="Times New Roman" w:cs="Times New Roman"/>
          <w:sz w:val="24"/>
          <w:szCs w:val="24"/>
        </w:rPr>
        <w:t>;</w:t>
      </w:r>
    </w:p>
    <w:p w14:paraId="6E1C71FB" w14:textId="47707DDE" w:rsidR="00BF5C5F" w:rsidRPr="00345556" w:rsidRDefault="006970D9" w:rsidP="00731C13">
      <w:pPr>
        <w:pStyle w:val="ListParagraph"/>
        <w:spacing w:after="240"/>
        <w:ind w:left="1710" w:hanging="540"/>
        <w:contextualSpacing w:val="0"/>
        <w:rPr>
          <w:rFonts w:ascii="Times New Roman" w:eastAsiaTheme="minorEastAsia" w:hAnsi="Times New Roman" w:cs="Times New Roman"/>
          <w:sz w:val="24"/>
          <w:szCs w:val="24"/>
        </w:rPr>
      </w:pPr>
      <m:oMath>
        <m:r>
          <w:rPr>
            <w:rFonts w:ascii="Cambria Math" w:hAnsi="Cambria Math" w:cs="Times New Roman"/>
            <w:sz w:val="24"/>
            <w:szCs w:val="24"/>
          </w:rPr>
          <m:t>a</m:t>
        </m:r>
      </m:oMath>
      <w:r w:rsidRPr="00E31BA3">
        <w:rPr>
          <w:rFonts w:ascii="Times New Roman" w:eastAsiaTheme="minorEastAsia" w:hAnsi="Times New Roman" w:cs="Times New Roman"/>
          <w:sz w:val="24"/>
          <w:szCs w:val="24"/>
        </w:rPr>
        <w:t xml:space="preserve"> = area searched, equal to </w:t>
      </w:r>
      <m:oMath>
        <m:r>
          <w:rPr>
            <w:rFonts w:ascii="Cambria Math" w:eastAsiaTheme="minorEastAsia" w:hAnsi="Cambria Math" w:cs="Times New Roman"/>
            <w:sz w:val="24"/>
            <w:szCs w:val="24"/>
          </w:rPr>
          <m:t>2wL</m:t>
        </m:r>
      </m:oMath>
      <w:r w:rsidR="00BF5C5F">
        <w:rPr>
          <w:rFonts w:ascii="Times New Roman" w:eastAsiaTheme="minorEastAsia" w:hAnsi="Times New Roman" w:cs="Times New Roman"/>
          <w:sz w:val="24"/>
          <w:szCs w:val="24"/>
        </w:rPr>
        <w:t xml:space="preserve">, where </w:t>
      </w:r>
      <m:oMath>
        <m:r>
          <w:rPr>
            <w:rFonts w:ascii="Cambria Math" w:hAnsi="Cambria Math" w:cs="Times New Roman"/>
            <w:sz w:val="24"/>
            <w:szCs w:val="24"/>
          </w:rPr>
          <m:t>L</m:t>
        </m:r>
      </m:oMath>
      <w:r w:rsidR="00BF5C5F">
        <w:rPr>
          <w:rFonts w:ascii="Times New Roman" w:eastAsiaTheme="minorEastAsia" w:hAnsi="Times New Roman" w:cs="Times New Roman"/>
          <w:sz w:val="24"/>
          <w:szCs w:val="24"/>
        </w:rPr>
        <w:t xml:space="preserve"> </w:t>
      </w:r>
      <w:r w:rsidR="0062544A">
        <w:rPr>
          <w:rFonts w:ascii="Times New Roman" w:eastAsiaTheme="minorEastAsia" w:hAnsi="Times New Roman" w:cs="Times New Roman"/>
          <w:sz w:val="24"/>
          <w:szCs w:val="24"/>
        </w:rPr>
        <w:t>i</w:t>
      </w:r>
      <w:r w:rsidR="00BF5C5F">
        <w:rPr>
          <w:rFonts w:ascii="Times New Roman" w:eastAsiaTheme="minorEastAsia" w:hAnsi="Times New Roman" w:cs="Times New Roman"/>
          <w:sz w:val="24"/>
          <w:szCs w:val="24"/>
        </w:rPr>
        <w:t>s the</w:t>
      </w:r>
      <w:r w:rsidR="00BF5C5F" w:rsidRPr="00513523">
        <w:rPr>
          <w:rFonts w:ascii="Times New Roman" w:eastAsiaTheme="minorEastAsia" w:hAnsi="Times New Roman" w:cs="Times New Roman"/>
          <w:sz w:val="24"/>
          <w:szCs w:val="24"/>
        </w:rPr>
        <w:t xml:space="preserve"> total length of </w:t>
      </w:r>
      <w:r w:rsidR="00BF5C5F" w:rsidRPr="00431E6E">
        <w:rPr>
          <w:rFonts w:ascii="Times New Roman" w:eastAsiaTheme="minorEastAsia" w:hAnsi="Times New Roman" w:cs="Times New Roman"/>
          <w:sz w:val="24"/>
          <w:szCs w:val="24"/>
        </w:rPr>
        <w:t xml:space="preserve">transects surveyed and </w:t>
      </w:r>
      <m:oMath>
        <m:r>
          <w:rPr>
            <w:rFonts w:ascii="Cambria Math" w:hAnsi="Cambria Math" w:cs="Times New Roman"/>
            <w:sz w:val="24"/>
            <w:szCs w:val="24"/>
          </w:rPr>
          <m:t>w</m:t>
        </m:r>
      </m:oMath>
      <w:r w:rsidR="00BF5C5F" w:rsidRPr="00345556">
        <w:rPr>
          <w:rFonts w:ascii="Times New Roman" w:eastAsiaTheme="minorEastAsia" w:hAnsi="Times New Roman" w:cs="Times New Roman"/>
          <w:sz w:val="24"/>
          <w:szCs w:val="24"/>
        </w:rPr>
        <w:t xml:space="preserve"> </w:t>
      </w:r>
      <w:r w:rsidR="0062544A">
        <w:rPr>
          <w:rFonts w:ascii="Times New Roman" w:eastAsiaTheme="minorEastAsia" w:hAnsi="Times New Roman" w:cs="Times New Roman"/>
          <w:sz w:val="24"/>
          <w:szCs w:val="24"/>
        </w:rPr>
        <w:t>i</w:t>
      </w:r>
      <w:r w:rsidR="00BF5C5F" w:rsidRPr="00345556">
        <w:rPr>
          <w:rFonts w:ascii="Times New Roman" w:eastAsiaTheme="minorEastAsia" w:hAnsi="Times New Roman" w:cs="Times New Roman"/>
          <w:sz w:val="24"/>
          <w:szCs w:val="24"/>
        </w:rPr>
        <w:t>s the width of the strip searched on one side of the aircraft;</w:t>
      </w:r>
    </w:p>
    <w:p w14:paraId="723FCAB9" w14:textId="6ABBE810" w:rsidR="006970D9" w:rsidRPr="00426BFD" w:rsidRDefault="00000000" w:rsidP="006970D9">
      <w:pPr>
        <w:spacing w:after="240"/>
        <w:ind w:left="1800" w:hanging="630"/>
        <w:contextualSpacing w:val="0"/>
        <w:rPr>
          <w:rFonts w:ascii="Times New Roman" w:eastAsiaTheme="minorEastAsia" w:hAnsi="Times New Roman" w:cs="Times New Roman"/>
          <w:bCs/>
          <w:sz w:val="24"/>
          <w:szCs w:val="24"/>
        </w:rPr>
      </w:pPr>
      <m:oMath>
        <m:acc>
          <m:accPr>
            <m:ctrlPr>
              <w:rPr>
                <w:rFonts w:ascii="Cambria Math" w:hAnsi="Cambria Math" w:cs="Times New Roman"/>
                <w:i/>
                <w:sz w:val="24"/>
                <w:szCs w:val="24"/>
              </w:rPr>
            </m:ctrlPr>
          </m:accPr>
          <m:e>
            <m:r>
              <w:rPr>
                <w:rFonts w:ascii="Cambria Math" w:hAnsi="Cambria Math" w:cs="Times New Roman"/>
                <w:sz w:val="24"/>
                <w:szCs w:val="24"/>
              </w:rPr>
              <m:t>p</m:t>
            </m:r>
          </m:e>
        </m:acc>
        <m:d>
          <m:dPr>
            <m:ctrlPr>
              <w:rPr>
                <w:rFonts w:ascii="Cambria Math" w:hAnsi="Cambria Math" w:cs="Times New Roman"/>
                <w:i/>
                <w:sz w:val="24"/>
                <w:szCs w:val="24"/>
              </w:rPr>
            </m:ctrlPr>
          </m:dPr>
          <m:e>
            <m:r>
              <w:rPr>
                <w:rFonts w:ascii="Cambria Math" w:hAnsi="Cambria Math" w:cs="Times New Roman"/>
                <w:sz w:val="24"/>
                <w:szCs w:val="24"/>
              </w:rPr>
              <m:t xml:space="preserve"> </m:t>
            </m:r>
            <m:sSub>
              <m:sSubPr>
                <m:ctrlPr>
                  <w:rPr>
                    <w:rFonts w:ascii="Cambria Math" w:hAnsi="Cambria Math" w:cs="Times New Roman"/>
                    <w:i/>
                    <w:sz w:val="24"/>
                    <w:szCs w:val="24"/>
                  </w:rPr>
                </m:ctrlPr>
              </m:sSubPr>
              <m:e>
                <m:r>
                  <m:rPr>
                    <m:sty m:val="bi"/>
                  </m:rPr>
                  <w:rPr>
                    <w:rFonts w:ascii="Cambria Math" w:hAnsi="Cambria Math" w:cs="Times New Roman"/>
                    <w:sz w:val="24"/>
                    <w:szCs w:val="24"/>
                  </w:rPr>
                  <m:t>z</m:t>
                </m:r>
              </m:e>
              <m:sub>
                <m:r>
                  <w:rPr>
                    <w:rFonts w:ascii="Cambria Math" w:hAnsi="Cambria Math" w:cs="Times New Roman"/>
                    <w:sz w:val="24"/>
                    <w:szCs w:val="24"/>
                  </w:rPr>
                  <m:t>j</m:t>
                </m:r>
              </m:sub>
            </m:sSub>
            <m:r>
              <w:rPr>
                <w:rFonts w:ascii="Cambria Math" w:hAnsi="Cambria Math" w:cs="Times New Roman"/>
                <w:sz w:val="24"/>
                <w:szCs w:val="24"/>
              </w:rPr>
              <m:t>;</m:t>
            </m:r>
            <m:acc>
              <m:accPr>
                <m:ctrlPr>
                  <w:rPr>
                    <w:rFonts w:ascii="Cambria Math" w:hAnsi="Cambria Math" w:cs="Times New Roman"/>
                    <w:b/>
                    <w:i/>
                    <w:sz w:val="24"/>
                    <w:szCs w:val="24"/>
                  </w:rPr>
                </m:ctrlPr>
              </m:accPr>
              <m:e>
                <m:r>
                  <m:rPr>
                    <m:sty m:val="bi"/>
                  </m:rPr>
                  <w:rPr>
                    <w:rFonts w:ascii="Cambria Math" w:hAnsi="Cambria Math" w:cs="Times New Roman"/>
                    <w:sz w:val="24"/>
                    <w:szCs w:val="24"/>
                  </w:rPr>
                  <m:t>θ</m:t>
                </m:r>
              </m:e>
            </m:acc>
          </m:e>
        </m:d>
      </m:oMath>
      <w:r w:rsidR="00866B04">
        <w:rPr>
          <w:rFonts w:ascii="Times New Roman" w:eastAsiaTheme="minorEastAsia" w:hAnsi="Times New Roman" w:cs="Times New Roman"/>
          <w:sz w:val="24"/>
          <w:szCs w:val="24"/>
        </w:rPr>
        <w:t xml:space="preserve"> </w:t>
      </w:r>
      <w:r w:rsidR="006970D9" w:rsidRPr="00E31BA3">
        <w:rPr>
          <w:rFonts w:ascii="Times New Roman" w:eastAsiaTheme="minorEastAsia" w:hAnsi="Times New Roman" w:cs="Times New Roman"/>
          <w:sz w:val="24"/>
          <w:szCs w:val="24"/>
        </w:rPr>
        <w:t xml:space="preserve">= estimate of the overall probability that an aerial observer detects group </w:t>
      </w:r>
      <w:r w:rsidR="006970D9" w:rsidRPr="000656E9">
        <w:rPr>
          <w:rFonts w:ascii="Times New Roman" w:eastAsiaTheme="minorEastAsia" w:hAnsi="Times New Roman" w:cs="Times New Roman"/>
          <w:i/>
          <w:sz w:val="24"/>
          <w:szCs w:val="24"/>
        </w:rPr>
        <w:t>j</w:t>
      </w:r>
      <w:r w:rsidR="004D72E1">
        <w:rPr>
          <w:rFonts w:ascii="Times New Roman" w:eastAsiaTheme="minorEastAsia" w:hAnsi="Times New Roman" w:cs="Times New Roman"/>
          <w:iCs/>
          <w:sz w:val="24"/>
          <w:szCs w:val="24"/>
        </w:rPr>
        <w:t xml:space="preserve"> located in the area searched</w:t>
      </w:r>
      <w:r w:rsidR="00DF4590">
        <w:rPr>
          <w:rFonts w:ascii="Times New Roman" w:eastAsiaTheme="minorEastAsia" w:hAnsi="Times New Roman" w:cs="Times New Roman"/>
          <w:sz w:val="24"/>
          <w:szCs w:val="24"/>
        </w:rPr>
        <w:t xml:space="preserve">. </w:t>
      </w:r>
      <w:r w:rsidR="00EE04AA">
        <w:rPr>
          <w:rFonts w:ascii="Times New Roman" w:eastAsiaTheme="minorEastAsia" w:hAnsi="Times New Roman" w:cs="Times New Roman"/>
          <w:sz w:val="24"/>
          <w:szCs w:val="24"/>
        </w:rPr>
        <w:t>This probability depends on estimated parameters (</w:t>
      </w:r>
      <m:oMath>
        <m:acc>
          <m:accPr>
            <m:ctrlPr>
              <w:rPr>
                <w:rFonts w:ascii="Cambria Math" w:eastAsiaTheme="minorEastAsia" w:hAnsi="Cambria Math" w:cs="Times New Roman"/>
                <w:i/>
                <w:sz w:val="24"/>
                <w:szCs w:val="24"/>
              </w:rPr>
            </m:ctrlPr>
          </m:accPr>
          <m:e>
            <m:r>
              <m:rPr>
                <m:sty m:val="bi"/>
              </m:rPr>
              <w:rPr>
                <w:rFonts w:ascii="Cambria Math" w:eastAsiaTheme="minorEastAsia" w:hAnsi="Cambria Math" w:cs="Times New Roman"/>
                <w:sz w:val="24"/>
                <w:szCs w:val="24"/>
              </w:rPr>
              <m:t>θ</m:t>
            </m:r>
          </m:e>
        </m:acc>
      </m:oMath>
      <w:r w:rsidR="00EE04AA">
        <w:rPr>
          <w:rFonts w:ascii="Times New Roman" w:eastAsiaTheme="minorEastAsia" w:hAnsi="Times New Roman" w:cs="Times New Roman"/>
          <w:sz w:val="24"/>
          <w:szCs w:val="24"/>
        </w:rPr>
        <w:t xml:space="preserve">) </w:t>
      </w:r>
      <w:r w:rsidR="001B1168">
        <w:rPr>
          <w:rFonts w:ascii="Times New Roman" w:eastAsiaTheme="minorEastAsia" w:hAnsi="Times New Roman" w:cs="Times New Roman"/>
          <w:sz w:val="24"/>
          <w:szCs w:val="24"/>
        </w:rPr>
        <w:t>and other possible covariates (</w:t>
      </w:r>
      <m:oMath>
        <m:sSub>
          <m:sSubPr>
            <m:ctrlPr>
              <w:rPr>
                <w:rFonts w:ascii="Cambria Math" w:hAnsi="Cambria Math" w:cs="Times New Roman"/>
                <w:i/>
                <w:sz w:val="24"/>
                <w:szCs w:val="24"/>
              </w:rPr>
            </m:ctrlPr>
          </m:sSubPr>
          <m:e>
            <m:r>
              <m:rPr>
                <m:sty m:val="bi"/>
              </m:rPr>
              <w:rPr>
                <w:rFonts w:ascii="Cambria Math" w:hAnsi="Cambria Math" w:cs="Times New Roman"/>
                <w:sz w:val="24"/>
                <w:szCs w:val="24"/>
              </w:rPr>
              <m:t>z</m:t>
            </m:r>
          </m:e>
          <m:sub>
            <m:r>
              <w:rPr>
                <w:rFonts w:ascii="Cambria Math" w:hAnsi="Cambria Math" w:cs="Times New Roman"/>
                <w:sz w:val="24"/>
                <w:szCs w:val="24"/>
              </w:rPr>
              <m:t>j</m:t>
            </m:r>
          </m:sub>
        </m:sSub>
      </m:oMath>
      <w:r w:rsidR="001B1168">
        <w:rPr>
          <w:rFonts w:ascii="Times New Roman" w:eastAsiaTheme="minorEastAsia" w:hAnsi="Times New Roman" w:cs="Times New Roman"/>
          <w:sz w:val="24"/>
          <w:szCs w:val="24"/>
        </w:rPr>
        <w:t xml:space="preserve">) </w:t>
      </w:r>
      <w:r w:rsidR="00EE04AA" w:rsidRPr="00E31BA3">
        <w:rPr>
          <w:rFonts w:ascii="Times New Roman" w:eastAsiaTheme="minorEastAsia" w:hAnsi="Times New Roman" w:cs="Times New Roman"/>
          <w:sz w:val="24"/>
          <w:szCs w:val="24"/>
        </w:rPr>
        <w:t>that affect detectability</w:t>
      </w:r>
      <w:r w:rsidR="00DE5992">
        <w:rPr>
          <w:rFonts w:ascii="Times New Roman" w:eastAsiaTheme="minorEastAsia" w:hAnsi="Times New Roman" w:cs="Times New Roman"/>
          <w:sz w:val="24"/>
          <w:szCs w:val="24"/>
        </w:rPr>
        <w:t xml:space="preserve">. </w:t>
      </w:r>
      <w:r w:rsidR="003F06E8">
        <w:rPr>
          <w:rFonts w:ascii="Times New Roman" w:eastAsiaTheme="minorEastAsia" w:hAnsi="Times New Roman" w:cs="Times New Roman"/>
          <w:sz w:val="24"/>
          <w:szCs w:val="24"/>
        </w:rPr>
        <w:t>T</w:t>
      </w:r>
      <w:r w:rsidR="006970D9">
        <w:rPr>
          <w:rFonts w:ascii="Times New Roman" w:eastAsiaTheme="minorEastAsia" w:hAnsi="Times New Roman" w:cs="Times New Roman"/>
          <w:sz w:val="24"/>
          <w:szCs w:val="24"/>
        </w:rPr>
        <w:t xml:space="preserve">his </w:t>
      </w:r>
      <w:r w:rsidR="003F06E8">
        <w:rPr>
          <w:rFonts w:ascii="Times New Roman" w:eastAsiaTheme="minorEastAsia" w:hAnsi="Times New Roman" w:cs="Times New Roman"/>
          <w:sz w:val="24"/>
          <w:szCs w:val="24"/>
        </w:rPr>
        <w:t xml:space="preserve">term </w:t>
      </w:r>
      <w:r w:rsidR="00937ADF">
        <w:rPr>
          <w:rFonts w:ascii="Times New Roman" w:eastAsiaTheme="minorEastAsia" w:hAnsi="Times New Roman" w:cs="Times New Roman"/>
          <w:sz w:val="24"/>
          <w:szCs w:val="24"/>
        </w:rPr>
        <w:t>accoun</w:t>
      </w:r>
      <w:r w:rsidR="007C67CB">
        <w:rPr>
          <w:rFonts w:ascii="Times New Roman" w:eastAsiaTheme="minorEastAsia" w:hAnsi="Times New Roman" w:cs="Times New Roman"/>
          <w:sz w:val="24"/>
          <w:szCs w:val="24"/>
        </w:rPr>
        <w:t xml:space="preserve">ts for all </w:t>
      </w:r>
      <w:r w:rsidR="00937ADF">
        <w:rPr>
          <w:rFonts w:ascii="Times New Roman" w:eastAsiaTheme="minorEastAsia" w:hAnsi="Times New Roman" w:cs="Times New Roman"/>
          <w:sz w:val="24"/>
          <w:szCs w:val="24"/>
        </w:rPr>
        <w:t xml:space="preserve">sources of </w:t>
      </w:r>
      <w:r w:rsidR="00932A8E">
        <w:rPr>
          <w:rFonts w:ascii="Times New Roman" w:eastAsiaTheme="minorEastAsia" w:hAnsi="Times New Roman" w:cs="Times New Roman"/>
          <w:sz w:val="24"/>
          <w:szCs w:val="24"/>
        </w:rPr>
        <w:t xml:space="preserve">perception and </w:t>
      </w:r>
      <w:r w:rsidR="00932A8E" w:rsidRPr="00DF77D1">
        <w:rPr>
          <w:rFonts w:ascii="Times New Roman" w:eastAsiaTheme="minorEastAsia" w:hAnsi="Times New Roman" w:cs="Times New Roman"/>
          <w:sz w:val="24"/>
          <w:szCs w:val="24"/>
        </w:rPr>
        <w:t>availability bias</w:t>
      </w:r>
      <w:r w:rsidR="00407A07" w:rsidRPr="00DF77D1">
        <w:rPr>
          <w:rFonts w:ascii="Times New Roman" w:eastAsiaTheme="minorEastAsia" w:hAnsi="Times New Roman" w:cs="Times New Roman"/>
          <w:sz w:val="24"/>
          <w:szCs w:val="24"/>
        </w:rPr>
        <w:t xml:space="preserve"> (</w:t>
      </w:r>
      <w:r w:rsidR="007734D1" w:rsidRPr="00DF77D1">
        <w:rPr>
          <w:rFonts w:ascii="Times New Roman" w:eastAsiaTheme="minorEastAsia" w:hAnsi="Times New Roman" w:cs="Times New Roman"/>
          <w:sz w:val="24"/>
          <w:szCs w:val="24"/>
        </w:rPr>
        <w:t xml:space="preserve">Marsh and </w:t>
      </w:r>
      <w:r w:rsidR="00407A07" w:rsidRPr="00DF77D1">
        <w:rPr>
          <w:rFonts w:ascii="Times New Roman" w:eastAsiaTheme="minorEastAsia" w:hAnsi="Times New Roman" w:cs="Times New Roman"/>
          <w:sz w:val="24"/>
          <w:szCs w:val="24"/>
        </w:rPr>
        <w:t xml:space="preserve">Sinclair </w:t>
      </w:r>
      <w:r w:rsidR="007734D1" w:rsidRPr="00DF77D1">
        <w:rPr>
          <w:rFonts w:ascii="Times New Roman" w:eastAsiaTheme="minorEastAsia" w:hAnsi="Times New Roman" w:cs="Times New Roman"/>
          <w:sz w:val="24"/>
          <w:szCs w:val="24"/>
        </w:rPr>
        <w:t>1989)</w:t>
      </w:r>
      <w:r w:rsidR="0084239B" w:rsidRPr="00DF77D1">
        <w:rPr>
          <w:rFonts w:ascii="Times New Roman" w:eastAsiaTheme="minorEastAsia" w:hAnsi="Times New Roman" w:cs="Times New Roman"/>
          <w:sz w:val="24"/>
          <w:szCs w:val="24"/>
        </w:rPr>
        <w:t>.</w:t>
      </w:r>
      <w:r w:rsidR="00C13474">
        <w:rPr>
          <w:rFonts w:ascii="Times New Roman" w:eastAsiaTheme="minorEastAsia" w:hAnsi="Times New Roman" w:cs="Times New Roman"/>
          <w:sz w:val="24"/>
          <w:szCs w:val="24"/>
        </w:rPr>
        <w:t xml:space="preserve"> Note that </w:t>
      </w:r>
      <m:oMath>
        <m:acc>
          <m:accPr>
            <m:ctrlPr>
              <w:rPr>
                <w:rFonts w:ascii="Cambria Math" w:hAnsi="Cambria Math" w:cs="Times New Roman"/>
                <w:i/>
                <w:sz w:val="24"/>
                <w:szCs w:val="24"/>
              </w:rPr>
            </m:ctrlPr>
          </m:accPr>
          <m:e>
            <m:r>
              <w:rPr>
                <w:rFonts w:ascii="Cambria Math" w:hAnsi="Cambria Math" w:cs="Times New Roman"/>
                <w:sz w:val="24"/>
                <w:szCs w:val="24"/>
              </w:rPr>
              <m:t>p</m:t>
            </m:r>
          </m:e>
        </m:acc>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m:sty m:val="bi"/>
                  </m:rPr>
                  <w:rPr>
                    <w:rFonts w:ascii="Cambria Math" w:hAnsi="Cambria Math" w:cs="Times New Roman"/>
                    <w:sz w:val="24"/>
                    <w:szCs w:val="24"/>
                  </w:rPr>
                  <m:t>z</m:t>
                </m:r>
              </m:e>
              <m:sub>
                <m:r>
                  <w:rPr>
                    <w:rFonts w:ascii="Cambria Math" w:hAnsi="Cambria Math" w:cs="Times New Roman"/>
                    <w:sz w:val="24"/>
                    <w:szCs w:val="24"/>
                  </w:rPr>
                  <m:t>j</m:t>
                </m:r>
              </m:sub>
            </m:sSub>
            <m:r>
              <w:rPr>
                <w:rFonts w:ascii="Cambria Math" w:hAnsi="Cambria Math" w:cs="Times New Roman"/>
                <w:sz w:val="24"/>
                <w:szCs w:val="24"/>
              </w:rPr>
              <m:t>;</m:t>
            </m:r>
            <m:acc>
              <m:accPr>
                <m:ctrlPr>
                  <w:rPr>
                    <w:rFonts w:ascii="Cambria Math" w:hAnsi="Cambria Math" w:cs="Times New Roman"/>
                    <w:b/>
                    <w:i/>
                    <w:sz w:val="24"/>
                    <w:szCs w:val="24"/>
                  </w:rPr>
                </m:ctrlPr>
              </m:accPr>
              <m:e>
                <m:r>
                  <m:rPr>
                    <m:sty m:val="bi"/>
                  </m:rPr>
                  <w:rPr>
                    <w:rFonts w:ascii="Cambria Math" w:hAnsi="Cambria Math" w:cs="Times New Roman"/>
                    <w:sz w:val="24"/>
                    <w:szCs w:val="24"/>
                  </w:rPr>
                  <m:t>θ</m:t>
                </m:r>
              </m:e>
            </m:acc>
          </m:e>
        </m:d>
      </m:oMath>
      <w:r w:rsidR="00C13474">
        <w:rPr>
          <w:rFonts w:ascii="Times New Roman" w:eastAsiaTheme="minorEastAsia" w:hAnsi="Times New Roman" w:cs="Times New Roman"/>
          <w:sz w:val="24"/>
          <w:szCs w:val="24"/>
        </w:rPr>
        <w:t xml:space="preserve"> does not depend on distance from the transect line, since we integrate the detection function over the truncation width of the transect as suggested by Marques et al. (2003) to reduce overall variability in the estimator (</w:t>
      </w:r>
      <w:r w:rsidR="00426BFD" w:rsidRPr="00DF7B74">
        <w:rPr>
          <w:rFonts w:ascii="Times New Roman" w:eastAsiaTheme="minorEastAsia" w:hAnsi="Times New Roman" w:cs="Times New Roman"/>
          <w:bCs/>
          <w:sz w:val="24"/>
          <w:szCs w:val="24"/>
        </w:rPr>
        <w:t xml:space="preserve">see </w:t>
      </w:r>
      <w:r w:rsidR="009870CE">
        <w:rPr>
          <w:rFonts w:ascii="Times New Roman" w:eastAsiaTheme="minorEastAsia" w:hAnsi="Times New Roman" w:cs="Times New Roman"/>
          <w:bCs/>
          <w:sz w:val="24"/>
          <w:szCs w:val="24"/>
        </w:rPr>
        <w:t xml:space="preserve">Eq. 5 </w:t>
      </w:r>
      <w:r w:rsidR="00426BFD" w:rsidRPr="00DF7B74">
        <w:rPr>
          <w:rFonts w:ascii="Times New Roman" w:eastAsiaTheme="minorEastAsia" w:hAnsi="Times New Roman" w:cs="Times New Roman"/>
          <w:bCs/>
          <w:sz w:val="24"/>
          <w:szCs w:val="24"/>
        </w:rPr>
        <w:t>below).</w:t>
      </w:r>
    </w:p>
    <w:p w14:paraId="0F92615A" w14:textId="3CC2D166" w:rsidR="00613B7E" w:rsidRDefault="00613B7E" w:rsidP="00613B7E">
      <w:pPr>
        <w:pStyle w:val="Heading3"/>
      </w:pPr>
      <w:r>
        <w:t>E</w:t>
      </w:r>
      <w:r w:rsidR="00620AA5">
        <w:t xml:space="preserve">astern </w:t>
      </w:r>
      <w:r>
        <w:t>B</w:t>
      </w:r>
      <w:r w:rsidR="00620AA5">
        <w:t xml:space="preserve">ering </w:t>
      </w:r>
      <w:r>
        <w:t>S</w:t>
      </w:r>
      <w:r w:rsidR="00620AA5">
        <w:t>ea</w:t>
      </w:r>
      <w:r>
        <w:t xml:space="preserve"> </w:t>
      </w:r>
      <w:r w:rsidR="00620AA5">
        <w:t>beluga observation model</w:t>
      </w:r>
    </w:p>
    <w:p w14:paraId="0508AEBE" w14:textId="35111E36" w:rsidR="006970D9" w:rsidRPr="00865F78" w:rsidRDefault="006970D9" w:rsidP="006970D9">
      <w:pPr>
        <w:pStyle w:val="ListParagraph"/>
        <w:tabs>
          <w:tab w:val="left" w:pos="7920"/>
        </w:tabs>
        <w:spacing w:after="240"/>
        <w:ind w:left="0"/>
        <w:contextualSpacing w:val="0"/>
        <w:rPr>
          <w:rFonts w:ascii="Times New Roman" w:eastAsiaTheme="minorEastAsia" w:hAnsi="Times New Roman" w:cs="Times New Roman"/>
          <w:sz w:val="24"/>
          <w:szCs w:val="24"/>
        </w:rPr>
      </w:pPr>
      <w:r w:rsidRPr="00DF77D1">
        <w:rPr>
          <w:rFonts w:ascii="Times New Roman" w:eastAsiaTheme="minorEastAsia" w:hAnsi="Times New Roman" w:cs="Times New Roman"/>
          <w:sz w:val="24"/>
          <w:szCs w:val="24"/>
        </w:rPr>
        <w:t xml:space="preserve">The underlying observation model for the </w:t>
      </w:r>
      <w:r w:rsidR="0062544A" w:rsidRPr="00DF77D1">
        <w:rPr>
          <w:rFonts w:ascii="Times New Roman" w:eastAsiaTheme="minorEastAsia" w:hAnsi="Times New Roman" w:cs="Times New Roman"/>
          <w:sz w:val="24"/>
          <w:szCs w:val="24"/>
        </w:rPr>
        <w:t>Eastern</w:t>
      </w:r>
      <w:r w:rsidR="0062544A">
        <w:rPr>
          <w:rFonts w:ascii="Times New Roman" w:eastAsiaTheme="minorEastAsia" w:hAnsi="Times New Roman" w:cs="Times New Roman"/>
          <w:sz w:val="24"/>
          <w:szCs w:val="24"/>
        </w:rPr>
        <w:t xml:space="preserve"> Bering Sea (</w:t>
      </w:r>
      <w:r w:rsidRPr="00E31BA3">
        <w:rPr>
          <w:rFonts w:ascii="Times New Roman" w:eastAsiaTheme="minorEastAsia" w:hAnsi="Times New Roman" w:cs="Times New Roman"/>
          <w:sz w:val="24"/>
          <w:szCs w:val="24"/>
        </w:rPr>
        <w:t>EBS</w:t>
      </w:r>
      <w:r w:rsidR="0062544A">
        <w:rPr>
          <w:rFonts w:ascii="Times New Roman" w:eastAsiaTheme="minorEastAsia" w:hAnsi="Times New Roman" w:cs="Times New Roman"/>
          <w:sz w:val="24"/>
          <w:szCs w:val="24"/>
        </w:rPr>
        <w:t>)</w:t>
      </w:r>
      <w:r w:rsidRPr="00E31BA3">
        <w:rPr>
          <w:rFonts w:ascii="Times New Roman" w:eastAsiaTheme="minorEastAsia" w:hAnsi="Times New Roman" w:cs="Times New Roman"/>
          <w:sz w:val="24"/>
          <w:szCs w:val="24"/>
        </w:rPr>
        <w:t xml:space="preserve"> beluga aerial survey was a scaled version of a multiple covariates distance sampling (</w:t>
      </w:r>
      <w:r w:rsidR="00AC4B19">
        <w:rPr>
          <w:rFonts w:ascii="Times New Roman" w:eastAsiaTheme="minorEastAsia" w:hAnsi="Times New Roman" w:cs="Times New Roman"/>
          <w:sz w:val="24"/>
          <w:szCs w:val="24"/>
        </w:rPr>
        <w:t>MCDS</w:t>
      </w:r>
      <w:r w:rsidRPr="00E31BA3">
        <w:rPr>
          <w:rFonts w:ascii="Times New Roman" w:eastAsiaTheme="minorEastAsia" w:hAnsi="Times New Roman" w:cs="Times New Roman"/>
          <w:sz w:val="24"/>
          <w:szCs w:val="24"/>
        </w:rPr>
        <w:t xml:space="preserve">) detection function, </w:t>
      </w:r>
      <m:oMath>
        <m:r>
          <w:rPr>
            <w:rFonts w:ascii="Cambria Math" w:eastAsiaTheme="minorEastAsia" w:hAnsi="Cambria Math" w:cstheme="minorHAnsi"/>
            <w:sz w:val="24"/>
            <w:szCs w:val="24"/>
          </w:rPr>
          <m:t>g</m:t>
        </m:r>
        <m:d>
          <m:dPr>
            <m:ctrlPr>
              <w:rPr>
                <w:rFonts w:ascii="Cambria Math" w:eastAsiaTheme="minorEastAsia" w:hAnsi="Cambria Math" w:cstheme="minorHAnsi"/>
                <w:i/>
                <w:sz w:val="24"/>
                <w:szCs w:val="24"/>
              </w:rPr>
            </m:ctrlPr>
          </m:dPr>
          <m:e>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y</m:t>
                </m:r>
              </m:e>
              <m:sub>
                <m:r>
                  <w:rPr>
                    <w:rFonts w:ascii="Cambria Math" w:eastAsiaTheme="minorEastAsia" w:hAnsi="Cambria Math" w:cstheme="minorHAnsi"/>
                    <w:sz w:val="24"/>
                    <w:szCs w:val="24"/>
                  </w:rPr>
                  <m:t>j</m:t>
                </m:r>
              </m:sub>
            </m:sSub>
            <m:r>
              <w:rPr>
                <w:rFonts w:ascii="Cambria Math" w:eastAsiaTheme="minorEastAsia" w:hAnsi="Cambria Math" w:cstheme="minorHAnsi"/>
                <w:sz w:val="24"/>
                <w:szCs w:val="24"/>
              </w:rPr>
              <m:t xml:space="preserve"> ,</m:t>
            </m:r>
            <m:sSub>
              <m:sSubPr>
                <m:ctrlPr>
                  <w:rPr>
                    <w:rFonts w:ascii="Cambria Math" w:hAnsi="Cambria Math" w:cstheme="minorHAnsi"/>
                    <w:b/>
                    <w:i/>
                    <w:sz w:val="24"/>
                    <w:szCs w:val="24"/>
                  </w:rPr>
                </m:ctrlPr>
              </m:sSubPr>
              <m:e>
                <m:r>
                  <m:rPr>
                    <m:sty m:val="bi"/>
                  </m:rPr>
                  <w:rPr>
                    <w:rFonts w:ascii="Cambria Math" w:hAnsi="Cambria Math" w:cstheme="minorHAnsi"/>
                    <w:sz w:val="24"/>
                    <w:szCs w:val="24"/>
                  </w:rPr>
                  <m:t>z</m:t>
                </m:r>
              </m:e>
              <m:sub>
                <m:r>
                  <w:rPr>
                    <w:rFonts w:ascii="Cambria Math" w:hAnsi="Cambria Math" w:cstheme="minorHAnsi"/>
                    <w:sz w:val="24"/>
                    <w:szCs w:val="24"/>
                  </w:rPr>
                  <m:t>j</m:t>
                </m:r>
              </m:sub>
            </m:sSub>
            <m:r>
              <m:rPr>
                <m:sty m:val="bi"/>
              </m:rPr>
              <w:rPr>
                <w:rFonts w:ascii="Cambria Math" w:hAnsi="Cambria Math" w:cstheme="minorHAnsi"/>
                <w:sz w:val="24"/>
                <w:szCs w:val="24"/>
              </w:rPr>
              <m:t>;</m:t>
            </m:r>
            <m:sSub>
              <m:sSubPr>
                <m:ctrlPr>
                  <w:rPr>
                    <w:rFonts w:ascii="Cambria Math" w:hAnsi="Cambria Math" w:cstheme="minorHAnsi"/>
                    <w:b/>
                    <w:i/>
                    <w:sz w:val="24"/>
                    <w:szCs w:val="24"/>
                  </w:rPr>
                </m:ctrlPr>
              </m:sSubPr>
              <m:e>
                <m:acc>
                  <m:accPr>
                    <m:ctrlPr>
                      <w:rPr>
                        <w:rFonts w:ascii="Cambria Math" w:hAnsi="Cambria Math" w:cs="Times New Roman"/>
                        <w:i/>
                        <w:sz w:val="24"/>
                        <w:szCs w:val="24"/>
                      </w:rPr>
                    </m:ctrlPr>
                  </m:accPr>
                  <m:e>
                    <m:r>
                      <m:rPr>
                        <m:sty m:val="bi"/>
                      </m:rPr>
                      <w:rPr>
                        <w:rFonts w:ascii="Cambria Math" w:hAnsi="Cambria Math" w:cs="Times New Roman"/>
                        <w:sz w:val="24"/>
                        <w:szCs w:val="24"/>
                      </w:rPr>
                      <m:t>θ</m:t>
                    </m:r>
                  </m:e>
                </m:acc>
              </m:e>
              <m:sub>
                <m:r>
                  <w:rPr>
                    <w:rFonts w:ascii="Cambria Math" w:hAnsi="Cambria Math" w:cstheme="minorHAnsi"/>
                    <w:sz w:val="24"/>
                    <w:szCs w:val="24"/>
                  </w:rPr>
                  <m:t>g</m:t>
                </m:r>
              </m:sub>
            </m:sSub>
          </m:e>
        </m:d>
      </m:oMath>
      <w:r w:rsidRPr="00E31BA3">
        <w:rPr>
          <w:rFonts w:ascii="Times New Roman" w:eastAsiaTheme="minorEastAsia" w:hAnsi="Times New Roman" w:cs="Times New Roman"/>
          <w:sz w:val="24"/>
          <w:szCs w:val="24"/>
        </w:rPr>
        <w:t xml:space="preserve">, </w:t>
      </w:r>
      <w:r w:rsidRPr="00865F78">
        <w:rPr>
          <w:rFonts w:ascii="Times New Roman" w:eastAsiaTheme="minorEastAsia" w:hAnsi="Times New Roman" w:cs="Times New Roman"/>
          <w:sz w:val="24"/>
          <w:szCs w:val="24"/>
        </w:rPr>
        <w:t>(</w:t>
      </w:r>
      <w:r w:rsidRPr="00865F78">
        <w:rPr>
          <w:rFonts w:ascii="Times New Roman" w:hAnsi="Times New Roman" w:cs="Times New Roman"/>
          <w:sz w:val="24"/>
          <w:szCs w:val="24"/>
        </w:rPr>
        <w:t xml:space="preserve">Marques and Buckland 2003, </w:t>
      </w:r>
      <w:r w:rsidRPr="00865F78">
        <w:rPr>
          <w:rFonts w:ascii="Times New Roman" w:eastAsiaTheme="minorEastAsia" w:hAnsi="Times New Roman" w:cs="Times New Roman"/>
          <w:sz w:val="24"/>
          <w:szCs w:val="24"/>
        </w:rPr>
        <w:t>Laake and Borchers 2004):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6660"/>
        <w:gridCol w:w="1795"/>
      </w:tblGrid>
      <w:tr w:rsidR="006970D9" w:rsidRPr="002A13FE" w14:paraId="0672377F" w14:textId="77777777" w:rsidTr="006C7A0C">
        <w:tc>
          <w:tcPr>
            <w:tcW w:w="895" w:type="dxa"/>
          </w:tcPr>
          <w:p w14:paraId="39246246" w14:textId="77777777" w:rsidR="006970D9" w:rsidRPr="00865F78" w:rsidRDefault="006970D9" w:rsidP="00407C7A">
            <w:pPr>
              <w:tabs>
                <w:tab w:val="left" w:pos="7920"/>
              </w:tabs>
              <w:spacing w:after="240"/>
              <w:contextualSpacing w:val="0"/>
              <w:rPr>
                <w:sz w:val="24"/>
                <w:szCs w:val="24"/>
              </w:rPr>
            </w:pPr>
          </w:p>
        </w:tc>
        <w:tc>
          <w:tcPr>
            <w:tcW w:w="6660" w:type="dxa"/>
          </w:tcPr>
          <w:p w14:paraId="43DAFA8F" w14:textId="3C52FDF8" w:rsidR="006970D9" w:rsidRPr="00865F78" w:rsidRDefault="00000000" w:rsidP="00407C7A">
            <w:pPr>
              <w:tabs>
                <w:tab w:val="left" w:pos="7920"/>
              </w:tabs>
              <w:spacing w:after="240"/>
              <w:contextualSpacing w:val="0"/>
              <w:jc w:val="center"/>
              <w:rPr>
                <w:sz w:val="24"/>
                <w:szCs w:val="24"/>
              </w:rPr>
            </w:pPr>
            <m:oMath>
              <m:sSup>
                <m:sSupPr>
                  <m:ctrlPr>
                    <w:rPr>
                      <w:rFonts w:ascii="Cambria Math" w:eastAsiaTheme="minorEastAsia" w:hAnsi="Cambria Math" w:cstheme="minorHAnsi"/>
                      <w:i/>
                      <w:sz w:val="24"/>
                      <w:szCs w:val="24"/>
                    </w:rPr>
                  </m:ctrlPr>
                </m:sSupPr>
                <m:e>
                  <m:acc>
                    <m:accPr>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p</m:t>
                      </m:r>
                    </m:e>
                  </m:acc>
                </m:e>
                <m:sup>
                  <m:r>
                    <w:rPr>
                      <w:rFonts w:ascii="Cambria Math" w:eastAsiaTheme="minorEastAsia" w:hAnsi="Cambria Math" w:cstheme="minorHAnsi"/>
                      <w:sz w:val="24"/>
                      <w:szCs w:val="24"/>
                    </w:rPr>
                    <m:t>*</m:t>
                  </m:r>
                </m:sup>
              </m:sSup>
              <m:d>
                <m:dPr>
                  <m:ctrlPr>
                    <w:rPr>
                      <w:rFonts w:ascii="Cambria Math" w:hAnsi="Cambria Math" w:cstheme="minorHAnsi"/>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j</m:t>
                      </m:r>
                    </m:sub>
                  </m:sSub>
                  <m:r>
                    <w:rPr>
                      <w:rFonts w:ascii="Cambria Math" w:hAnsi="Cambria Math" w:cs="Times New Roman"/>
                      <w:sz w:val="24"/>
                      <w:szCs w:val="24"/>
                    </w:rPr>
                    <m:t xml:space="preserve">, </m:t>
                  </m:r>
                  <m:sSub>
                    <m:sSubPr>
                      <m:ctrlPr>
                        <w:rPr>
                          <w:rFonts w:ascii="Cambria Math" w:hAnsi="Cambria Math" w:cstheme="minorHAnsi"/>
                          <w:b/>
                          <w:i/>
                          <w:sz w:val="24"/>
                          <w:szCs w:val="24"/>
                        </w:rPr>
                      </m:ctrlPr>
                    </m:sSubPr>
                    <m:e>
                      <m:r>
                        <m:rPr>
                          <m:sty m:val="bi"/>
                        </m:rPr>
                        <w:rPr>
                          <w:rFonts w:ascii="Cambria Math" w:hAnsi="Cambria Math" w:cstheme="minorHAnsi"/>
                          <w:sz w:val="24"/>
                          <w:szCs w:val="24"/>
                        </w:rPr>
                        <m:t>z</m:t>
                      </m:r>
                    </m:e>
                    <m:sub>
                      <m:r>
                        <w:rPr>
                          <w:rFonts w:ascii="Cambria Math" w:hAnsi="Cambria Math" w:cstheme="minorHAnsi"/>
                          <w:sz w:val="24"/>
                          <w:szCs w:val="24"/>
                        </w:rPr>
                        <m:t>j</m:t>
                      </m:r>
                    </m:sub>
                  </m:sSub>
                  <m:r>
                    <w:rPr>
                      <w:rFonts w:ascii="Cambria Math" w:hAnsi="Cambria Math" w:cs="Times New Roman"/>
                      <w:sz w:val="24"/>
                      <w:szCs w:val="24"/>
                    </w:rPr>
                    <m:t>;</m:t>
                  </m:r>
                  <m:acc>
                    <m:accPr>
                      <m:ctrlPr>
                        <w:rPr>
                          <w:rFonts w:ascii="Cambria Math" w:hAnsi="Cambria Math" w:cs="Times New Roman"/>
                          <w:i/>
                          <w:sz w:val="24"/>
                          <w:szCs w:val="24"/>
                        </w:rPr>
                      </m:ctrlPr>
                    </m:accPr>
                    <m:e>
                      <m:r>
                        <m:rPr>
                          <m:sty m:val="bi"/>
                        </m:rPr>
                        <w:rPr>
                          <w:rFonts w:ascii="Cambria Math" w:hAnsi="Cambria Math" w:cs="Times New Roman"/>
                          <w:sz w:val="24"/>
                          <w:szCs w:val="24"/>
                        </w:rPr>
                        <m:t>θ</m:t>
                      </m:r>
                    </m:e>
                  </m:acc>
                </m:e>
              </m:d>
              <m:r>
                <w:rPr>
                  <w:rFonts w:ascii="Cambria Math" w:hAnsi="Cambria Math" w:cstheme="minorHAnsi"/>
                  <w:sz w:val="24"/>
                  <w:szCs w:val="24"/>
                </w:rPr>
                <m:t>=</m:t>
              </m:r>
              <m:sSub>
                <m:sSubPr>
                  <m:ctrlPr>
                    <w:rPr>
                      <w:rFonts w:ascii="Cambria Math" w:hAnsi="Cambria Math" w:cstheme="minorHAnsi"/>
                      <w:i/>
                      <w:sz w:val="24"/>
                      <w:szCs w:val="24"/>
                    </w:rPr>
                  </m:ctrlPr>
                </m:sSubPr>
                <m:e>
                  <m:acc>
                    <m:accPr>
                      <m:ctrlPr>
                        <w:rPr>
                          <w:rFonts w:ascii="Cambria Math" w:hAnsi="Cambria Math" w:cstheme="minorHAnsi"/>
                          <w:i/>
                          <w:sz w:val="24"/>
                          <w:szCs w:val="24"/>
                        </w:rPr>
                      </m:ctrlPr>
                    </m:accPr>
                    <m:e>
                      <m:r>
                        <w:rPr>
                          <w:rFonts w:ascii="Cambria Math" w:hAnsi="Cambria Math" w:cstheme="minorHAnsi"/>
                          <w:sz w:val="24"/>
                          <w:szCs w:val="24"/>
                        </w:rPr>
                        <m:t>p</m:t>
                      </m:r>
                    </m:e>
                  </m:acc>
                </m:e>
                <m:sub>
                  <m:r>
                    <w:rPr>
                      <w:rFonts w:ascii="Cambria Math" w:hAnsi="Cambria Math" w:cstheme="minorHAnsi"/>
                      <w:sz w:val="24"/>
                      <w:szCs w:val="24"/>
                    </w:rPr>
                    <m:t>A</m:t>
                  </m:r>
                </m:sub>
              </m:sSub>
              <m:sSub>
                <m:sSubPr>
                  <m:ctrlPr>
                    <w:rPr>
                      <w:rFonts w:ascii="Cambria Math" w:hAnsi="Cambria Math" w:cstheme="minorHAnsi"/>
                      <w:i/>
                      <w:sz w:val="24"/>
                      <w:szCs w:val="24"/>
                    </w:rPr>
                  </m:ctrlPr>
                </m:sSubPr>
                <m:e>
                  <m:acc>
                    <m:accPr>
                      <m:ctrlPr>
                        <w:rPr>
                          <w:rFonts w:ascii="Cambria Math" w:hAnsi="Cambria Math" w:cstheme="minorHAnsi"/>
                          <w:i/>
                          <w:sz w:val="24"/>
                          <w:szCs w:val="24"/>
                        </w:rPr>
                      </m:ctrlPr>
                    </m:accPr>
                    <m:e>
                      <m:r>
                        <w:rPr>
                          <w:rFonts w:ascii="Cambria Math" w:hAnsi="Cambria Math" w:cstheme="minorHAnsi"/>
                          <w:sz w:val="24"/>
                          <w:szCs w:val="24"/>
                        </w:rPr>
                        <m:t>p</m:t>
                      </m:r>
                    </m:e>
                  </m:acc>
                </m:e>
                <m:sub>
                  <m:r>
                    <w:rPr>
                      <w:rFonts w:ascii="Cambria Math" w:hAnsi="Cambria Math" w:cstheme="minorHAnsi"/>
                      <w:sz w:val="24"/>
                      <w:szCs w:val="24"/>
                    </w:rPr>
                    <m:t>MR</m:t>
                  </m:r>
                </m:sub>
              </m:sSub>
              <m:d>
                <m:dPr>
                  <m:ctrlPr>
                    <w:rPr>
                      <w:rFonts w:ascii="Cambria Math" w:hAnsi="Cambria Math" w:cstheme="minorHAnsi"/>
                      <w:i/>
                      <w:sz w:val="24"/>
                      <w:szCs w:val="24"/>
                    </w:rPr>
                  </m:ctrlPr>
                </m:dPr>
                <m:e>
                  <m:r>
                    <w:rPr>
                      <w:rFonts w:ascii="Cambria Math" w:hAnsi="Cambria Math" w:cstheme="minorHAnsi"/>
                      <w:sz w:val="24"/>
                      <w:szCs w:val="24"/>
                    </w:rPr>
                    <m:t>0,</m:t>
                  </m:r>
                  <m:sSub>
                    <m:sSubPr>
                      <m:ctrlPr>
                        <w:rPr>
                          <w:rFonts w:ascii="Cambria Math" w:hAnsi="Cambria Math" w:cstheme="minorHAnsi"/>
                          <w:b/>
                          <w:i/>
                          <w:sz w:val="24"/>
                          <w:szCs w:val="24"/>
                        </w:rPr>
                      </m:ctrlPr>
                    </m:sSubPr>
                    <m:e>
                      <m:r>
                        <m:rPr>
                          <m:sty m:val="bi"/>
                        </m:rPr>
                        <w:rPr>
                          <w:rFonts w:ascii="Cambria Math" w:hAnsi="Cambria Math" w:cstheme="minorHAnsi"/>
                          <w:sz w:val="24"/>
                          <w:szCs w:val="24"/>
                        </w:rPr>
                        <m:t>z</m:t>
                      </m:r>
                    </m:e>
                    <m:sub>
                      <m:r>
                        <w:rPr>
                          <w:rFonts w:ascii="Cambria Math" w:hAnsi="Cambria Math" w:cstheme="minorHAnsi"/>
                          <w:sz w:val="24"/>
                          <w:szCs w:val="24"/>
                        </w:rPr>
                        <m:t>j</m:t>
                      </m:r>
                    </m:sub>
                  </m:sSub>
                  <m:r>
                    <m:rPr>
                      <m:sty m:val="bi"/>
                    </m:rPr>
                    <w:rPr>
                      <w:rFonts w:ascii="Cambria Math" w:hAnsi="Cambria Math" w:cstheme="minorHAnsi"/>
                      <w:sz w:val="24"/>
                      <w:szCs w:val="24"/>
                    </w:rPr>
                    <m:t>;</m:t>
                  </m:r>
                  <m:sSub>
                    <m:sSubPr>
                      <m:ctrlPr>
                        <w:rPr>
                          <w:rFonts w:ascii="Cambria Math" w:hAnsi="Cambria Math" w:cstheme="minorHAnsi"/>
                          <w:b/>
                          <w:i/>
                          <w:sz w:val="24"/>
                          <w:szCs w:val="24"/>
                        </w:rPr>
                      </m:ctrlPr>
                    </m:sSubPr>
                    <m:e>
                      <m:acc>
                        <m:accPr>
                          <m:ctrlPr>
                            <w:rPr>
                              <w:rFonts w:ascii="Cambria Math" w:hAnsi="Cambria Math" w:cs="Times New Roman"/>
                              <w:b/>
                              <w:i/>
                              <w:sz w:val="24"/>
                              <w:szCs w:val="24"/>
                            </w:rPr>
                          </m:ctrlPr>
                        </m:accPr>
                        <m:e>
                          <m:r>
                            <m:rPr>
                              <m:sty m:val="bi"/>
                            </m:rPr>
                            <w:rPr>
                              <w:rFonts w:ascii="Cambria Math" w:hAnsi="Cambria Math" w:cs="Times New Roman"/>
                              <w:sz w:val="24"/>
                              <w:szCs w:val="24"/>
                            </w:rPr>
                            <m:t>θ</m:t>
                          </m:r>
                        </m:e>
                      </m:acc>
                    </m:e>
                    <m:sub>
                      <m:r>
                        <w:rPr>
                          <w:rFonts w:ascii="Cambria Math" w:hAnsi="Cambria Math" w:cstheme="minorHAnsi"/>
                          <w:sz w:val="24"/>
                          <w:szCs w:val="24"/>
                        </w:rPr>
                        <m:t>MR</m:t>
                      </m:r>
                    </m:sub>
                  </m:sSub>
                </m:e>
              </m:d>
              <m:r>
                <w:rPr>
                  <w:rFonts w:ascii="Cambria Math" w:eastAsiaTheme="minorEastAsia" w:hAnsi="Cambria Math" w:cstheme="minorHAnsi"/>
                  <w:sz w:val="24"/>
                  <w:szCs w:val="24"/>
                </w:rPr>
                <m:t>g</m:t>
              </m:r>
              <m:d>
                <m:dPr>
                  <m:ctrlPr>
                    <w:rPr>
                      <w:rFonts w:ascii="Cambria Math" w:eastAsiaTheme="minorEastAsia" w:hAnsi="Cambria Math" w:cstheme="minorHAnsi"/>
                      <w:i/>
                      <w:sz w:val="24"/>
                      <w:szCs w:val="24"/>
                    </w:rPr>
                  </m:ctrlPr>
                </m:dPr>
                <m:e>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y</m:t>
                      </m:r>
                    </m:e>
                    <m:sub>
                      <m:r>
                        <w:rPr>
                          <w:rFonts w:ascii="Cambria Math" w:eastAsiaTheme="minorEastAsia" w:hAnsi="Cambria Math" w:cstheme="minorHAnsi"/>
                          <w:sz w:val="24"/>
                          <w:szCs w:val="24"/>
                        </w:rPr>
                        <m:t>j</m:t>
                      </m:r>
                    </m:sub>
                  </m:sSub>
                  <m:r>
                    <w:rPr>
                      <w:rFonts w:ascii="Cambria Math" w:eastAsiaTheme="minorEastAsia" w:hAnsi="Cambria Math" w:cstheme="minorHAnsi"/>
                      <w:sz w:val="24"/>
                      <w:szCs w:val="24"/>
                    </w:rPr>
                    <m:t xml:space="preserve"> ,</m:t>
                  </m:r>
                  <m:sSub>
                    <m:sSubPr>
                      <m:ctrlPr>
                        <w:rPr>
                          <w:rFonts w:ascii="Cambria Math" w:hAnsi="Cambria Math" w:cstheme="minorHAnsi"/>
                          <w:b/>
                          <w:i/>
                          <w:sz w:val="24"/>
                          <w:szCs w:val="24"/>
                        </w:rPr>
                      </m:ctrlPr>
                    </m:sSubPr>
                    <m:e>
                      <m:r>
                        <m:rPr>
                          <m:sty m:val="bi"/>
                        </m:rPr>
                        <w:rPr>
                          <w:rFonts w:ascii="Cambria Math" w:hAnsi="Cambria Math" w:cstheme="minorHAnsi"/>
                          <w:sz w:val="24"/>
                          <w:szCs w:val="24"/>
                        </w:rPr>
                        <m:t>z</m:t>
                      </m:r>
                    </m:e>
                    <m:sub>
                      <m:r>
                        <w:rPr>
                          <w:rFonts w:ascii="Cambria Math" w:hAnsi="Cambria Math" w:cstheme="minorHAnsi"/>
                          <w:sz w:val="24"/>
                          <w:szCs w:val="24"/>
                        </w:rPr>
                        <m:t>j</m:t>
                      </m:r>
                    </m:sub>
                  </m:sSub>
                  <m:r>
                    <m:rPr>
                      <m:sty m:val="bi"/>
                    </m:rPr>
                    <w:rPr>
                      <w:rFonts w:ascii="Cambria Math" w:hAnsi="Cambria Math" w:cstheme="minorHAnsi"/>
                      <w:sz w:val="24"/>
                      <w:szCs w:val="24"/>
                    </w:rPr>
                    <m:t>;</m:t>
                  </m:r>
                  <m:sSub>
                    <m:sSubPr>
                      <m:ctrlPr>
                        <w:rPr>
                          <w:rFonts w:ascii="Cambria Math" w:hAnsi="Cambria Math" w:cstheme="minorHAnsi"/>
                          <w:b/>
                          <w:i/>
                          <w:sz w:val="24"/>
                          <w:szCs w:val="24"/>
                        </w:rPr>
                      </m:ctrlPr>
                    </m:sSubPr>
                    <m:e>
                      <m:acc>
                        <m:accPr>
                          <m:ctrlPr>
                            <w:rPr>
                              <w:rFonts w:ascii="Cambria Math" w:hAnsi="Cambria Math" w:cs="Times New Roman"/>
                              <w:i/>
                              <w:sz w:val="24"/>
                              <w:szCs w:val="24"/>
                            </w:rPr>
                          </m:ctrlPr>
                        </m:accPr>
                        <m:e>
                          <m:r>
                            <m:rPr>
                              <m:sty m:val="bi"/>
                            </m:rPr>
                            <w:rPr>
                              <w:rFonts w:ascii="Cambria Math" w:hAnsi="Cambria Math" w:cs="Times New Roman"/>
                              <w:sz w:val="24"/>
                              <w:szCs w:val="24"/>
                            </w:rPr>
                            <m:t>θ</m:t>
                          </m:r>
                        </m:e>
                      </m:acc>
                    </m:e>
                    <m:sub>
                      <m:r>
                        <w:rPr>
                          <w:rFonts w:ascii="Cambria Math" w:hAnsi="Cambria Math" w:cstheme="minorHAnsi"/>
                          <w:sz w:val="24"/>
                          <w:szCs w:val="24"/>
                        </w:rPr>
                        <m:t>g</m:t>
                      </m:r>
                    </m:sub>
                  </m:sSub>
                </m:e>
              </m:d>
            </m:oMath>
            <w:r w:rsidR="006970D9" w:rsidRPr="00865F78">
              <w:rPr>
                <w:rFonts w:eastAsiaTheme="minorEastAsia"/>
                <w:sz w:val="24"/>
                <w:szCs w:val="24"/>
              </w:rPr>
              <w:t>.</w:t>
            </w:r>
          </w:p>
        </w:tc>
        <w:tc>
          <w:tcPr>
            <w:tcW w:w="1795" w:type="dxa"/>
          </w:tcPr>
          <w:p w14:paraId="42CB25B4" w14:textId="77777777" w:rsidR="006970D9" w:rsidRPr="002A13FE" w:rsidRDefault="006970D9" w:rsidP="00407C7A">
            <w:pPr>
              <w:tabs>
                <w:tab w:val="left" w:pos="7920"/>
              </w:tabs>
              <w:spacing w:after="240"/>
              <w:contextualSpacing w:val="0"/>
              <w:jc w:val="right"/>
              <w:rPr>
                <w:sz w:val="24"/>
                <w:szCs w:val="24"/>
              </w:rPr>
            </w:pPr>
            <w:r w:rsidRPr="00865F78">
              <w:rPr>
                <w:sz w:val="24"/>
                <w:szCs w:val="24"/>
              </w:rPr>
              <w:t>[2]</w:t>
            </w:r>
          </w:p>
        </w:tc>
      </w:tr>
    </w:tbl>
    <w:p w14:paraId="4B4D5B03" w14:textId="1E02C2A5" w:rsidR="00B072D3" w:rsidRDefault="009A35B1" w:rsidP="006970D9">
      <w:pPr>
        <w:pStyle w:val="ListParagraph"/>
        <w:tabs>
          <w:tab w:val="left" w:pos="7920"/>
        </w:tabs>
        <w:spacing w:after="240"/>
        <w:ind w:left="0"/>
        <w:contextualSpacing w:val="0"/>
        <w:rPr>
          <w:rFonts w:ascii="Times New Roman" w:hAnsi="Times New Roman" w:cs="Times New Roman"/>
          <w:sz w:val="24"/>
          <w:szCs w:val="24"/>
        </w:rPr>
      </w:pPr>
      <w:r>
        <w:rPr>
          <w:rFonts w:ascii="Times New Roman" w:hAnsi="Times New Roman" w:cs="Times New Roman"/>
          <w:sz w:val="24"/>
          <w:szCs w:val="24"/>
        </w:rPr>
        <w:t>where</w:t>
      </w:r>
    </w:p>
    <w:p w14:paraId="5DE8BE4D" w14:textId="7D1AD34D" w:rsidR="009A35B1" w:rsidRDefault="009A35B1" w:rsidP="003553A6">
      <w:pPr>
        <w:pStyle w:val="ListParagraph"/>
        <w:tabs>
          <w:tab w:val="left" w:pos="7920"/>
        </w:tabs>
        <w:spacing w:after="240"/>
        <w:ind w:left="1800" w:hanging="630"/>
        <w:contextualSpacing w:val="0"/>
        <w:rPr>
          <w:rFonts w:ascii="Times New Roman" w:hAnsi="Times New Roman" w:cs="Times New Roman"/>
          <w:bCs/>
          <w:sz w:val="24"/>
          <w:szCs w:val="24"/>
        </w:rPr>
      </w:pPr>
      <m:oMath>
        <m:r>
          <w:rPr>
            <w:rFonts w:ascii="Cambria Math" w:eastAsiaTheme="minorEastAsia" w:hAnsi="Cambria Math" w:cstheme="minorHAnsi"/>
            <w:sz w:val="24"/>
            <w:szCs w:val="24"/>
          </w:rPr>
          <w:lastRenderedPageBreak/>
          <m:t>g</m:t>
        </m:r>
        <m:d>
          <m:dPr>
            <m:ctrlPr>
              <w:rPr>
                <w:rFonts w:ascii="Cambria Math" w:eastAsiaTheme="minorEastAsia" w:hAnsi="Cambria Math" w:cstheme="minorHAnsi"/>
                <w:i/>
                <w:sz w:val="24"/>
                <w:szCs w:val="24"/>
              </w:rPr>
            </m:ctrlPr>
          </m:dPr>
          <m:e>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y</m:t>
                </m:r>
              </m:e>
              <m:sub>
                <m:r>
                  <w:rPr>
                    <w:rFonts w:ascii="Cambria Math" w:eastAsiaTheme="minorEastAsia" w:hAnsi="Cambria Math" w:cstheme="minorHAnsi"/>
                    <w:sz w:val="24"/>
                    <w:szCs w:val="24"/>
                  </w:rPr>
                  <m:t>j</m:t>
                </m:r>
              </m:sub>
            </m:sSub>
            <m:r>
              <w:rPr>
                <w:rFonts w:ascii="Cambria Math" w:eastAsiaTheme="minorEastAsia" w:hAnsi="Cambria Math" w:cstheme="minorHAnsi"/>
                <w:sz w:val="24"/>
                <w:szCs w:val="24"/>
              </w:rPr>
              <m:t xml:space="preserve"> ,</m:t>
            </m:r>
            <m:sSub>
              <m:sSubPr>
                <m:ctrlPr>
                  <w:rPr>
                    <w:rFonts w:ascii="Cambria Math" w:hAnsi="Cambria Math" w:cstheme="minorHAnsi"/>
                    <w:b/>
                    <w:i/>
                    <w:sz w:val="24"/>
                    <w:szCs w:val="24"/>
                  </w:rPr>
                </m:ctrlPr>
              </m:sSubPr>
              <m:e>
                <m:r>
                  <m:rPr>
                    <m:sty m:val="bi"/>
                  </m:rPr>
                  <w:rPr>
                    <w:rFonts w:ascii="Cambria Math" w:hAnsi="Cambria Math" w:cstheme="minorHAnsi"/>
                    <w:sz w:val="24"/>
                    <w:szCs w:val="24"/>
                  </w:rPr>
                  <m:t>z</m:t>
                </m:r>
              </m:e>
              <m:sub>
                <m:r>
                  <w:rPr>
                    <w:rFonts w:ascii="Cambria Math" w:hAnsi="Cambria Math" w:cstheme="minorHAnsi"/>
                    <w:sz w:val="24"/>
                    <w:szCs w:val="24"/>
                  </w:rPr>
                  <m:t>j</m:t>
                </m:r>
              </m:sub>
            </m:sSub>
            <m:r>
              <m:rPr>
                <m:sty m:val="bi"/>
              </m:rPr>
              <w:rPr>
                <w:rFonts w:ascii="Cambria Math" w:hAnsi="Cambria Math" w:cstheme="minorHAnsi"/>
                <w:sz w:val="24"/>
                <w:szCs w:val="24"/>
              </w:rPr>
              <m:t>;</m:t>
            </m:r>
            <m:sSub>
              <m:sSubPr>
                <m:ctrlPr>
                  <w:rPr>
                    <w:rFonts w:ascii="Cambria Math" w:hAnsi="Cambria Math" w:cstheme="minorHAnsi"/>
                    <w:b/>
                    <w:i/>
                    <w:sz w:val="24"/>
                    <w:szCs w:val="24"/>
                  </w:rPr>
                </m:ctrlPr>
              </m:sSubPr>
              <m:e>
                <m:acc>
                  <m:accPr>
                    <m:ctrlPr>
                      <w:rPr>
                        <w:rFonts w:ascii="Cambria Math" w:hAnsi="Cambria Math" w:cs="Times New Roman"/>
                        <w:i/>
                        <w:sz w:val="24"/>
                        <w:szCs w:val="24"/>
                      </w:rPr>
                    </m:ctrlPr>
                  </m:accPr>
                  <m:e>
                    <m:r>
                      <m:rPr>
                        <m:sty m:val="bi"/>
                      </m:rPr>
                      <w:rPr>
                        <w:rFonts w:ascii="Cambria Math" w:hAnsi="Cambria Math" w:cs="Times New Roman"/>
                        <w:sz w:val="24"/>
                        <w:szCs w:val="24"/>
                      </w:rPr>
                      <m:t>θ</m:t>
                    </m:r>
                  </m:e>
                </m:acc>
              </m:e>
              <m:sub>
                <m:r>
                  <w:rPr>
                    <w:rFonts w:ascii="Cambria Math" w:hAnsi="Cambria Math" w:cstheme="minorHAnsi"/>
                    <w:sz w:val="24"/>
                    <w:szCs w:val="24"/>
                  </w:rPr>
                  <m:t>g</m:t>
                </m:r>
              </m:sub>
            </m:sSub>
          </m:e>
        </m:d>
      </m:oMath>
      <w:r w:rsidR="00866B04">
        <w:rPr>
          <w:rFonts w:ascii="Times New Roman" w:hAnsi="Times New Roman" w:cs="Times New Roman"/>
          <w:sz w:val="24"/>
          <w:szCs w:val="24"/>
        </w:rPr>
        <w:t xml:space="preserve"> = probability of detecting an animal</w:t>
      </w:r>
      <w:r w:rsidR="00F528F7">
        <w:rPr>
          <w:rFonts w:ascii="Times New Roman" w:hAnsi="Times New Roman" w:cs="Times New Roman"/>
          <w:sz w:val="24"/>
          <w:szCs w:val="24"/>
        </w:rPr>
        <w:t xml:space="preserve"> at distance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j</m:t>
            </m:r>
          </m:sub>
        </m:sSub>
      </m:oMath>
      <w:r w:rsidR="00866B04">
        <w:rPr>
          <w:rFonts w:ascii="Times New Roman" w:hAnsi="Times New Roman" w:cs="Times New Roman"/>
          <w:sz w:val="24"/>
          <w:szCs w:val="24"/>
        </w:rPr>
        <w:t>, given that it is a</w:t>
      </w:r>
      <w:r w:rsidR="002A3308">
        <w:rPr>
          <w:rFonts w:ascii="Times New Roman" w:hAnsi="Times New Roman" w:cs="Times New Roman"/>
          <w:sz w:val="24"/>
          <w:szCs w:val="24"/>
        </w:rPr>
        <w:t>vailable to be seen</w:t>
      </w:r>
      <w:r w:rsidR="00F528F7">
        <w:rPr>
          <w:rFonts w:ascii="Times New Roman" w:hAnsi="Times New Roman" w:cs="Times New Roman"/>
          <w:sz w:val="24"/>
          <w:szCs w:val="24"/>
        </w:rPr>
        <w:t xml:space="preserve"> and</w:t>
      </w:r>
      <w:r w:rsidR="002A3308">
        <w:rPr>
          <w:rFonts w:ascii="Times New Roman" w:hAnsi="Times New Roman" w:cs="Times New Roman"/>
          <w:sz w:val="24"/>
          <w:szCs w:val="24"/>
        </w:rPr>
        <w:t xml:space="preserve"> </w:t>
      </w:r>
      <w:r w:rsidR="003553A6">
        <w:rPr>
          <w:rFonts w:ascii="Times New Roman" w:hAnsi="Times New Roman" w:cs="Times New Roman"/>
          <w:sz w:val="24"/>
          <w:szCs w:val="24"/>
        </w:rPr>
        <w:t xml:space="preserve">is associated with covariates </w:t>
      </w:r>
      <m:oMath>
        <m:sSub>
          <m:sSubPr>
            <m:ctrlPr>
              <w:rPr>
                <w:rFonts w:ascii="Cambria Math" w:hAnsi="Cambria Math" w:cstheme="minorHAnsi"/>
                <w:b/>
                <w:i/>
                <w:sz w:val="24"/>
                <w:szCs w:val="24"/>
              </w:rPr>
            </m:ctrlPr>
          </m:sSubPr>
          <m:e>
            <m:r>
              <m:rPr>
                <m:sty m:val="bi"/>
              </m:rPr>
              <w:rPr>
                <w:rFonts w:ascii="Cambria Math" w:hAnsi="Cambria Math" w:cstheme="minorHAnsi"/>
                <w:sz w:val="24"/>
                <w:szCs w:val="24"/>
              </w:rPr>
              <m:t>z</m:t>
            </m:r>
          </m:e>
          <m:sub>
            <m:r>
              <w:rPr>
                <w:rFonts w:ascii="Cambria Math" w:hAnsi="Cambria Math" w:cstheme="minorHAnsi"/>
                <w:sz w:val="24"/>
                <w:szCs w:val="24"/>
              </w:rPr>
              <m:t>j</m:t>
            </m:r>
          </m:sub>
        </m:sSub>
      </m:oMath>
      <w:r w:rsidR="00E83932">
        <w:rPr>
          <w:rFonts w:ascii="Times New Roman" w:hAnsi="Times New Roman" w:cs="Times New Roman"/>
          <w:bCs/>
          <w:sz w:val="24"/>
          <w:szCs w:val="24"/>
        </w:rPr>
        <w:t>, assuming perfect detection on the transect;</w:t>
      </w:r>
    </w:p>
    <w:p w14:paraId="541EDAAC" w14:textId="5FDA37AD" w:rsidR="00E83932" w:rsidRPr="009A35B1" w:rsidRDefault="00000000" w:rsidP="003553A6">
      <w:pPr>
        <w:pStyle w:val="ListParagraph"/>
        <w:tabs>
          <w:tab w:val="left" w:pos="7920"/>
        </w:tabs>
        <w:spacing w:after="240"/>
        <w:ind w:left="1800" w:hanging="630"/>
        <w:contextualSpacing w:val="0"/>
        <w:rPr>
          <w:rFonts w:ascii="Times New Roman" w:hAnsi="Times New Roman" w:cs="Times New Roman"/>
          <w:sz w:val="24"/>
          <w:szCs w:val="24"/>
        </w:rPr>
      </w:pPr>
      <m:oMath>
        <m:sSup>
          <m:sSupPr>
            <m:ctrlPr>
              <w:rPr>
                <w:rFonts w:ascii="Cambria Math" w:eastAsiaTheme="minorEastAsia" w:hAnsi="Cambria Math" w:cstheme="minorHAnsi"/>
                <w:i/>
                <w:sz w:val="24"/>
                <w:szCs w:val="24"/>
              </w:rPr>
            </m:ctrlPr>
          </m:sSupPr>
          <m:e>
            <m:acc>
              <m:accPr>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p</m:t>
                </m:r>
              </m:e>
            </m:acc>
          </m:e>
          <m:sup>
            <m:r>
              <w:rPr>
                <w:rFonts w:ascii="Cambria Math" w:eastAsiaTheme="minorEastAsia" w:hAnsi="Cambria Math" w:cstheme="minorHAnsi"/>
                <w:sz w:val="24"/>
                <w:szCs w:val="24"/>
              </w:rPr>
              <m:t>*</m:t>
            </m:r>
          </m:sup>
        </m:sSup>
        <m:d>
          <m:dPr>
            <m:ctrlPr>
              <w:rPr>
                <w:rFonts w:ascii="Cambria Math" w:hAnsi="Cambria Math" w:cstheme="minorHAnsi"/>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j</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m:rPr>
                    <m:sty m:val="bi"/>
                  </m:rPr>
                  <w:rPr>
                    <w:rFonts w:ascii="Cambria Math" w:hAnsi="Cambria Math" w:cs="Times New Roman"/>
                    <w:sz w:val="24"/>
                    <w:szCs w:val="24"/>
                  </w:rPr>
                  <m:t>z</m:t>
                </m:r>
              </m:e>
              <m:sub>
                <m:r>
                  <w:rPr>
                    <w:rFonts w:ascii="Cambria Math" w:hAnsi="Cambria Math" w:cs="Times New Roman"/>
                    <w:sz w:val="24"/>
                    <w:szCs w:val="24"/>
                  </w:rPr>
                  <m:t>j</m:t>
                </m:r>
              </m:sub>
            </m:sSub>
            <m:r>
              <w:rPr>
                <w:rFonts w:ascii="Cambria Math" w:hAnsi="Cambria Math" w:cs="Times New Roman"/>
                <w:sz w:val="24"/>
                <w:szCs w:val="24"/>
              </w:rPr>
              <m:t>;</m:t>
            </m:r>
            <m:acc>
              <m:accPr>
                <m:ctrlPr>
                  <w:rPr>
                    <w:rFonts w:ascii="Cambria Math" w:hAnsi="Cambria Math" w:cs="Times New Roman"/>
                    <w:i/>
                    <w:sz w:val="24"/>
                    <w:szCs w:val="24"/>
                  </w:rPr>
                </m:ctrlPr>
              </m:accPr>
              <m:e>
                <m:r>
                  <m:rPr>
                    <m:sty m:val="bi"/>
                  </m:rPr>
                  <w:rPr>
                    <w:rFonts w:ascii="Cambria Math" w:hAnsi="Cambria Math" w:cs="Times New Roman"/>
                    <w:sz w:val="24"/>
                    <w:szCs w:val="24"/>
                  </w:rPr>
                  <m:t>θ</m:t>
                </m:r>
              </m:e>
            </m:acc>
          </m:e>
        </m:d>
      </m:oMath>
      <w:r w:rsidR="00BE34E8">
        <w:rPr>
          <w:rFonts w:ascii="Times New Roman" w:hAnsi="Times New Roman" w:cs="Times New Roman"/>
          <w:sz w:val="24"/>
          <w:szCs w:val="24"/>
        </w:rPr>
        <w:t xml:space="preserve"> = probability of detecting an animal</w:t>
      </w:r>
      <w:r w:rsidR="00F528F7">
        <w:rPr>
          <w:rFonts w:ascii="Times New Roman" w:hAnsi="Times New Roman" w:cs="Times New Roman"/>
          <w:sz w:val="24"/>
          <w:szCs w:val="24"/>
        </w:rPr>
        <w:t xml:space="preserve"> at distance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j</m:t>
            </m:r>
          </m:sub>
        </m:sSub>
      </m:oMath>
      <w:r w:rsidR="00BE34E8">
        <w:rPr>
          <w:rFonts w:ascii="Times New Roman" w:hAnsi="Times New Roman" w:cs="Times New Roman"/>
          <w:sz w:val="24"/>
          <w:szCs w:val="24"/>
        </w:rPr>
        <w:t xml:space="preserve">, given that it is </w:t>
      </w:r>
      <w:r w:rsidR="008011B5">
        <w:rPr>
          <w:rFonts w:ascii="Times New Roman" w:hAnsi="Times New Roman" w:cs="Times New Roman"/>
          <w:sz w:val="24"/>
          <w:szCs w:val="24"/>
        </w:rPr>
        <w:t xml:space="preserve">associated with covariates </w:t>
      </w:r>
      <m:oMath>
        <m:sSub>
          <m:sSubPr>
            <m:ctrlPr>
              <w:rPr>
                <w:rFonts w:ascii="Cambria Math" w:hAnsi="Cambria Math" w:cstheme="minorHAnsi"/>
                <w:b/>
                <w:i/>
                <w:sz w:val="24"/>
                <w:szCs w:val="24"/>
              </w:rPr>
            </m:ctrlPr>
          </m:sSubPr>
          <m:e>
            <m:r>
              <m:rPr>
                <m:sty m:val="bi"/>
              </m:rPr>
              <w:rPr>
                <w:rFonts w:ascii="Cambria Math" w:hAnsi="Cambria Math" w:cstheme="minorHAnsi"/>
                <w:sz w:val="24"/>
                <w:szCs w:val="24"/>
              </w:rPr>
              <m:t>z</m:t>
            </m:r>
          </m:e>
          <m:sub>
            <m:r>
              <w:rPr>
                <w:rFonts w:ascii="Cambria Math" w:hAnsi="Cambria Math" w:cstheme="minorHAnsi"/>
                <w:sz w:val="24"/>
                <w:szCs w:val="24"/>
              </w:rPr>
              <m:t>j</m:t>
            </m:r>
          </m:sub>
        </m:sSub>
      </m:oMath>
      <w:r w:rsidR="008011B5">
        <w:rPr>
          <w:rFonts w:ascii="Times New Roman" w:hAnsi="Times New Roman" w:cs="Times New Roman"/>
          <w:bCs/>
          <w:sz w:val="24"/>
          <w:szCs w:val="24"/>
        </w:rPr>
        <w:t xml:space="preserve">. </w:t>
      </w:r>
      <w:r w:rsidR="00011DA8">
        <w:rPr>
          <w:rFonts w:ascii="Times New Roman" w:hAnsi="Times New Roman" w:cs="Times New Roman"/>
          <w:bCs/>
          <w:sz w:val="24"/>
          <w:szCs w:val="24"/>
        </w:rPr>
        <w:t xml:space="preserve">This probability allows for </w:t>
      </w:r>
      <w:r w:rsidR="00462D2C">
        <w:rPr>
          <w:rFonts w:ascii="Times New Roman" w:hAnsi="Times New Roman" w:cs="Times New Roman"/>
          <w:bCs/>
          <w:sz w:val="24"/>
          <w:szCs w:val="24"/>
        </w:rPr>
        <w:t xml:space="preserve">intermittent availability and </w:t>
      </w:r>
      <w:r w:rsidR="00011DA8">
        <w:rPr>
          <w:rFonts w:ascii="Times New Roman" w:hAnsi="Times New Roman" w:cs="Times New Roman"/>
          <w:bCs/>
          <w:sz w:val="24"/>
          <w:szCs w:val="24"/>
        </w:rPr>
        <w:t>imperfect detection on the transect</w:t>
      </w:r>
      <w:r w:rsidR="008D3EBF">
        <w:rPr>
          <w:rFonts w:ascii="Times New Roman" w:hAnsi="Times New Roman" w:cs="Times New Roman"/>
          <w:bCs/>
          <w:sz w:val="24"/>
          <w:szCs w:val="24"/>
        </w:rPr>
        <w:t>.</w:t>
      </w:r>
    </w:p>
    <w:p w14:paraId="516B099D" w14:textId="19467311" w:rsidR="00C3726C" w:rsidRDefault="006970D9" w:rsidP="006970D9">
      <w:pPr>
        <w:pStyle w:val="ListParagraph"/>
        <w:tabs>
          <w:tab w:val="left" w:pos="7920"/>
        </w:tabs>
        <w:spacing w:after="240"/>
        <w:ind w:left="0"/>
        <w:contextualSpacing w:val="0"/>
        <w:rPr>
          <w:rFonts w:ascii="Times New Roman" w:eastAsiaTheme="minorEastAsia" w:hAnsi="Times New Roman" w:cs="Times New Roman"/>
          <w:sz w:val="24"/>
          <w:szCs w:val="24"/>
        </w:rPr>
      </w:pPr>
      <w:r w:rsidRPr="00E31BA3">
        <w:rPr>
          <w:rFonts w:ascii="Times New Roman" w:hAnsi="Times New Roman" w:cs="Times New Roman"/>
          <w:sz w:val="24"/>
          <w:szCs w:val="24"/>
        </w:rPr>
        <w:t xml:space="preserve">The </w:t>
      </w:r>
      <w:r w:rsidR="00AC4B19">
        <w:rPr>
          <w:rFonts w:ascii="Times New Roman" w:hAnsi="Times New Roman" w:cs="Times New Roman"/>
          <w:sz w:val="24"/>
          <w:szCs w:val="24"/>
        </w:rPr>
        <w:t>MCDS</w:t>
      </w:r>
      <w:r w:rsidRPr="00E31BA3">
        <w:rPr>
          <w:rFonts w:ascii="Times New Roman" w:hAnsi="Times New Roman" w:cs="Times New Roman"/>
          <w:sz w:val="24"/>
          <w:szCs w:val="24"/>
        </w:rPr>
        <w:t xml:space="preserve"> detection function assumes the probability of detecting an object on the transect equals 1.0; it specifies the functional form (shape and scale) of the observation model. The </w:t>
      </w:r>
      <w:r>
        <w:rPr>
          <w:rFonts w:ascii="Times New Roman" w:hAnsi="Times New Roman" w:cs="Times New Roman"/>
          <w:sz w:val="24"/>
          <w:szCs w:val="24"/>
        </w:rPr>
        <w:t>scaling factor</w:t>
      </w:r>
      <w:r w:rsidR="0099411A">
        <w:rPr>
          <w:rFonts w:ascii="Times New Roman" w:hAnsi="Times New Roman" w:cs="Times New Roman"/>
          <w:sz w:val="24"/>
          <w:szCs w:val="24"/>
        </w:rPr>
        <w:t>s</w:t>
      </w:r>
      <w:r>
        <w:rPr>
          <w:rFonts w:ascii="Times New Roman" w:hAnsi="Times New Roman" w:cs="Times New Roman"/>
          <w:sz w:val="24"/>
          <w:szCs w:val="24"/>
        </w:rPr>
        <w:t xml:space="preserve"> in the observation model </w:t>
      </w:r>
      <w:r w:rsidR="0099411A">
        <w:rPr>
          <w:rFonts w:ascii="Times New Roman" w:hAnsi="Times New Roman" w:cs="Times New Roman"/>
          <w:sz w:val="24"/>
          <w:szCs w:val="24"/>
        </w:rPr>
        <w:t xml:space="preserve">include </w:t>
      </w:r>
      <w:r w:rsidR="00A543FE">
        <w:rPr>
          <w:rFonts w:ascii="Times New Roman" w:eastAsiaTheme="minorEastAsia" w:hAnsi="Times New Roman" w:cs="Times New Roman"/>
          <w:sz w:val="24"/>
          <w:szCs w:val="24"/>
        </w:rPr>
        <w:t xml:space="preserve">an estimated availability probability, </w:t>
      </w:r>
      <m:oMath>
        <m:sSub>
          <m:sSubPr>
            <m:ctrlPr>
              <w:rPr>
                <w:rFonts w:ascii="Cambria Math" w:hAnsi="Cambria Math" w:cstheme="minorHAnsi"/>
                <w:i/>
                <w:sz w:val="24"/>
                <w:szCs w:val="24"/>
              </w:rPr>
            </m:ctrlPr>
          </m:sSubPr>
          <m:e>
            <m:acc>
              <m:accPr>
                <m:ctrlPr>
                  <w:rPr>
                    <w:rFonts w:ascii="Cambria Math" w:hAnsi="Cambria Math" w:cstheme="minorHAnsi"/>
                    <w:i/>
                    <w:sz w:val="24"/>
                    <w:szCs w:val="24"/>
                  </w:rPr>
                </m:ctrlPr>
              </m:accPr>
              <m:e>
                <m:r>
                  <w:rPr>
                    <w:rFonts w:ascii="Cambria Math" w:hAnsi="Cambria Math" w:cstheme="minorHAnsi"/>
                    <w:sz w:val="24"/>
                    <w:szCs w:val="24"/>
                  </w:rPr>
                  <m:t>p</m:t>
                </m:r>
              </m:e>
            </m:acc>
          </m:e>
          <m:sub>
            <m:r>
              <w:rPr>
                <w:rFonts w:ascii="Cambria Math" w:hAnsi="Cambria Math" w:cstheme="minorHAnsi"/>
                <w:sz w:val="24"/>
                <w:szCs w:val="24"/>
              </w:rPr>
              <m:t>A</m:t>
            </m:r>
          </m:sub>
        </m:sSub>
      </m:oMath>
      <w:r w:rsidR="00A543FE">
        <w:rPr>
          <w:rFonts w:ascii="Times New Roman" w:eastAsiaTheme="minorEastAsia" w:hAnsi="Times New Roman" w:cs="Times New Roman"/>
          <w:sz w:val="24"/>
          <w:szCs w:val="24"/>
        </w:rPr>
        <w:t xml:space="preserve">, and </w:t>
      </w:r>
      <w:r w:rsidR="0099411A">
        <w:rPr>
          <w:rFonts w:ascii="Times New Roman" w:hAnsi="Times New Roman" w:cs="Times New Roman"/>
          <w:sz w:val="24"/>
          <w:szCs w:val="24"/>
        </w:rPr>
        <w:t>a</w:t>
      </w:r>
      <w:r>
        <w:rPr>
          <w:rFonts w:ascii="Times New Roman" w:hAnsi="Times New Roman" w:cs="Times New Roman"/>
          <w:sz w:val="24"/>
          <w:szCs w:val="24"/>
        </w:rPr>
        <w:t xml:space="preserve"> </w:t>
      </w:r>
      <w:r w:rsidRPr="00E31BA3">
        <w:rPr>
          <w:rFonts w:ascii="Times New Roman" w:hAnsi="Times New Roman" w:cs="Times New Roman"/>
          <w:sz w:val="24"/>
          <w:szCs w:val="24"/>
        </w:rPr>
        <w:t xml:space="preserve">mark-recapture component, </w:t>
      </w:r>
      <m:oMath>
        <m:sSub>
          <m:sSubPr>
            <m:ctrlPr>
              <w:rPr>
                <w:rFonts w:ascii="Cambria Math" w:hAnsi="Cambria Math" w:cstheme="minorHAnsi"/>
                <w:i/>
                <w:sz w:val="24"/>
                <w:szCs w:val="24"/>
              </w:rPr>
            </m:ctrlPr>
          </m:sSubPr>
          <m:e>
            <m:acc>
              <m:accPr>
                <m:ctrlPr>
                  <w:rPr>
                    <w:rFonts w:ascii="Cambria Math" w:hAnsi="Cambria Math" w:cstheme="minorHAnsi"/>
                    <w:i/>
                    <w:sz w:val="24"/>
                    <w:szCs w:val="24"/>
                  </w:rPr>
                </m:ctrlPr>
              </m:accPr>
              <m:e>
                <m:r>
                  <w:rPr>
                    <w:rFonts w:ascii="Cambria Math" w:hAnsi="Cambria Math" w:cstheme="minorHAnsi"/>
                    <w:sz w:val="24"/>
                    <w:szCs w:val="24"/>
                  </w:rPr>
                  <m:t>p</m:t>
                </m:r>
              </m:e>
            </m:acc>
          </m:e>
          <m:sub>
            <m:r>
              <w:rPr>
                <w:rFonts w:ascii="Cambria Math" w:hAnsi="Cambria Math" w:cstheme="minorHAnsi"/>
                <w:sz w:val="24"/>
                <w:szCs w:val="24"/>
              </w:rPr>
              <m:t>MR</m:t>
            </m:r>
          </m:sub>
        </m:sSub>
        <m:d>
          <m:dPr>
            <m:ctrlPr>
              <w:rPr>
                <w:rFonts w:ascii="Cambria Math" w:hAnsi="Cambria Math" w:cstheme="minorHAnsi"/>
                <w:i/>
                <w:sz w:val="24"/>
                <w:szCs w:val="24"/>
              </w:rPr>
            </m:ctrlPr>
          </m:dPr>
          <m:e>
            <m:r>
              <w:rPr>
                <w:rFonts w:ascii="Cambria Math" w:hAnsi="Cambria Math" w:cstheme="minorHAnsi"/>
                <w:sz w:val="24"/>
                <w:szCs w:val="24"/>
              </w:rPr>
              <m:t>0,</m:t>
            </m:r>
            <m:sSub>
              <m:sSubPr>
                <m:ctrlPr>
                  <w:rPr>
                    <w:rFonts w:ascii="Cambria Math" w:hAnsi="Cambria Math" w:cstheme="minorHAnsi"/>
                    <w:b/>
                    <w:i/>
                    <w:sz w:val="24"/>
                    <w:szCs w:val="24"/>
                  </w:rPr>
                </m:ctrlPr>
              </m:sSubPr>
              <m:e>
                <m:r>
                  <m:rPr>
                    <m:sty m:val="bi"/>
                  </m:rPr>
                  <w:rPr>
                    <w:rFonts w:ascii="Cambria Math" w:hAnsi="Cambria Math" w:cstheme="minorHAnsi"/>
                    <w:sz w:val="24"/>
                    <w:szCs w:val="24"/>
                  </w:rPr>
                  <m:t>z</m:t>
                </m:r>
              </m:e>
              <m:sub>
                <m:r>
                  <w:rPr>
                    <w:rFonts w:ascii="Cambria Math" w:hAnsi="Cambria Math" w:cstheme="minorHAnsi"/>
                    <w:sz w:val="24"/>
                    <w:szCs w:val="24"/>
                  </w:rPr>
                  <m:t>j</m:t>
                </m:r>
              </m:sub>
            </m:sSub>
            <m:r>
              <m:rPr>
                <m:sty m:val="bi"/>
              </m:rPr>
              <w:rPr>
                <w:rFonts w:ascii="Cambria Math" w:hAnsi="Cambria Math" w:cstheme="minorHAnsi"/>
                <w:sz w:val="24"/>
                <w:szCs w:val="24"/>
              </w:rPr>
              <m:t>;</m:t>
            </m:r>
            <m:sSub>
              <m:sSubPr>
                <m:ctrlPr>
                  <w:rPr>
                    <w:rFonts w:ascii="Cambria Math" w:hAnsi="Cambria Math" w:cstheme="minorHAnsi"/>
                    <w:b/>
                    <w:i/>
                    <w:sz w:val="24"/>
                    <w:szCs w:val="24"/>
                  </w:rPr>
                </m:ctrlPr>
              </m:sSubPr>
              <m:e>
                <m:acc>
                  <m:accPr>
                    <m:ctrlPr>
                      <w:rPr>
                        <w:rFonts w:ascii="Cambria Math" w:hAnsi="Cambria Math" w:cs="Times New Roman"/>
                        <w:b/>
                        <w:i/>
                        <w:sz w:val="24"/>
                        <w:szCs w:val="24"/>
                      </w:rPr>
                    </m:ctrlPr>
                  </m:accPr>
                  <m:e>
                    <m:r>
                      <m:rPr>
                        <m:sty m:val="bi"/>
                      </m:rPr>
                      <w:rPr>
                        <w:rFonts w:ascii="Cambria Math" w:hAnsi="Cambria Math" w:cs="Times New Roman"/>
                        <w:sz w:val="24"/>
                        <w:szCs w:val="24"/>
                      </w:rPr>
                      <m:t>θ</m:t>
                    </m:r>
                  </m:e>
                </m:acc>
              </m:e>
              <m:sub>
                <m:r>
                  <w:rPr>
                    <w:rFonts w:ascii="Cambria Math" w:hAnsi="Cambria Math" w:cstheme="minorHAnsi"/>
                    <w:sz w:val="24"/>
                    <w:szCs w:val="24"/>
                  </w:rPr>
                  <m:t>MR</m:t>
                </m:r>
              </m:sub>
            </m:sSub>
          </m:e>
        </m:d>
      </m:oMath>
      <w:r w:rsidR="00A543FE">
        <w:rPr>
          <w:rFonts w:ascii="Times New Roman" w:eastAsiaTheme="minorEastAsia" w:hAnsi="Times New Roman" w:cs="Times New Roman"/>
          <w:sz w:val="24"/>
          <w:szCs w:val="24"/>
        </w:rPr>
        <w:t>.</w:t>
      </w:r>
      <w:r w:rsidR="0099411A">
        <w:rPr>
          <w:rFonts w:ascii="Times New Roman" w:eastAsiaTheme="minorEastAsia" w:hAnsi="Times New Roman" w:cs="Times New Roman"/>
          <w:sz w:val="24"/>
          <w:szCs w:val="24"/>
        </w:rPr>
        <w:t xml:space="preserve"> </w:t>
      </w:r>
    </w:p>
    <w:p w14:paraId="0A9BAE4A" w14:textId="5D85AC37" w:rsidR="00C3726C" w:rsidRDefault="0052726C" w:rsidP="006970D9">
      <w:pPr>
        <w:pStyle w:val="ListParagraph"/>
        <w:tabs>
          <w:tab w:val="left" w:pos="7920"/>
        </w:tabs>
        <w:spacing w:after="240"/>
        <w:ind w:left="0"/>
        <w:contextualSpacing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Availability probability is the </w:t>
      </w:r>
      <w:r w:rsidR="00D334ED">
        <w:rPr>
          <w:rFonts w:ascii="Times New Roman" w:eastAsiaTheme="minorEastAsia" w:hAnsi="Times New Roman" w:cs="Times New Roman"/>
          <w:sz w:val="24"/>
          <w:szCs w:val="24"/>
        </w:rPr>
        <w:t>probability that a</w:t>
      </w:r>
      <w:r>
        <w:rPr>
          <w:rFonts w:ascii="Times New Roman" w:eastAsiaTheme="minorEastAsia" w:hAnsi="Times New Roman" w:cs="Times New Roman"/>
          <w:sz w:val="24"/>
          <w:szCs w:val="24"/>
        </w:rPr>
        <w:t xml:space="preserve"> beluga</w:t>
      </w:r>
      <w:r w:rsidR="00D334ED">
        <w:rPr>
          <w:rFonts w:ascii="Times New Roman" w:eastAsiaTheme="minorEastAsia" w:hAnsi="Times New Roman" w:cs="Times New Roman"/>
          <w:sz w:val="24"/>
          <w:szCs w:val="24"/>
        </w:rPr>
        <w:t xml:space="preserve"> i</w:t>
      </w:r>
      <w:r>
        <w:rPr>
          <w:rFonts w:ascii="Times New Roman" w:eastAsiaTheme="minorEastAsia" w:hAnsi="Times New Roman" w:cs="Times New Roman"/>
          <w:sz w:val="24"/>
          <w:szCs w:val="24"/>
        </w:rPr>
        <w:t xml:space="preserve">s at the water’s surface and within the observers’ field of view sometime during the period that a plane passes overhead. </w:t>
      </w:r>
      <w:r w:rsidR="0099411A">
        <w:rPr>
          <w:rFonts w:ascii="Times New Roman" w:eastAsiaTheme="minorEastAsia" w:hAnsi="Times New Roman" w:cs="Times New Roman"/>
          <w:sz w:val="24"/>
          <w:szCs w:val="24"/>
        </w:rPr>
        <w:t xml:space="preserve">The mark-recapture component </w:t>
      </w:r>
      <w:r w:rsidR="004D72E1">
        <w:rPr>
          <w:rFonts w:ascii="Times New Roman" w:eastAsiaTheme="minorEastAsia" w:hAnsi="Times New Roman" w:cs="Times New Roman"/>
          <w:sz w:val="24"/>
          <w:szCs w:val="24"/>
        </w:rPr>
        <w:t>is</w:t>
      </w:r>
      <w:r w:rsidR="0099411A">
        <w:rPr>
          <w:rFonts w:ascii="Times New Roman" w:eastAsiaTheme="minorEastAsia" w:hAnsi="Times New Roman" w:cs="Times New Roman"/>
          <w:sz w:val="24"/>
          <w:szCs w:val="24"/>
        </w:rPr>
        <w:t xml:space="preserve"> the </w:t>
      </w:r>
      <w:r w:rsidR="000639F3">
        <w:rPr>
          <w:rFonts w:ascii="Times New Roman" w:eastAsiaTheme="minorEastAsia" w:hAnsi="Times New Roman" w:cs="Times New Roman"/>
          <w:sz w:val="24"/>
          <w:szCs w:val="24"/>
        </w:rPr>
        <w:t>probability that a group is</w:t>
      </w:r>
      <w:r w:rsidR="0099411A">
        <w:rPr>
          <w:rFonts w:ascii="Times New Roman" w:eastAsiaTheme="minorEastAsia" w:hAnsi="Times New Roman" w:cs="Times New Roman"/>
          <w:sz w:val="24"/>
          <w:szCs w:val="24"/>
        </w:rPr>
        <w:t xml:space="preserve"> detected on the transect line, given that </w:t>
      </w:r>
      <w:r w:rsidR="000639F3">
        <w:rPr>
          <w:rFonts w:ascii="Times New Roman" w:eastAsiaTheme="minorEastAsia" w:hAnsi="Times New Roman" w:cs="Times New Roman"/>
          <w:sz w:val="24"/>
          <w:szCs w:val="24"/>
        </w:rPr>
        <w:t>it is</w:t>
      </w:r>
      <w:r w:rsidR="0099411A">
        <w:rPr>
          <w:rFonts w:ascii="Times New Roman" w:eastAsiaTheme="minorEastAsia" w:hAnsi="Times New Roman" w:cs="Times New Roman"/>
          <w:sz w:val="24"/>
          <w:szCs w:val="24"/>
        </w:rPr>
        <w:t xml:space="preserve"> </w:t>
      </w:r>
      <w:r w:rsidR="00BB0977">
        <w:rPr>
          <w:rFonts w:ascii="Times New Roman" w:eastAsiaTheme="minorEastAsia" w:hAnsi="Times New Roman" w:cs="Times New Roman"/>
          <w:sz w:val="24"/>
          <w:szCs w:val="24"/>
        </w:rPr>
        <w:t>at</w:t>
      </w:r>
      <w:r w:rsidR="0099411A">
        <w:rPr>
          <w:rFonts w:ascii="Times New Roman" w:eastAsiaTheme="minorEastAsia" w:hAnsi="Times New Roman" w:cs="Times New Roman"/>
          <w:sz w:val="24"/>
          <w:szCs w:val="24"/>
        </w:rPr>
        <w:t xml:space="preserve"> the surface</w:t>
      </w:r>
      <w:r w:rsidR="0050169A">
        <w:rPr>
          <w:rFonts w:ascii="Times New Roman" w:eastAsiaTheme="minorEastAsia" w:hAnsi="Times New Roman" w:cs="Times New Roman"/>
          <w:sz w:val="24"/>
          <w:szCs w:val="24"/>
        </w:rPr>
        <w:t xml:space="preserve"> and within the observers’ field of view. </w:t>
      </w:r>
      <w:r w:rsidR="000639F3">
        <w:rPr>
          <w:rFonts w:ascii="Times New Roman" w:eastAsiaTheme="minorEastAsia" w:hAnsi="Times New Roman" w:cs="Times New Roman"/>
          <w:sz w:val="24"/>
          <w:szCs w:val="24"/>
        </w:rPr>
        <w:t>T</w:t>
      </w:r>
      <w:r w:rsidR="0099411A">
        <w:rPr>
          <w:rFonts w:ascii="Times New Roman" w:eastAsiaTheme="minorEastAsia" w:hAnsi="Times New Roman" w:cs="Times New Roman"/>
          <w:sz w:val="24"/>
          <w:szCs w:val="24"/>
        </w:rPr>
        <w:t xml:space="preserve">ogether, </w:t>
      </w:r>
      <m:oMath>
        <m:sSub>
          <m:sSubPr>
            <m:ctrlPr>
              <w:rPr>
                <w:rFonts w:ascii="Cambria Math" w:hAnsi="Cambria Math" w:cstheme="minorHAnsi"/>
                <w:i/>
                <w:sz w:val="24"/>
                <w:szCs w:val="24"/>
              </w:rPr>
            </m:ctrlPr>
          </m:sSubPr>
          <m:e>
            <m:acc>
              <m:accPr>
                <m:ctrlPr>
                  <w:rPr>
                    <w:rFonts w:ascii="Cambria Math" w:hAnsi="Cambria Math" w:cstheme="minorHAnsi"/>
                    <w:i/>
                    <w:sz w:val="24"/>
                    <w:szCs w:val="24"/>
                  </w:rPr>
                </m:ctrlPr>
              </m:accPr>
              <m:e>
                <m:r>
                  <w:rPr>
                    <w:rFonts w:ascii="Cambria Math" w:hAnsi="Cambria Math" w:cstheme="minorHAnsi"/>
                    <w:sz w:val="24"/>
                    <w:szCs w:val="24"/>
                  </w:rPr>
                  <m:t>p</m:t>
                </m:r>
              </m:e>
            </m:acc>
          </m:e>
          <m:sub>
            <m:r>
              <w:rPr>
                <w:rFonts w:ascii="Cambria Math" w:hAnsi="Cambria Math" w:cstheme="minorHAnsi"/>
                <w:sz w:val="24"/>
                <w:szCs w:val="24"/>
              </w:rPr>
              <m:t>A</m:t>
            </m:r>
          </m:sub>
        </m:sSub>
      </m:oMath>
      <w:r w:rsidR="0099411A">
        <w:rPr>
          <w:rFonts w:ascii="Times New Roman" w:eastAsiaTheme="minorEastAsia" w:hAnsi="Times New Roman" w:cs="Times New Roman"/>
          <w:sz w:val="24"/>
          <w:szCs w:val="24"/>
        </w:rPr>
        <w:t xml:space="preserve"> </w:t>
      </w:r>
      <w:r w:rsidR="00E43616">
        <w:rPr>
          <w:rFonts w:ascii="Times New Roman" w:eastAsiaTheme="minorEastAsia" w:hAnsi="Times New Roman" w:cs="Times New Roman"/>
          <w:sz w:val="24"/>
          <w:szCs w:val="24"/>
        </w:rPr>
        <w:t xml:space="preserve">and </w:t>
      </w:r>
      <m:oMath>
        <m:sSub>
          <m:sSubPr>
            <m:ctrlPr>
              <w:rPr>
                <w:rFonts w:ascii="Cambria Math" w:hAnsi="Cambria Math" w:cstheme="minorHAnsi"/>
                <w:i/>
                <w:sz w:val="24"/>
                <w:szCs w:val="24"/>
              </w:rPr>
            </m:ctrlPr>
          </m:sSubPr>
          <m:e>
            <m:acc>
              <m:accPr>
                <m:ctrlPr>
                  <w:rPr>
                    <w:rFonts w:ascii="Cambria Math" w:hAnsi="Cambria Math" w:cstheme="minorHAnsi"/>
                    <w:i/>
                    <w:sz w:val="24"/>
                    <w:szCs w:val="24"/>
                  </w:rPr>
                </m:ctrlPr>
              </m:accPr>
              <m:e>
                <m:r>
                  <w:rPr>
                    <w:rFonts w:ascii="Cambria Math" w:hAnsi="Cambria Math" w:cstheme="minorHAnsi"/>
                    <w:sz w:val="24"/>
                    <w:szCs w:val="24"/>
                  </w:rPr>
                  <m:t>p</m:t>
                </m:r>
              </m:e>
            </m:acc>
          </m:e>
          <m:sub>
            <m:r>
              <w:rPr>
                <w:rFonts w:ascii="Cambria Math" w:hAnsi="Cambria Math" w:cstheme="minorHAnsi"/>
                <w:sz w:val="24"/>
                <w:szCs w:val="24"/>
              </w:rPr>
              <m:t>MR</m:t>
            </m:r>
          </m:sub>
        </m:sSub>
        <m:d>
          <m:dPr>
            <m:ctrlPr>
              <w:rPr>
                <w:rFonts w:ascii="Cambria Math" w:hAnsi="Cambria Math" w:cstheme="minorHAnsi"/>
                <w:i/>
                <w:sz w:val="24"/>
                <w:szCs w:val="24"/>
              </w:rPr>
            </m:ctrlPr>
          </m:dPr>
          <m:e>
            <m:r>
              <w:rPr>
                <w:rFonts w:ascii="Cambria Math" w:hAnsi="Cambria Math" w:cstheme="minorHAnsi"/>
                <w:sz w:val="24"/>
                <w:szCs w:val="24"/>
              </w:rPr>
              <m:t>0,</m:t>
            </m:r>
            <m:sSub>
              <m:sSubPr>
                <m:ctrlPr>
                  <w:rPr>
                    <w:rFonts w:ascii="Cambria Math" w:hAnsi="Cambria Math" w:cstheme="minorHAnsi"/>
                    <w:b/>
                    <w:i/>
                    <w:sz w:val="24"/>
                    <w:szCs w:val="24"/>
                  </w:rPr>
                </m:ctrlPr>
              </m:sSubPr>
              <m:e>
                <m:r>
                  <m:rPr>
                    <m:sty m:val="bi"/>
                  </m:rPr>
                  <w:rPr>
                    <w:rFonts w:ascii="Cambria Math" w:hAnsi="Cambria Math" w:cstheme="minorHAnsi"/>
                    <w:sz w:val="24"/>
                    <w:szCs w:val="24"/>
                  </w:rPr>
                  <m:t>z</m:t>
                </m:r>
              </m:e>
              <m:sub>
                <m:r>
                  <w:rPr>
                    <w:rFonts w:ascii="Cambria Math" w:hAnsi="Cambria Math" w:cstheme="minorHAnsi"/>
                    <w:sz w:val="24"/>
                    <w:szCs w:val="24"/>
                  </w:rPr>
                  <m:t>j</m:t>
                </m:r>
              </m:sub>
            </m:sSub>
            <m:r>
              <m:rPr>
                <m:sty m:val="bi"/>
              </m:rPr>
              <w:rPr>
                <w:rFonts w:ascii="Cambria Math" w:hAnsi="Cambria Math" w:cstheme="minorHAnsi"/>
                <w:sz w:val="24"/>
                <w:szCs w:val="24"/>
              </w:rPr>
              <m:t>;</m:t>
            </m:r>
            <m:sSub>
              <m:sSubPr>
                <m:ctrlPr>
                  <w:rPr>
                    <w:rFonts w:ascii="Cambria Math" w:hAnsi="Cambria Math" w:cstheme="minorHAnsi"/>
                    <w:b/>
                    <w:i/>
                    <w:sz w:val="24"/>
                    <w:szCs w:val="24"/>
                  </w:rPr>
                </m:ctrlPr>
              </m:sSubPr>
              <m:e>
                <m:acc>
                  <m:accPr>
                    <m:ctrlPr>
                      <w:rPr>
                        <w:rFonts w:ascii="Cambria Math" w:hAnsi="Cambria Math" w:cs="Times New Roman"/>
                        <w:b/>
                        <w:i/>
                        <w:sz w:val="24"/>
                        <w:szCs w:val="24"/>
                      </w:rPr>
                    </m:ctrlPr>
                  </m:accPr>
                  <m:e>
                    <m:r>
                      <m:rPr>
                        <m:sty m:val="bi"/>
                      </m:rPr>
                      <w:rPr>
                        <w:rFonts w:ascii="Cambria Math" w:hAnsi="Cambria Math" w:cs="Times New Roman"/>
                        <w:sz w:val="24"/>
                        <w:szCs w:val="24"/>
                      </w:rPr>
                      <m:t>θ</m:t>
                    </m:r>
                  </m:e>
                </m:acc>
              </m:e>
              <m:sub>
                <m:r>
                  <w:rPr>
                    <w:rFonts w:ascii="Cambria Math" w:hAnsi="Cambria Math" w:cstheme="minorHAnsi"/>
                    <w:sz w:val="24"/>
                    <w:szCs w:val="24"/>
                  </w:rPr>
                  <m:t>MR</m:t>
                </m:r>
              </m:sub>
            </m:sSub>
          </m:e>
        </m:d>
      </m:oMath>
      <w:r w:rsidR="00E43616">
        <w:rPr>
          <w:rFonts w:ascii="Times New Roman" w:eastAsiaTheme="minorEastAsia" w:hAnsi="Times New Roman" w:cs="Times New Roman"/>
          <w:sz w:val="24"/>
          <w:szCs w:val="24"/>
        </w:rPr>
        <w:t xml:space="preserve"> </w:t>
      </w:r>
      <w:r w:rsidR="006970D9" w:rsidRPr="00E31BA3">
        <w:rPr>
          <w:rFonts w:ascii="Times New Roman" w:eastAsiaTheme="minorEastAsia" w:hAnsi="Times New Roman" w:cs="Times New Roman"/>
          <w:sz w:val="24"/>
          <w:szCs w:val="24"/>
        </w:rPr>
        <w:t>determine the location of the intercept in the observation model</w:t>
      </w:r>
      <w:r w:rsidR="0099411A">
        <w:rPr>
          <w:rFonts w:ascii="Times New Roman" w:eastAsiaTheme="minorEastAsia" w:hAnsi="Times New Roman" w:cs="Times New Roman"/>
          <w:sz w:val="24"/>
          <w:szCs w:val="24"/>
        </w:rPr>
        <w:t xml:space="preserve">. </w:t>
      </w:r>
    </w:p>
    <w:p w14:paraId="66C7B317" w14:textId="06D91DD3" w:rsidR="006970D9" w:rsidRPr="00E31BA3" w:rsidRDefault="0099411A" w:rsidP="006970D9">
      <w:pPr>
        <w:pStyle w:val="ListParagraph"/>
        <w:tabs>
          <w:tab w:val="left" w:pos="7920"/>
        </w:tabs>
        <w:spacing w:after="240"/>
        <w:ind w:left="0"/>
        <w:contextualSpacing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Values f</w:t>
      </w:r>
      <w:r w:rsidR="0052726C">
        <w:rPr>
          <w:rFonts w:ascii="Times New Roman" w:eastAsiaTheme="minorEastAsia" w:hAnsi="Times New Roman" w:cs="Times New Roman"/>
          <w:sz w:val="24"/>
          <w:szCs w:val="24"/>
        </w:rPr>
        <w:t>or</w:t>
      </w:r>
      <w:r>
        <w:rPr>
          <w:rFonts w:ascii="Times New Roman" w:eastAsiaTheme="minorEastAsia" w:hAnsi="Times New Roman" w:cs="Times New Roman"/>
          <w:sz w:val="24"/>
          <w:szCs w:val="24"/>
        </w:rPr>
        <w:t xml:space="preserve"> </w:t>
      </w:r>
      <m:oMath>
        <m:sSub>
          <m:sSubPr>
            <m:ctrlPr>
              <w:rPr>
                <w:rFonts w:ascii="Cambria Math" w:hAnsi="Cambria Math" w:cstheme="minorHAnsi"/>
                <w:i/>
                <w:sz w:val="24"/>
                <w:szCs w:val="24"/>
              </w:rPr>
            </m:ctrlPr>
          </m:sSubPr>
          <m:e>
            <m:acc>
              <m:accPr>
                <m:ctrlPr>
                  <w:rPr>
                    <w:rFonts w:ascii="Cambria Math" w:hAnsi="Cambria Math" w:cstheme="minorHAnsi"/>
                    <w:i/>
                    <w:sz w:val="24"/>
                    <w:szCs w:val="24"/>
                  </w:rPr>
                </m:ctrlPr>
              </m:accPr>
              <m:e>
                <m:r>
                  <w:rPr>
                    <w:rFonts w:ascii="Cambria Math" w:hAnsi="Cambria Math" w:cstheme="minorHAnsi"/>
                    <w:sz w:val="24"/>
                    <w:szCs w:val="24"/>
                  </w:rPr>
                  <m:t>p</m:t>
                </m:r>
              </m:e>
            </m:acc>
          </m:e>
          <m:sub>
            <m:r>
              <w:rPr>
                <w:rFonts w:ascii="Cambria Math" w:hAnsi="Cambria Math" w:cstheme="minorHAnsi"/>
                <w:sz w:val="24"/>
                <w:szCs w:val="24"/>
              </w:rPr>
              <m:t>A</m:t>
            </m:r>
          </m:sub>
        </m:sSub>
      </m:oMath>
      <w:r>
        <w:rPr>
          <w:rFonts w:ascii="Times New Roman" w:eastAsiaTheme="minorEastAsia" w:hAnsi="Times New Roman" w:cs="Times New Roman"/>
          <w:sz w:val="24"/>
          <w:szCs w:val="24"/>
        </w:rPr>
        <w:t xml:space="preserve"> </w:t>
      </w:r>
      <w:r w:rsidR="0052726C">
        <w:rPr>
          <w:rFonts w:ascii="Times New Roman" w:eastAsiaTheme="minorEastAsia" w:hAnsi="Times New Roman" w:cs="Times New Roman"/>
          <w:sz w:val="24"/>
          <w:szCs w:val="24"/>
        </w:rPr>
        <w:t xml:space="preserve">and </w:t>
      </w:r>
      <m:oMath>
        <m:sSub>
          <m:sSubPr>
            <m:ctrlPr>
              <w:rPr>
                <w:rFonts w:ascii="Cambria Math" w:hAnsi="Cambria Math" w:cstheme="minorHAnsi"/>
                <w:i/>
                <w:sz w:val="24"/>
                <w:szCs w:val="24"/>
              </w:rPr>
            </m:ctrlPr>
          </m:sSubPr>
          <m:e>
            <m:acc>
              <m:accPr>
                <m:ctrlPr>
                  <w:rPr>
                    <w:rFonts w:ascii="Cambria Math" w:hAnsi="Cambria Math" w:cstheme="minorHAnsi"/>
                    <w:i/>
                    <w:sz w:val="24"/>
                    <w:szCs w:val="24"/>
                  </w:rPr>
                </m:ctrlPr>
              </m:accPr>
              <m:e>
                <m:r>
                  <w:rPr>
                    <w:rFonts w:ascii="Cambria Math" w:hAnsi="Cambria Math" w:cstheme="minorHAnsi"/>
                    <w:sz w:val="24"/>
                    <w:szCs w:val="24"/>
                  </w:rPr>
                  <m:t>p</m:t>
                </m:r>
              </m:e>
            </m:acc>
          </m:e>
          <m:sub>
            <m:r>
              <w:rPr>
                <w:rFonts w:ascii="Cambria Math" w:hAnsi="Cambria Math" w:cstheme="minorHAnsi"/>
                <w:sz w:val="24"/>
                <w:szCs w:val="24"/>
              </w:rPr>
              <m:t>MR</m:t>
            </m:r>
          </m:sub>
        </m:sSub>
        <m:d>
          <m:dPr>
            <m:ctrlPr>
              <w:rPr>
                <w:rFonts w:ascii="Cambria Math" w:hAnsi="Cambria Math" w:cstheme="minorHAnsi"/>
                <w:i/>
                <w:sz w:val="24"/>
                <w:szCs w:val="24"/>
              </w:rPr>
            </m:ctrlPr>
          </m:dPr>
          <m:e>
            <m:r>
              <w:rPr>
                <w:rFonts w:ascii="Cambria Math" w:hAnsi="Cambria Math" w:cstheme="minorHAnsi"/>
                <w:sz w:val="24"/>
                <w:szCs w:val="24"/>
              </w:rPr>
              <m:t>0,</m:t>
            </m:r>
            <m:sSub>
              <m:sSubPr>
                <m:ctrlPr>
                  <w:rPr>
                    <w:rFonts w:ascii="Cambria Math" w:hAnsi="Cambria Math" w:cstheme="minorHAnsi"/>
                    <w:b/>
                    <w:i/>
                    <w:sz w:val="24"/>
                    <w:szCs w:val="24"/>
                  </w:rPr>
                </m:ctrlPr>
              </m:sSubPr>
              <m:e>
                <m:r>
                  <m:rPr>
                    <m:sty m:val="bi"/>
                  </m:rPr>
                  <w:rPr>
                    <w:rFonts w:ascii="Cambria Math" w:hAnsi="Cambria Math" w:cstheme="minorHAnsi"/>
                    <w:sz w:val="24"/>
                    <w:szCs w:val="24"/>
                  </w:rPr>
                  <m:t>z</m:t>
                </m:r>
              </m:e>
              <m:sub>
                <m:r>
                  <w:rPr>
                    <w:rFonts w:ascii="Cambria Math" w:hAnsi="Cambria Math" w:cstheme="minorHAnsi"/>
                    <w:sz w:val="24"/>
                    <w:szCs w:val="24"/>
                  </w:rPr>
                  <m:t>j</m:t>
                </m:r>
              </m:sub>
            </m:sSub>
            <m:r>
              <m:rPr>
                <m:sty m:val="bi"/>
              </m:rPr>
              <w:rPr>
                <w:rFonts w:ascii="Cambria Math" w:hAnsi="Cambria Math" w:cstheme="minorHAnsi"/>
                <w:sz w:val="24"/>
                <w:szCs w:val="24"/>
              </w:rPr>
              <m:t>;</m:t>
            </m:r>
            <m:sSub>
              <m:sSubPr>
                <m:ctrlPr>
                  <w:rPr>
                    <w:rFonts w:ascii="Cambria Math" w:hAnsi="Cambria Math" w:cstheme="minorHAnsi"/>
                    <w:b/>
                    <w:i/>
                    <w:sz w:val="24"/>
                    <w:szCs w:val="24"/>
                  </w:rPr>
                </m:ctrlPr>
              </m:sSubPr>
              <m:e>
                <m:acc>
                  <m:accPr>
                    <m:ctrlPr>
                      <w:rPr>
                        <w:rFonts w:ascii="Cambria Math" w:hAnsi="Cambria Math" w:cs="Times New Roman"/>
                        <w:b/>
                        <w:i/>
                        <w:sz w:val="24"/>
                        <w:szCs w:val="24"/>
                      </w:rPr>
                    </m:ctrlPr>
                  </m:accPr>
                  <m:e>
                    <m:r>
                      <m:rPr>
                        <m:sty m:val="bi"/>
                      </m:rPr>
                      <w:rPr>
                        <w:rFonts w:ascii="Cambria Math" w:hAnsi="Cambria Math" w:cs="Times New Roman"/>
                        <w:sz w:val="24"/>
                        <w:szCs w:val="24"/>
                      </w:rPr>
                      <m:t>θ</m:t>
                    </m:r>
                  </m:e>
                </m:acc>
              </m:e>
              <m:sub>
                <m:r>
                  <w:rPr>
                    <w:rFonts w:ascii="Cambria Math" w:hAnsi="Cambria Math" w:cstheme="minorHAnsi"/>
                    <w:sz w:val="24"/>
                    <w:szCs w:val="24"/>
                  </w:rPr>
                  <m:t>MR</m:t>
                </m:r>
              </m:sub>
            </m:sSub>
          </m:e>
        </m:d>
      </m:oMath>
      <w:r w:rsidR="0052726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were taken </w:t>
      </w:r>
      <w:r w:rsidRPr="00865F78">
        <w:rPr>
          <w:rFonts w:ascii="Times New Roman" w:eastAsiaTheme="minorEastAsia" w:hAnsi="Times New Roman" w:cs="Times New Roman"/>
          <w:sz w:val="24"/>
          <w:szCs w:val="24"/>
        </w:rPr>
        <w:t xml:space="preserve">from </w:t>
      </w:r>
      <w:r w:rsidR="000639F3" w:rsidRPr="00865F78">
        <w:rPr>
          <w:rFonts w:ascii="Times New Roman" w:eastAsiaTheme="minorEastAsia" w:hAnsi="Times New Roman" w:cs="Times New Roman"/>
          <w:sz w:val="24"/>
          <w:szCs w:val="24"/>
        </w:rPr>
        <w:t>Ferguson et al. (2023)</w:t>
      </w:r>
      <w:r w:rsidRPr="00865F78">
        <w:rPr>
          <w:rFonts w:ascii="Times New Roman" w:eastAsiaTheme="minorEastAsia" w:hAnsi="Times New Roman" w:cs="Times New Roman"/>
          <w:sz w:val="24"/>
          <w:szCs w:val="24"/>
        </w:rPr>
        <w:t xml:space="preserve"> </w:t>
      </w:r>
      <w:r w:rsidR="006970D9" w:rsidRPr="00865F78">
        <w:rPr>
          <w:rFonts w:ascii="Times New Roman" w:eastAsiaTheme="minorEastAsia" w:hAnsi="Times New Roman" w:cs="Times New Roman"/>
          <w:sz w:val="24"/>
          <w:szCs w:val="24"/>
        </w:rPr>
        <w:t xml:space="preserve">and </w:t>
      </w:r>
      <w:r w:rsidR="00370D98" w:rsidRPr="00865F78">
        <w:rPr>
          <w:rFonts w:ascii="Times New Roman" w:eastAsiaTheme="minorEastAsia" w:hAnsi="Times New Roman" w:cs="Times New Roman"/>
          <w:sz w:val="24"/>
          <w:szCs w:val="24"/>
        </w:rPr>
        <w:t xml:space="preserve">are </w:t>
      </w:r>
      <w:r w:rsidRPr="00865F78">
        <w:rPr>
          <w:rFonts w:ascii="Times New Roman" w:eastAsiaTheme="minorEastAsia" w:hAnsi="Times New Roman" w:cs="Times New Roman"/>
          <w:sz w:val="24"/>
          <w:szCs w:val="24"/>
        </w:rPr>
        <w:t xml:space="preserve">described in more detail below. First, we describe how the </w:t>
      </w:r>
      <w:r w:rsidR="00AC4B19" w:rsidRPr="00865F78">
        <w:rPr>
          <w:rFonts w:ascii="Times New Roman" w:eastAsiaTheme="minorEastAsia" w:hAnsi="Times New Roman" w:cs="Times New Roman"/>
          <w:sz w:val="24"/>
          <w:szCs w:val="24"/>
        </w:rPr>
        <w:t>MC</w:t>
      </w:r>
      <w:r w:rsidR="00AC4B19">
        <w:rPr>
          <w:rFonts w:ascii="Times New Roman" w:eastAsiaTheme="minorEastAsia" w:hAnsi="Times New Roman" w:cs="Times New Roman"/>
          <w:sz w:val="24"/>
          <w:szCs w:val="24"/>
        </w:rPr>
        <w:t>DS</w:t>
      </w:r>
      <w:r>
        <w:rPr>
          <w:rFonts w:ascii="Times New Roman" w:eastAsiaTheme="minorEastAsia" w:hAnsi="Times New Roman" w:cs="Times New Roman"/>
          <w:sz w:val="24"/>
          <w:szCs w:val="24"/>
        </w:rPr>
        <w:t xml:space="preserve"> detection function was estimated using data from EBS beluga surveys.  </w:t>
      </w:r>
      <w:bookmarkStart w:id="0" w:name="_Hlk156378454"/>
    </w:p>
    <w:bookmarkEnd w:id="0"/>
    <w:p w14:paraId="162E5CCA" w14:textId="77777777" w:rsidR="006970D9" w:rsidRDefault="006970D9" w:rsidP="006970D9">
      <w:pPr>
        <w:pStyle w:val="Heading3"/>
      </w:pPr>
      <w:r w:rsidRPr="002432F1">
        <w:t>Multiple covariates distance sampling detection function for the EBS beluga aerial surveys</w:t>
      </w:r>
    </w:p>
    <w:p w14:paraId="0BAA6649" w14:textId="63279846" w:rsidR="006970D9" w:rsidRDefault="006970D9" w:rsidP="006970D9">
      <w:pPr>
        <w:spacing w:after="240"/>
        <w:contextualSpacing w:val="0"/>
        <w:rPr>
          <w:rFonts w:ascii="Times New Roman" w:hAnsi="Times New Roman" w:cs="Times New Roman"/>
          <w:sz w:val="24"/>
          <w:szCs w:val="24"/>
        </w:rPr>
      </w:pPr>
      <w:r>
        <w:rPr>
          <w:rFonts w:ascii="Times New Roman" w:hAnsi="Times New Roman" w:cs="Times New Roman"/>
          <w:sz w:val="24"/>
          <w:szCs w:val="24"/>
        </w:rPr>
        <w:t xml:space="preserve">The </w:t>
      </w:r>
      <w:r w:rsidR="00AC4B19">
        <w:rPr>
          <w:rFonts w:ascii="Times New Roman" w:hAnsi="Times New Roman" w:cs="Times New Roman"/>
          <w:sz w:val="24"/>
          <w:szCs w:val="24"/>
        </w:rPr>
        <w:t>MCDS</w:t>
      </w:r>
      <w:r>
        <w:rPr>
          <w:rFonts w:ascii="Times New Roman" w:hAnsi="Times New Roman" w:cs="Times New Roman"/>
          <w:sz w:val="24"/>
          <w:szCs w:val="24"/>
        </w:rPr>
        <w:t xml:space="preserve"> detection function was constructed using data only </w:t>
      </w:r>
      <w:r w:rsidRPr="00C60BAF">
        <w:rPr>
          <w:rFonts w:ascii="Times New Roman" w:hAnsi="Times New Roman" w:cs="Times New Roman"/>
          <w:sz w:val="24"/>
          <w:szCs w:val="24"/>
        </w:rPr>
        <w:t>from the 2017 and 2022 EBS</w:t>
      </w:r>
      <w:r>
        <w:rPr>
          <w:rFonts w:ascii="Times New Roman" w:hAnsi="Times New Roman" w:cs="Times New Roman"/>
          <w:sz w:val="24"/>
          <w:szCs w:val="24"/>
        </w:rPr>
        <w:t xml:space="preserve"> beluga aerial surveys, which</w:t>
      </w:r>
      <w:r w:rsidRPr="00294D88">
        <w:rPr>
          <w:rFonts w:ascii="Times New Roman" w:hAnsi="Times New Roman" w:cs="Times New Roman"/>
          <w:sz w:val="24"/>
          <w:szCs w:val="24"/>
        </w:rPr>
        <w:t xml:space="preserve"> were filtered prior to </w:t>
      </w:r>
      <w:r>
        <w:rPr>
          <w:rFonts w:ascii="Times New Roman" w:hAnsi="Times New Roman" w:cs="Times New Roman"/>
          <w:sz w:val="24"/>
          <w:szCs w:val="24"/>
        </w:rPr>
        <w:t>fitting the model</w:t>
      </w:r>
      <w:r w:rsidRPr="00294D88">
        <w:rPr>
          <w:rFonts w:ascii="Times New Roman" w:hAnsi="Times New Roman" w:cs="Times New Roman"/>
          <w:sz w:val="24"/>
          <w:szCs w:val="24"/>
        </w:rPr>
        <w:t xml:space="preserve">. Only </w:t>
      </w:r>
      <w:r>
        <w:rPr>
          <w:rFonts w:ascii="Times New Roman" w:hAnsi="Times New Roman" w:cs="Times New Roman"/>
          <w:sz w:val="24"/>
          <w:szCs w:val="24"/>
        </w:rPr>
        <w:t>beluga</w:t>
      </w:r>
      <w:r w:rsidRPr="00294D88">
        <w:rPr>
          <w:rFonts w:ascii="Times New Roman" w:hAnsi="Times New Roman" w:cs="Times New Roman"/>
          <w:sz w:val="24"/>
          <w:szCs w:val="24"/>
        </w:rPr>
        <w:t xml:space="preserve"> sightings made by primary observers du</w:t>
      </w:r>
      <w:r>
        <w:rPr>
          <w:rFonts w:ascii="Times New Roman" w:hAnsi="Times New Roman" w:cs="Times New Roman"/>
          <w:sz w:val="24"/>
          <w:szCs w:val="24"/>
        </w:rPr>
        <w:t xml:space="preserve">ring transect effort conducted </w:t>
      </w:r>
      <w:r w:rsidRPr="00C60BAF">
        <w:rPr>
          <w:rFonts w:ascii="Times New Roman" w:hAnsi="Times New Roman" w:cs="Times New Roman"/>
          <w:sz w:val="24"/>
          <w:szCs w:val="24"/>
        </w:rPr>
        <w:t>in Beaufort Sea State 0-4 that</w:t>
      </w:r>
      <w:r>
        <w:rPr>
          <w:rFonts w:ascii="Times New Roman" w:hAnsi="Times New Roman" w:cs="Times New Roman"/>
          <w:sz w:val="24"/>
          <w:szCs w:val="24"/>
        </w:rPr>
        <w:t xml:space="preserve"> had recorded declination angles were used to construct the detection function</w:t>
      </w:r>
      <w:r w:rsidRPr="00294D88">
        <w:rPr>
          <w:rFonts w:ascii="Times New Roman" w:hAnsi="Times New Roman" w:cs="Times New Roman"/>
          <w:sz w:val="24"/>
          <w:szCs w:val="24"/>
        </w:rPr>
        <w:t xml:space="preserve">. </w:t>
      </w:r>
    </w:p>
    <w:p w14:paraId="2322BB23" w14:textId="05184F70" w:rsidR="006970D9" w:rsidRPr="00E31BA3" w:rsidRDefault="006970D9" w:rsidP="006970D9">
      <w:pPr>
        <w:spacing w:after="240"/>
        <w:contextualSpacing w:val="0"/>
        <w:rPr>
          <w:rFonts w:ascii="Times New Roman" w:hAnsi="Times New Roman" w:cs="Times New Roman"/>
          <w:sz w:val="24"/>
          <w:szCs w:val="24"/>
        </w:rPr>
      </w:pPr>
      <w:r>
        <w:rPr>
          <w:rFonts w:ascii="Times New Roman" w:hAnsi="Times New Roman" w:cs="Times New Roman"/>
          <w:sz w:val="24"/>
          <w:szCs w:val="24"/>
        </w:rPr>
        <w:t>Additionally, s</w:t>
      </w:r>
      <w:r w:rsidRPr="00294D88">
        <w:rPr>
          <w:rFonts w:ascii="Times New Roman" w:hAnsi="Times New Roman" w:cs="Times New Roman"/>
          <w:sz w:val="24"/>
          <w:szCs w:val="24"/>
        </w:rPr>
        <w:t xml:space="preserve">ighting data were truncated close to and far from the </w:t>
      </w:r>
      <w:r>
        <w:rPr>
          <w:rFonts w:ascii="Times New Roman" w:hAnsi="Times New Roman" w:cs="Times New Roman"/>
          <w:sz w:val="24"/>
          <w:szCs w:val="24"/>
        </w:rPr>
        <w:t>transect</w:t>
      </w:r>
      <w:r w:rsidRPr="00294D88">
        <w:rPr>
          <w:rFonts w:ascii="Times New Roman" w:hAnsi="Times New Roman" w:cs="Times New Roman"/>
          <w:sz w:val="24"/>
          <w:szCs w:val="24"/>
        </w:rPr>
        <w:t xml:space="preserve">. Data were left-truncated to account for lower sighting </w:t>
      </w:r>
      <w:r w:rsidRPr="004F4FDF">
        <w:rPr>
          <w:rFonts w:ascii="Times New Roman" w:hAnsi="Times New Roman" w:cs="Times New Roman"/>
          <w:sz w:val="24"/>
          <w:szCs w:val="24"/>
        </w:rPr>
        <w:t>probabilities very close to the aircraft (Hain et al. 1999). The histogram of perpendicular distanc</w:t>
      </w:r>
      <w:r>
        <w:rPr>
          <w:rFonts w:ascii="Times New Roman" w:hAnsi="Times New Roman" w:cs="Times New Roman"/>
          <w:sz w:val="24"/>
          <w:szCs w:val="24"/>
        </w:rPr>
        <w:t xml:space="preserve">es to beluga sightings indicated fewer than expected </w:t>
      </w:r>
      <w:r w:rsidRPr="00C60BAF">
        <w:rPr>
          <w:rFonts w:ascii="Times New Roman" w:hAnsi="Times New Roman" w:cs="Times New Roman"/>
          <w:sz w:val="24"/>
          <w:szCs w:val="24"/>
        </w:rPr>
        <w:t xml:space="preserve">sightings within 75 m of the transect; therefore, the data were left-truncated at 75 </w:t>
      </w:r>
      <w:r w:rsidRPr="0073164E">
        <w:rPr>
          <w:rFonts w:ascii="Times New Roman" w:hAnsi="Times New Roman" w:cs="Times New Roman"/>
          <w:sz w:val="24"/>
          <w:szCs w:val="24"/>
        </w:rPr>
        <w:t xml:space="preserve">m (Figure </w:t>
      </w:r>
      <w:r w:rsidR="0073164E" w:rsidRPr="0073164E">
        <w:rPr>
          <w:rFonts w:ascii="Times New Roman" w:hAnsi="Times New Roman" w:cs="Times New Roman"/>
          <w:sz w:val="24"/>
          <w:szCs w:val="24"/>
        </w:rPr>
        <w:t>S4.1</w:t>
      </w:r>
      <w:r w:rsidRPr="0073164E">
        <w:rPr>
          <w:rFonts w:ascii="Times New Roman" w:hAnsi="Times New Roman" w:cs="Times New Roman"/>
          <w:sz w:val="24"/>
          <w:szCs w:val="24"/>
        </w:rPr>
        <w:t xml:space="preserve">). </w:t>
      </w:r>
      <w:r w:rsidR="000B5956">
        <w:rPr>
          <w:rFonts w:ascii="Times New Roman" w:hAnsi="Times New Roman" w:cs="Times New Roman"/>
          <w:sz w:val="24"/>
          <w:szCs w:val="24"/>
        </w:rPr>
        <w:t>A total of 887 beluga groups were detected</w:t>
      </w:r>
      <w:r w:rsidR="00357635">
        <w:rPr>
          <w:rFonts w:ascii="Times New Roman" w:hAnsi="Times New Roman" w:cs="Times New Roman"/>
          <w:sz w:val="24"/>
          <w:szCs w:val="24"/>
        </w:rPr>
        <w:t>. T</w:t>
      </w:r>
      <w:r w:rsidRPr="0073164E">
        <w:rPr>
          <w:rFonts w:ascii="Times New Roman" w:hAnsi="Times New Roman" w:cs="Times New Roman"/>
          <w:sz w:val="24"/>
          <w:szCs w:val="24"/>
        </w:rPr>
        <w:t xml:space="preserve">he farthest 5% of sightings </w:t>
      </w:r>
      <w:r w:rsidR="000B5956">
        <w:rPr>
          <w:rFonts w:ascii="Times New Roman" w:hAnsi="Times New Roman" w:cs="Times New Roman"/>
          <w:sz w:val="24"/>
          <w:szCs w:val="24"/>
        </w:rPr>
        <w:t xml:space="preserve">(45 </w:t>
      </w:r>
      <w:r w:rsidR="0084289A">
        <w:rPr>
          <w:rFonts w:ascii="Times New Roman" w:hAnsi="Times New Roman" w:cs="Times New Roman"/>
          <w:sz w:val="24"/>
          <w:szCs w:val="24"/>
        </w:rPr>
        <w:t xml:space="preserve">groups) </w:t>
      </w:r>
      <w:r w:rsidRPr="0073164E">
        <w:rPr>
          <w:rFonts w:ascii="Times New Roman" w:hAnsi="Times New Roman" w:cs="Times New Roman"/>
          <w:sz w:val="24"/>
          <w:szCs w:val="24"/>
        </w:rPr>
        <w:t>were omitted from the detection function analys</w:t>
      </w:r>
      <w:r w:rsidR="00FF7A7D" w:rsidRPr="0073164E">
        <w:rPr>
          <w:rFonts w:ascii="Times New Roman" w:hAnsi="Times New Roman" w:cs="Times New Roman"/>
          <w:sz w:val="24"/>
          <w:szCs w:val="24"/>
        </w:rPr>
        <w:t>i</w:t>
      </w:r>
      <w:r w:rsidRPr="0073164E">
        <w:rPr>
          <w:rFonts w:ascii="Times New Roman" w:hAnsi="Times New Roman" w:cs="Times New Roman"/>
          <w:sz w:val="24"/>
          <w:szCs w:val="24"/>
        </w:rPr>
        <w:t>s</w:t>
      </w:r>
      <w:r w:rsidRPr="007E39C1">
        <w:rPr>
          <w:rFonts w:ascii="Times New Roman" w:hAnsi="Times New Roman" w:cs="Times New Roman"/>
          <w:sz w:val="24"/>
          <w:szCs w:val="24"/>
        </w:rPr>
        <w:t xml:space="preserve"> t</w:t>
      </w:r>
      <w:r w:rsidRPr="00294D88">
        <w:rPr>
          <w:rFonts w:ascii="Times New Roman" w:hAnsi="Times New Roman" w:cs="Times New Roman"/>
          <w:sz w:val="24"/>
          <w:szCs w:val="24"/>
        </w:rPr>
        <w:t xml:space="preserve">o minimize the </w:t>
      </w:r>
      <w:r w:rsidRPr="00E31BA3">
        <w:rPr>
          <w:rFonts w:ascii="Times New Roman" w:hAnsi="Times New Roman" w:cs="Times New Roman"/>
          <w:sz w:val="24"/>
          <w:szCs w:val="24"/>
        </w:rPr>
        <w:t>effects of outlier</w:t>
      </w:r>
      <w:r w:rsidR="00DC1DC0">
        <w:rPr>
          <w:rFonts w:ascii="Times New Roman" w:hAnsi="Times New Roman" w:cs="Times New Roman"/>
          <w:sz w:val="24"/>
          <w:szCs w:val="24"/>
        </w:rPr>
        <w:t>s</w:t>
      </w:r>
      <w:r w:rsidR="00FF7A7D">
        <w:rPr>
          <w:rFonts w:ascii="Times New Roman" w:hAnsi="Times New Roman" w:cs="Times New Roman"/>
          <w:sz w:val="24"/>
          <w:szCs w:val="24"/>
        </w:rPr>
        <w:t>. T</w:t>
      </w:r>
      <w:r w:rsidRPr="00E31BA3">
        <w:rPr>
          <w:rFonts w:ascii="Times New Roman" w:hAnsi="Times New Roman" w:cs="Times New Roman"/>
          <w:sz w:val="24"/>
          <w:szCs w:val="24"/>
        </w:rPr>
        <w:t xml:space="preserve">his right-truncation distance </w:t>
      </w:r>
      <w:r w:rsidRPr="008E5E33">
        <w:rPr>
          <w:rFonts w:ascii="Times New Roman" w:hAnsi="Times New Roman" w:cs="Times New Roman"/>
          <w:sz w:val="24"/>
          <w:szCs w:val="24"/>
        </w:rPr>
        <w:t xml:space="preserve">was </w:t>
      </w:r>
      <w:r w:rsidR="006F1160">
        <w:rPr>
          <w:rFonts w:ascii="Times New Roman" w:hAnsi="Times New Roman" w:cs="Times New Roman"/>
          <w:sz w:val="24"/>
          <w:szCs w:val="24"/>
        </w:rPr>
        <w:t>1.03</w:t>
      </w:r>
      <w:r w:rsidRPr="008E5E33">
        <w:rPr>
          <w:rFonts w:ascii="Times New Roman" w:hAnsi="Times New Roman" w:cs="Times New Roman"/>
          <w:sz w:val="24"/>
          <w:szCs w:val="24"/>
        </w:rPr>
        <w:t xml:space="preserve"> </w:t>
      </w:r>
      <w:r w:rsidR="008E5E33" w:rsidRPr="008E5E33">
        <w:rPr>
          <w:rFonts w:ascii="Times New Roman" w:hAnsi="Times New Roman" w:cs="Times New Roman"/>
          <w:sz w:val="24"/>
          <w:szCs w:val="24"/>
        </w:rPr>
        <w:t>k</w:t>
      </w:r>
      <w:r w:rsidRPr="008E5E33">
        <w:rPr>
          <w:rFonts w:ascii="Times New Roman" w:hAnsi="Times New Roman" w:cs="Times New Roman"/>
          <w:sz w:val="24"/>
          <w:szCs w:val="24"/>
        </w:rPr>
        <w:t>m</w:t>
      </w:r>
      <w:r w:rsidR="007D13B7" w:rsidRPr="008E5E33">
        <w:rPr>
          <w:rFonts w:ascii="Times New Roman" w:hAnsi="Times New Roman" w:cs="Times New Roman"/>
          <w:sz w:val="24"/>
          <w:szCs w:val="24"/>
        </w:rPr>
        <w:t>.</w:t>
      </w:r>
      <w:r w:rsidR="007D13B7">
        <w:rPr>
          <w:rFonts w:ascii="Times New Roman" w:hAnsi="Times New Roman" w:cs="Times New Roman"/>
          <w:sz w:val="24"/>
          <w:szCs w:val="24"/>
        </w:rPr>
        <w:t xml:space="preserve"> </w:t>
      </w:r>
      <w:r w:rsidR="000C173E">
        <w:rPr>
          <w:rFonts w:ascii="Times New Roman" w:hAnsi="Times New Roman" w:cs="Times New Roman"/>
          <w:sz w:val="24"/>
          <w:szCs w:val="24"/>
        </w:rPr>
        <w:t>T</w:t>
      </w:r>
      <w:r w:rsidR="000C173E" w:rsidRPr="00E31BA3">
        <w:rPr>
          <w:rFonts w:ascii="Times New Roman" w:hAnsi="Times New Roman" w:cs="Times New Roman"/>
          <w:sz w:val="24"/>
          <w:szCs w:val="24"/>
        </w:rPr>
        <w:t xml:space="preserve">he </w:t>
      </w:r>
      <w:r w:rsidR="000C173E" w:rsidRPr="00E31BA3">
        <w:rPr>
          <w:rFonts w:ascii="Times New Roman" w:eastAsiaTheme="minorEastAsia" w:hAnsi="Times New Roman" w:cs="Times New Roman"/>
          <w:sz w:val="24"/>
          <w:szCs w:val="24"/>
        </w:rPr>
        <w:t>width of the strip searched on one side of the aircraft</w:t>
      </w:r>
      <w:r w:rsidR="000C173E">
        <w:rPr>
          <w:rFonts w:ascii="Times New Roman" w:hAnsi="Times New Roman" w:cs="Times New Roman"/>
          <w:sz w:val="24"/>
          <w:szCs w:val="24"/>
        </w:rPr>
        <w:t xml:space="preserve"> equals </w:t>
      </w:r>
      <w:r w:rsidR="00CF1798">
        <w:rPr>
          <w:rFonts w:ascii="Times New Roman" w:hAnsi="Times New Roman" w:cs="Times New Roman"/>
          <w:sz w:val="24"/>
          <w:szCs w:val="24"/>
        </w:rPr>
        <w:t>the right-truncation distance minus the left-truncation distance</w:t>
      </w:r>
      <w:r w:rsidR="00B1193D">
        <w:rPr>
          <w:rFonts w:ascii="Times New Roman" w:hAnsi="Times New Roman" w:cs="Times New Roman"/>
          <w:sz w:val="24"/>
          <w:szCs w:val="24"/>
        </w:rPr>
        <w:t xml:space="preserve">, </w:t>
      </w:r>
      <w:r w:rsidR="003632D9" w:rsidRPr="00E31BA3">
        <w:rPr>
          <w:rFonts w:ascii="Times New Roman" w:eastAsiaTheme="minorEastAsia" w:hAnsi="Times New Roman" w:cs="Times New Roman"/>
          <w:i/>
          <w:sz w:val="24"/>
          <w:szCs w:val="24"/>
        </w:rPr>
        <w:t>w</w:t>
      </w:r>
      <w:r w:rsidR="003632D9">
        <w:rPr>
          <w:rFonts w:ascii="Times New Roman" w:hAnsi="Times New Roman" w:cs="Times New Roman"/>
          <w:sz w:val="24"/>
          <w:szCs w:val="24"/>
        </w:rPr>
        <w:t xml:space="preserve"> = </w:t>
      </w:r>
      <w:r w:rsidR="00C62ECB">
        <w:rPr>
          <w:rFonts w:ascii="Times New Roman" w:hAnsi="Times New Roman" w:cs="Times New Roman"/>
          <w:sz w:val="24"/>
          <w:szCs w:val="24"/>
        </w:rPr>
        <w:t>0.955</w:t>
      </w:r>
      <w:r w:rsidR="00B1193D">
        <w:rPr>
          <w:rFonts w:ascii="Times New Roman" w:hAnsi="Times New Roman" w:cs="Times New Roman"/>
          <w:sz w:val="24"/>
          <w:szCs w:val="24"/>
        </w:rPr>
        <w:t xml:space="preserve"> km</w:t>
      </w:r>
      <w:r w:rsidRPr="00E31BA3">
        <w:rPr>
          <w:rFonts w:ascii="Times New Roman" w:hAnsi="Times New Roman" w:cs="Times New Roman"/>
          <w:sz w:val="24"/>
          <w:szCs w:val="24"/>
        </w:rPr>
        <w:t xml:space="preserve">. </w:t>
      </w:r>
    </w:p>
    <w:p w14:paraId="06720589" w14:textId="037F953B" w:rsidR="006970D9" w:rsidRPr="00E31BA3" w:rsidRDefault="006970D9" w:rsidP="006970D9">
      <w:pPr>
        <w:pStyle w:val="ListParagraph"/>
        <w:tabs>
          <w:tab w:val="left" w:pos="7920"/>
        </w:tabs>
        <w:spacing w:after="240"/>
        <w:ind w:left="0"/>
        <w:contextualSpacing w:val="0"/>
        <w:rPr>
          <w:rFonts w:ascii="Times New Roman" w:hAnsi="Times New Roman" w:cs="Times New Roman"/>
          <w:sz w:val="24"/>
          <w:szCs w:val="24"/>
        </w:rPr>
      </w:pPr>
      <w:r w:rsidRPr="00E31BA3">
        <w:rPr>
          <w:rFonts w:ascii="Times New Roman" w:hAnsi="Times New Roman" w:cs="Times New Roman"/>
          <w:sz w:val="24"/>
          <w:szCs w:val="24"/>
        </w:rPr>
        <w:lastRenderedPageBreak/>
        <w:t xml:space="preserve">A </w:t>
      </w:r>
      <w:r w:rsidR="00AC4B19">
        <w:rPr>
          <w:rFonts w:ascii="Times New Roman" w:hAnsi="Times New Roman" w:cs="Times New Roman"/>
          <w:sz w:val="24"/>
          <w:szCs w:val="24"/>
        </w:rPr>
        <w:t>MCDS</w:t>
      </w:r>
      <w:r w:rsidRPr="00E31BA3">
        <w:rPr>
          <w:rFonts w:ascii="Times New Roman" w:hAnsi="Times New Roman" w:cs="Times New Roman"/>
          <w:sz w:val="24"/>
          <w:szCs w:val="24"/>
        </w:rPr>
        <w:t xml:space="preserve"> model can take various forms, specified by its key function, such as the half-normal key function or hazard-rate key function. </w:t>
      </w:r>
      <w:r w:rsidRPr="00E31BA3">
        <w:rPr>
          <w:rFonts w:ascii="Times New Roman" w:eastAsiaTheme="minorEastAsia" w:hAnsi="Times New Roman" w:cs="Times New Roman"/>
          <w:sz w:val="24"/>
          <w:szCs w:val="24"/>
        </w:rPr>
        <w:t>For the EBS beluga aerial survey</w:t>
      </w:r>
      <w:r w:rsidR="00CF1798">
        <w:rPr>
          <w:rFonts w:ascii="Times New Roman" w:eastAsiaTheme="minorEastAsia" w:hAnsi="Times New Roman" w:cs="Times New Roman"/>
          <w:sz w:val="24"/>
          <w:szCs w:val="24"/>
        </w:rPr>
        <w:t>s</w:t>
      </w:r>
      <w:r w:rsidRPr="00E31BA3">
        <w:rPr>
          <w:rFonts w:ascii="Times New Roman" w:eastAsiaTheme="minorEastAsia" w:hAnsi="Times New Roman" w:cs="Times New Roman"/>
          <w:sz w:val="24"/>
          <w:szCs w:val="24"/>
        </w:rPr>
        <w:t xml:space="preserve">, </w:t>
      </w:r>
      <w:r w:rsidR="00AC4B19">
        <w:rPr>
          <w:rFonts w:ascii="Times New Roman" w:eastAsiaTheme="minorEastAsia" w:hAnsi="Times New Roman" w:cs="Times New Roman"/>
          <w:sz w:val="24"/>
          <w:szCs w:val="24"/>
        </w:rPr>
        <w:t>MCDS</w:t>
      </w:r>
      <w:r w:rsidRPr="00E31BA3">
        <w:rPr>
          <w:rFonts w:ascii="Times New Roman" w:eastAsiaTheme="minorEastAsia" w:hAnsi="Times New Roman" w:cs="Times New Roman"/>
          <w:sz w:val="24"/>
          <w:szCs w:val="24"/>
        </w:rPr>
        <w:t xml:space="preserve"> detection function models with half-normal and hazard-rate key functions were considered. </w:t>
      </w:r>
      <w:r w:rsidRPr="00E31BA3">
        <w:rPr>
          <w:rFonts w:ascii="Times New Roman" w:hAnsi="Times New Roman" w:cs="Times New Roman"/>
          <w:sz w:val="24"/>
          <w:szCs w:val="24"/>
        </w:rPr>
        <w:t>A half-normal model in which the standard deviation (scale parameter) is a linear function of covariates affecting detection p</w:t>
      </w:r>
      <w:r>
        <w:rPr>
          <w:rFonts w:ascii="Times New Roman" w:hAnsi="Times New Roman" w:cs="Times New Roman"/>
          <w:sz w:val="24"/>
          <w:szCs w:val="24"/>
        </w:rPr>
        <w:t>robability may be represented as</w:t>
      </w:r>
      <w:r w:rsidRPr="00E31BA3">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6030"/>
        <w:gridCol w:w="1795"/>
      </w:tblGrid>
      <w:tr w:rsidR="006970D9" w:rsidRPr="002A13FE" w14:paraId="1A3FE4AB" w14:textId="77777777" w:rsidTr="00407C7A">
        <w:tc>
          <w:tcPr>
            <w:tcW w:w="1525" w:type="dxa"/>
          </w:tcPr>
          <w:p w14:paraId="5F4B07BF" w14:textId="77777777" w:rsidR="006970D9" w:rsidRPr="00A26641" w:rsidRDefault="006970D9" w:rsidP="00407C7A">
            <w:pPr>
              <w:tabs>
                <w:tab w:val="left" w:pos="7920"/>
              </w:tabs>
              <w:spacing w:after="240"/>
              <w:contextualSpacing w:val="0"/>
              <w:rPr>
                <w:sz w:val="24"/>
                <w:szCs w:val="24"/>
              </w:rPr>
            </w:pPr>
          </w:p>
        </w:tc>
        <w:tc>
          <w:tcPr>
            <w:tcW w:w="6030" w:type="dxa"/>
          </w:tcPr>
          <w:p w14:paraId="5C752651" w14:textId="5CC24C73" w:rsidR="006970D9" w:rsidRPr="002A13FE" w:rsidRDefault="00827E51" w:rsidP="00407C7A">
            <w:pPr>
              <w:tabs>
                <w:tab w:val="left" w:pos="7920"/>
              </w:tabs>
              <w:spacing w:after="240"/>
              <w:contextualSpacing w:val="0"/>
              <w:rPr>
                <w:sz w:val="24"/>
                <w:szCs w:val="24"/>
              </w:rPr>
            </w:pPr>
            <m:oMathPara>
              <m:oMath>
                <m:r>
                  <w:rPr>
                    <w:rFonts w:ascii="Cambria Math" w:eastAsiaTheme="minorEastAsia" w:hAnsi="Cambria Math" w:cstheme="minorHAnsi"/>
                    <w:sz w:val="24"/>
                    <w:szCs w:val="24"/>
                  </w:rPr>
                  <m:t>g</m:t>
                </m:r>
                <m:d>
                  <m:dPr>
                    <m:ctrlPr>
                      <w:rPr>
                        <w:rFonts w:ascii="Cambria Math" w:eastAsiaTheme="minorEastAsia" w:hAnsi="Cambria Math" w:cstheme="minorHAnsi"/>
                        <w:i/>
                        <w:sz w:val="24"/>
                        <w:szCs w:val="24"/>
                      </w:rPr>
                    </m:ctrlPr>
                  </m:dPr>
                  <m:e>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y</m:t>
                        </m:r>
                      </m:e>
                      <m:sub>
                        <m:r>
                          <w:rPr>
                            <w:rFonts w:ascii="Cambria Math" w:eastAsiaTheme="minorEastAsia" w:hAnsi="Cambria Math" w:cstheme="minorHAnsi"/>
                            <w:sz w:val="24"/>
                            <w:szCs w:val="24"/>
                          </w:rPr>
                          <m:t>j</m:t>
                        </m:r>
                      </m:sub>
                    </m:sSub>
                    <m:r>
                      <w:rPr>
                        <w:rFonts w:ascii="Cambria Math" w:eastAsiaTheme="minorEastAsia" w:hAnsi="Cambria Math" w:cstheme="minorHAnsi"/>
                        <w:sz w:val="24"/>
                        <w:szCs w:val="24"/>
                      </w:rPr>
                      <m:t xml:space="preserve"> ,</m:t>
                    </m:r>
                    <m:sSub>
                      <m:sSubPr>
                        <m:ctrlPr>
                          <w:rPr>
                            <w:rFonts w:ascii="Cambria Math" w:hAnsi="Cambria Math" w:cstheme="minorHAnsi"/>
                            <w:b/>
                            <w:i/>
                            <w:sz w:val="24"/>
                            <w:szCs w:val="24"/>
                          </w:rPr>
                        </m:ctrlPr>
                      </m:sSubPr>
                      <m:e>
                        <m:r>
                          <m:rPr>
                            <m:sty m:val="bi"/>
                          </m:rPr>
                          <w:rPr>
                            <w:rFonts w:ascii="Cambria Math" w:hAnsi="Cambria Math" w:cstheme="minorHAnsi"/>
                            <w:sz w:val="24"/>
                            <w:szCs w:val="24"/>
                          </w:rPr>
                          <m:t>z</m:t>
                        </m:r>
                      </m:e>
                      <m:sub>
                        <m:r>
                          <w:rPr>
                            <w:rFonts w:ascii="Cambria Math" w:hAnsi="Cambria Math" w:cstheme="minorHAnsi"/>
                            <w:sz w:val="24"/>
                            <w:szCs w:val="24"/>
                          </w:rPr>
                          <m:t>j</m:t>
                        </m:r>
                      </m:sub>
                    </m:sSub>
                    <m:r>
                      <m:rPr>
                        <m:sty m:val="bi"/>
                      </m:rPr>
                      <w:rPr>
                        <w:rFonts w:ascii="Cambria Math" w:hAnsi="Cambria Math" w:cstheme="minorHAnsi"/>
                        <w:sz w:val="24"/>
                        <w:szCs w:val="24"/>
                      </w:rPr>
                      <m:t>;</m:t>
                    </m:r>
                    <m:sSub>
                      <m:sSubPr>
                        <m:ctrlPr>
                          <w:rPr>
                            <w:rFonts w:ascii="Cambria Math" w:hAnsi="Cambria Math" w:cstheme="minorHAnsi"/>
                            <w:b/>
                            <w:i/>
                            <w:sz w:val="24"/>
                            <w:szCs w:val="24"/>
                          </w:rPr>
                        </m:ctrlPr>
                      </m:sSubPr>
                      <m:e>
                        <m:acc>
                          <m:accPr>
                            <m:ctrlPr>
                              <w:rPr>
                                <w:rFonts w:ascii="Cambria Math" w:hAnsi="Cambria Math" w:cs="Times New Roman"/>
                                <w:i/>
                                <w:sz w:val="24"/>
                                <w:szCs w:val="24"/>
                              </w:rPr>
                            </m:ctrlPr>
                          </m:accPr>
                          <m:e>
                            <m:r>
                              <m:rPr>
                                <m:sty m:val="bi"/>
                              </m:rPr>
                              <w:rPr>
                                <w:rFonts w:ascii="Cambria Math" w:hAnsi="Cambria Math" w:cs="Times New Roman"/>
                                <w:sz w:val="24"/>
                                <w:szCs w:val="24"/>
                              </w:rPr>
                              <m:t>θ</m:t>
                            </m:r>
                          </m:e>
                        </m:acc>
                      </m:e>
                      <m:sub>
                        <m:r>
                          <w:rPr>
                            <w:rFonts w:ascii="Cambria Math" w:hAnsi="Cambria Math" w:cstheme="minorHAnsi"/>
                            <w:sz w:val="24"/>
                            <w:szCs w:val="24"/>
                          </w:rPr>
                          <m:t>g</m:t>
                        </m:r>
                      </m:sub>
                    </m:sSub>
                  </m:e>
                </m:d>
                <m:r>
                  <w:rPr>
                    <w:rFonts w:ascii="Cambria Math" w:hAnsi="Cambria Math" w:cstheme="minorHAnsi"/>
                    <w:sz w:val="24"/>
                    <w:szCs w:val="24"/>
                  </w:rPr>
                  <m:t>=</m:t>
                </m:r>
                <m:r>
                  <m:rPr>
                    <m:sty m:val="p"/>
                  </m:rPr>
                  <w:rPr>
                    <w:rFonts w:ascii="Cambria Math" w:hAnsi="Cambria Math" w:cstheme="minorHAnsi"/>
                    <w:sz w:val="24"/>
                    <w:szCs w:val="24"/>
                  </w:rPr>
                  <m:t>exp</m:t>
                </m:r>
                <m:d>
                  <m:dPr>
                    <m:ctrlPr>
                      <w:rPr>
                        <w:rFonts w:ascii="Cambria Math" w:hAnsi="Cambria Math" w:cstheme="minorHAnsi"/>
                        <w:i/>
                        <w:sz w:val="24"/>
                        <w:szCs w:val="24"/>
                      </w:rPr>
                    </m:ctrlPr>
                  </m:dPr>
                  <m:e>
                    <m:f>
                      <m:fPr>
                        <m:ctrlPr>
                          <w:rPr>
                            <w:rFonts w:ascii="Cambria Math" w:hAnsi="Cambria Math" w:cstheme="minorHAnsi"/>
                            <w:i/>
                            <w:sz w:val="24"/>
                            <w:szCs w:val="24"/>
                          </w:rPr>
                        </m:ctrlPr>
                      </m:fPr>
                      <m:num>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y</m:t>
                            </m:r>
                          </m:e>
                          <m:sub>
                            <m:r>
                              <w:rPr>
                                <w:rFonts w:ascii="Cambria Math" w:hAnsi="Cambria Math" w:cstheme="minorHAnsi"/>
                                <w:sz w:val="24"/>
                                <w:szCs w:val="24"/>
                              </w:rPr>
                              <m:t>j</m:t>
                            </m:r>
                          </m:sub>
                          <m:sup>
                            <m:r>
                              <w:rPr>
                                <w:rFonts w:ascii="Cambria Math" w:hAnsi="Cambria Math" w:cstheme="minorHAnsi"/>
                                <w:sz w:val="24"/>
                                <w:szCs w:val="24"/>
                              </w:rPr>
                              <m:t>2</m:t>
                            </m:r>
                          </m:sup>
                        </m:sSubSup>
                      </m:num>
                      <m:den>
                        <m:r>
                          <w:rPr>
                            <w:rFonts w:ascii="Cambria Math" w:hAnsi="Cambria Math" w:cstheme="minorHAnsi"/>
                            <w:sz w:val="24"/>
                            <w:szCs w:val="24"/>
                          </w:rPr>
                          <m:t>2</m:t>
                        </m:r>
                        <m:sSup>
                          <m:sSupPr>
                            <m:ctrlPr>
                              <w:rPr>
                                <w:rFonts w:ascii="Cambria Math" w:hAnsi="Cambria Math" w:cstheme="minorHAnsi"/>
                                <w:i/>
                                <w:sz w:val="24"/>
                                <w:szCs w:val="24"/>
                              </w:rPr>
                            </m:ctrlPr>
                          </m:sSupPr>
                          <m:e>
                            <m:d>
                              <m:dPr>
                                <m:begChr m:val="["/>
                                <m:endChr m:val="]"/>
                                <m:ctrlPr>
                                  <w:rPr>
                                    <w:rFonts w:ascii="Cambria Math" w:hAnsi="Cambria Math" w:cstheme="minorHAnsi"/>
                                    <w:i/>
                                    <w:sz w:val="24"/>
                                    <w:szCs w:val="24"/>
                                  </w:rPr>
                                </m:ctrlPr>
                              </m:dPr>
                              <m:e>
                                <m:r>
                                  <m:rPr>
                                    <m:sty m:val="p"/>
                                  </m:rPr>
                                  <w:rPr>
                                    <w:rFonts w:ascii="Cambria Math" w:hAnsi="Cambria Math" w:cstheme="minorHAnsi"/>
                                    <w:sz w:val="24"/>
                                    <w:szCs w:val="24"/>
                                  </w:rPr>
                                  <m:t>exp</m:t>
                                </m:r>
                                <m:d>
                                  <m:dPr>
                                    <m:begChr m:val="{"/>
                                    <m:endChr m:val="}"/>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θ</m:t>
                                        </m:r>
                                      </m:e>
                                      <m:sub>
                                        <m:r>
                                          <w:rPr>
                                            <w:rFonts w:ascii="Cambria Math" w:hAnsi="Cambria Math" w:cstheme="minorHAnsi"/>
                                            <w:sz w:val="24"/>
                                            <w:szCs w:val="24"/>
                                          </w:rPr>
                                          <m:t>0</m:t>
                                        </m:r>
                                      </m:sub>
                                    </m:sSub>
                                    <m:r>
                                      <w:rPr>
                                        <w:rFonts w:ascii="Cambria Math" w:hAnsi="Cambria Math" w:cstheme="minorHAnsi"/>
                                        <w:sz w:val="24"/>
                                        <w:szCs w:val="24"/>
                                      </w:rPr>
                                      <m:t>+</m:t>
                                    </m:r>
                                    <m:nary>
                                      <m:naryPr>
                                        <m:chr m:val="∑"/>
                                        <m:limLoc m:val="undOvr"/>
                                        <m:supHide m:val="1"/>
                                        <m:ctrlPr>
                                          <w:rPr>
                                            <w:rFonts w:ascii="Cambria Math" w:hAnsi="Cambria Math" w:cstheme="minorHAnsi"/>
                                            <w:i/>
                                            <w:sz w:val="24"/>
                                            <w:szCs w:val="24"/>
                                          </w:rPr>
                                        </m:ctrlPr>
                                      </m:naryPr>
                                      <m:sub>
                                        <m:r>
                                          <w:rPr>
                                            <w:rFonts w:ascii="Cambria Math" w:hAnsi="Cambria Math" w:cstheme="minorHAnsi"/>
                                            <w:sz w:val="24"/>
                                            <w:szCs w:val="24"/>
                                          </w:rPr>
                                          <m:t>l</m:t>
                                        </m:r>
                                      </m:sub>
                                      <m:sup/>
                                      <m:e>
                                        <m:sSub>
                                          <m:sSubPr>
                                            <m:ctrlPr>
                                              <w:rPr>
                                                <w:rFonts w:ascii="Cambria Math" w:hAnsi="Cambria Math" w:cstheme="minorHAnsi"/>
                                                <w:i/>
                                                <w:sz w:val="24"/>
                                                <w:szCs w:val="24"/>
                                              </w:rPr>
                                            </m:ctrlPr>
                                          </m:sSubPr>
                                          <m:e>
                                            <m:r>
                                              <w:rPr>
                                                <w:rFonts w:ascii="Cambria Math" w:hAnsi="Cambria Math" w:cstheme="minorHAnsi"/>
                                                <w:sz w:val="24"/>
                                                <w:szCs w:val="24"/>
                                              </w:rPr>
                                              <m:t>θ</m:t>
                                            </m:r>
                                          </m:e>
                                          <m:sub>
                                            <m:r>
                                              <w:rPr>
                                                <w:rFonts w:ascii="Cambria Math" w:hAnsi="Cambria Math" w:cstheme="minorHAnsi"/>
                                                <w:sz w:val="24"/>
                                                <w:szCs w:val="24"/>
                                              </w:rPr>
                                              <m:t>j</m:t>
                                            </m:r>
                                          </m:sub>
                                        </m:sSub>
                                        <m:sSub>
                                          <m:sSubPr>
                                            <m:ctrlPr>
                                              <w:rPr>
                                                <w:rFonts w:ascii="Cambria Math" w:hAnsi="Cambria Math" w:cstheme="minorHAnsi"/>
                                                <w:i/>
                                                <w:sz w:val="24"/>
                                                <w:szCs w:val="24"/>
                                              </w:rPr>
                                            </m:ctrlPr>
                                          </m:sSubPr>
                                          <m:e>
                                            <m:r>
                                              <w:rPr>
                                                <w:rFonts w:ascii="Cambria Math" w:hAnsi="Cambria Math" w:cstheme="minorHAnsi"/>
                                                <w:sz w:val="24"/>
                                                <w:szCs w:val="24"/>
                                              </w:rPr>
                                              <m:t>z</m:t>
                                            </m:r>
                                          </m:e>
                                          <m:sub>
                                            <m:r>
                                              <w:rPr>
                                                <w:rFonts w:ascii="Cambria Math" w:hAnsi="Cambria Math" w:cstheme="minorHAnsi"/>
                                                <w:sz w:val="24"/>
                                                <w:szCs w:val="24"/>
                                              </w:rPr>
                                              <m:t>jl</m:t>
                                            </m:r>
                                          </m:sub>
                                        </m:sSub>
                                      </m:e>
                                    </m:nary>
                                  </m:e>
                                </m:d>
                              </m:e>
                            </m:d>
                          </m:e>
                          <m:sup>
                            <m:r>
                              <w:rPr>
                                <w:rFonts w:ascii="Cambria Math" w:hAnsi="Cambria Math" w:cstheme="minorHAnsi"/>
                                <w:sz w:val="24"/>
                                <w:szCs w:val="24"/>
                              </w:rPr>
                              <m:t>2</m:t>
                            </m:r>
                          </m:sup>
                        </m:sSup>
                      </m:den>
                    </m:f>
                  </m:e>
                </m:d>
              </m:oMath>
            </m:oMathPara>
          </w:p>
        </w:tc>
        <w:tc>
          <w:tcPr>
            <w:tcW w:w="1795" w:type="dxa"/>
          </w:tcPr>
          <w:p w14:paraId="154BDBE7" w14:textId="77777777" w:rsidR="006970D9" w:rsidRPr="002A13FE" w:rsidRDefault="006970D9" w:rsidP="00407C7A">
            <w:pPr>
              <w:tabs>
                <w:tab w:val="left" w:pos="7920"/>
              </w:tabs>
              <w:spacing w:after="240"/>
              <w:contextualSpacing w:val="0"/>
              <w:jc w:val="right"/>
              <w:rPr>
                <w:sz w:val="24"/>
                <w:szCs w:val="24"/>
              </w:rPr>
            </w:pPr>
            <w:r w:rsidRPr="002A13FE">
              <w:rPr>
                <w:sz w:val="24"/>
                <w:szCs w:val="24"/>
              </w:rPr>
              <w:t>[3]</w:t>
            </w:r>
          </w:p>
        </w:tc>
      </w:tr>
    </w:tbl>
    <w:p w14:paraId="20342CFE" w14:textId="77777777" w:rsidR="006970D9" w:rsidRPr="002A13FE" w:rsidRDefault="006970D9" w:rsidP="006970D9">
      <w:pPr>
        <w:pStyle w:val="ListParagraph"/>
        <w:tabs>
          <w:tab w:val="left" w:pos="7920"/>
        </w:tabs>
        <w:spacing w:after="240"/>
        <w:ind w:left="0"/>
        <w:contextualSpacing w:val="0"/>
        <w:rPr>
          <w:rFonts w:ascii="Times New Roman" w:eastAsiaTheme="minorEastAsia" w:hAnsi="Times New Roman" w:cs="Times New Roman"/>
          <w:sz w:val="24"/>
          <w:szCs w:val="24"/>
        </w:rPr>
      </w:pPr>
      <w:r w:rsidRPr="002A13FE">
        <w:rPr>
          <w:rFonts w:ascii="Times New Roman" w:eastAsiaTheme="minorEastAsia" w:hAnsi="Times New Roman" w:cs="Times New Roman"/>
          <w:sz w:val="24"/>
          <w:szCs w:val="24"/>
        </w:rPr>
        <w:t>An analogous hazard-rate model may be represented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6030"/>
        <w:gridCol w:w="1795"/>
      </w:tblGrid>
      <w:tr w:rsidR="006970D9" w:rsidRPr="002A13FE" w14:paraId="5BB3C42D" w14:textId="77777777" w:rsidTr="00407C7A">
        <w:tc>
          <w:tcPr>
            <w:tcW w:w="1525" w:type="dxa"/>
          </w:tcPr>
          <w:p w14:paraId="0CAEE0F2" w14:textId="77777777" w:rsidR="006970D9" w:rsidRPr="002A13FE" w:rsidRDefault="006970D9" w:rsidP="00407C7A">
            <w:pPr>
              <w:tabs>
                <w:tab w:val="left" w:pos="7920"/>
              </w:tabs>
              <w:spacing w:after="240"/>
              <w:contextualSpacing w:val="0"/>
              <w:rPr>
                <w:sz w:val="24"/>
                <w:szCs w:val="24"/>
              </w:rPr>
            </w:pPr>
          </w:p>
        </w:tc>
        <w:tc>
          <w:tcPr>
            <w:tcW w:w="6030" w:type="dxa"/>
          </w:tcPr>
          <w:p w14:paraId="2BF86122" w14:textId="6BA254FA" w:rsidR="006970D9" w:rsidRPr="002A13FE" w:rsidRDefault="00827E51" w:rsidP="00407C7A">
            <w:pPr>
              <w:tabs>
                <w:tab w:val="left" w:pos="7920"/>
              </w:tabs>
              <w:spacing w:after="240"/>
              <w:contextualSpacing w:val="0"/>
              <w:rPr>
                <w:sz w:val="24"/>
                <w:szCs w:val="24"/>
              </w:rPr>
            </w:pPr>
            <m:oMathPara>
              <m:oMath>
                <m:r>
                  <w:rPr>
                    <w:rFonts w:ascii="Cambria Math" w:eastAsiaTheme="minorEastAsia" w:hAnsi="Cambria Math" w:cstheme="minorHAnsi"/>
                    <w:sz w:val="24"/>
                    <w:szCs w:val="24"/>
                  </w:rPr>
                  <m:t>g</m:t>
                </m:r>
                <m:d>
                  <m:dPr>
                    <m:ctrlPr>
                      <w:rPr>
                        <w:rFonts w:ascii="Cambria Math" w:eastAsiaTheme="minorEastAsia" w:hAnsi="Cambria Math" w:cstheme="minorHAnsi"/>
                        <w:i/>
                        <w:sz w:val="24"/>
                        <w:szCs w:val="24"/>
                      </w:rPr>
                    </m:ctrlPr>
                  </m:dPr>
                  <m:e>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y</m:t>
                        </m:r>
                      </m:e>
                      <m:sub>
                        <m:r>
                          <w:rPr>
                            <w:rFonts w:ascii="Cambria Math" w:eastAsiaTheme="minorEastAsia" w:hAnsi="Cambria Math" w:cstheme="minorHAnsi"/>
                            <w:sz w:val="24"/>
                            <w:szCs w:val="24"/>
                          </w:rPr>
                          <m:t>j</m:t>
                        </m:r>
                      </m:sub>
                    </m:sSub>
                    <m:r>
                      <w:rPr>
                        <w:rFonts w:ascii="Cambria Math" w:eastAsiaTheme="minorEastAsia" w:hAnsi="Cambria Math" w:cstheme="minorHAnsi"/>
                        <w:sz w:val="24"/>
                        <w:szCs w:val="24"/>
                      </w:rPr>
                      <m:t xml:space="preserve"> ,</m:t>
                    </m:r>
                    <m:sSub>
                      <m:sSubPr>
                        <m:ctrlPr>
                          <w:rPr>
                            <w:rFonts w:ascii="Cambria Math" w:hAnsi="Cambria Math" w:cstheme="minorHAnsi"/>
                            <w:b/>
                            <w:i/>
                            <w:sz w:val="24"/>
                            <w:szCs w:val="24"/>
                          </w:rPr>
                        </m:ctrlPr>
                      </m:sSubPr>
                      <m:e>
                        <m:r>
                          <m:rPr>
                            <m:sty m:val="bi"/>
                          </m:rPr>
                          <w:rPr>
                            <w:rFonts w:ascii="Cambria Math" w:hAnsi="Cambria Math" w:cstheme="minorHAnsi"/>
                            <w:sz w:val="24"/>
                            <w:szCs w:val="24"/>
                          </w:rPr>
                          <m:t>z</m:t>
                        </m:r>
                      </m:e>
                      <m:sub>
                        <m:r>
                          <w:rPr>
                            <w:rFonts w:ascii="Cambria Math" w:hAnsi="Cambria Math" w:cstheme="minorHAnsi"/>
                            <w:sz w:val="24"/>
                            <w:szCs w:val="24"/>
                          </w:rPr>
                          <m:t>j</m:t>
                        </m:r>
                      </m:sub>
                    </m:sSub>
                    <m:r>
                      <m:rPr>
                        <m:sty m:val="bi"/>
                      </m:rPr>
                      <w:rPr>
                        <w:rFonts w:ascii="Cambria Math" w:hAnsi="Cambria Math" w:cstheme="minorHAnsi"/>
                        <w:sz w:val="24"/>
                        <w:szCs w:val="24"/>
                      </w:rPr>
                      <m:t>;</m:t>
                    </m:r>
                    <m:sSub>
                      <m:sSubPr>
                        <m:ctrlPr>
                          <w:rPr>
                            <w:rFonts w:ascii="Cambria Math" w:hAnsi="Cambria Math" w:cstheme="minorHAnsi"/>
                            <w:b/>
                            <w:i/>
                            <w:sz w:val="24"/>
                            <w:szCs w:val="24"/>
                          </w:rPr>
                        </m:ctrlPr>
                      </m:sSubPr>
                      <m:e>
                        <m:acc>
                          <m:accPr>
                            <m:ctrlPr>
                              <w:rPr>
                                <w:rFonts w:ascii="Cambria Math" w:hAnsi="Cambria Math" w:cs="Times New Roman"/>
                                <w:i/>
                                <w:sz w:val="24"/>
                                <w:szCs w:val="24"/>
                              </w:rPr>
                            </m:ctrlPr>
                          </m:accPr>
                          <m:e>
                            <m:r>
                              <m:rPr>
                                <m:sty m:val="bi"/>
                              </m:rPr>
                              <w:rPr>
                                <w:rFonts w:ascii="Cambria Math" w:hAnsi="Cambria Math" w:cs="Times New Roman"/>
                                <w:sz w:val="24"/>
                                <w:szCs w:val="24"/>
                              </w:rPr>
                              <m:t>θ</m:t>
                            </m:r>
                          </m:e>
                        </m:acc>
                      </m:e>
                      <m:sub>
                        <m:r>
                          <w:rPr>
                            <w:rFonts w:ascii="Cambria Math" w:hAnsi="Cambria Math" w:cstheme="minorHAnsi"/>
                            <w:sz w:val="24"/>
                            <w:szCs w:val="24"/>
                          </w:rPr>
                          <m:t>g</m:t>
                        </m:r>
                      </m:sub>
                    </m:sSub>
                  </m:e>
                </m:d>
                <m:r>
                  <w:rPr>
                    <w:rFonts w:ascii="Cambria Math" w:hAnsi="Cambria Math" w:cstheme="minorHAnsi"/>
                    <w:sz w:val="24"/>
                    <w:szCs w:val="24"/>
                  </w:rPr>
                  <m:t>=1-</m:t>
                </m:r>
                <m:r>
                  <m:rPr>
                    <m:sty m:val="p"/>
                  </m:rPr>
                  <w:rPr>
                    <w:rFonts w:ascii="Cambria Math" w:hAnsi="Cambria Math" w:cstheme="minorHAnsi"/>
                    <w:sz w:val="24"/>
                    <w:szCs w:val="24"/>
                  </w:rPr>
                  <m:t>exp</m:t>
                </m:r>
                <m:d>
                  <m:dPr>
                    <m:begChr m:val="["/>
                    <m:endChr m:val="]"/>
                    <m:ctrlPr>
                      <w:rPr>
                        <w:rFonts w:ascii="Cambria Math" w:hAnsi="Cambria Math" w:cstheme="minorHAnsi"/>
                        <w:i/>
                        <w:sz w:val="24"/>
                        <w:szCs w:val="24"/>
                      </w:rPr>
                    </m:ctrlPr>
                  </m:dPr>
                  <m:e>
                    <m:r>
                      <w:rPr>
                        <w:rFonts w:ascii="Cambria Math" w:hAnsi="Cambria Math" w:cstheme="minorHAnsi"/>
                        <w:sz w:val="24"/>
                        <w:szCs w:val="24"/>
                      </w:rPr>
                      <m:t>-</m:t>
                    </m:r>
                    <m:sSup>
                      <m:sSupPr>
                        <m:ctrlPr>
                          <w:rPr>
                            <w:rFonts w:ascii="Cambria Math" w:hAnsi="Cambria Math" w:cstheme="minorHAnsi"/>
                            <w:i/>
                            <w:sz w:val="24"/>
                            <w:szCs w:val="24"/>
                          </w:rPr>
                        </m:ctrlPr>
                      </m:sSupPr>
                      <m:e>
                        <m:d>
                          <m:dPr>
                            <m:ctrlPr>
                              <w:rPr>
                                <w:rFonts w:ascii="Cambria Math" w:hAnsi="Cambria Math" w:cstheme="minorHAnsi"/>
                                <w:i/>
                                <w:sz w:val="24"/>
                                <w:szCs w:val="24"/>
                              </w:rPr>
                            </m:ctrlPr>
                          </m:dPr>
                          <m:e>
                            <m:f>
                              <m:fPr>
                                <m:ctrlPr>
                                  <w:rPr>
                                    <w:rFonts w:ascii="Cambria Math" w:hAnsi="Cambria Math" w:cstheme="minorHAnsi"/>
                                    <w:i/>
                                    <w:sz w:val="24"/>
                                    <w:szCs w:val="24"/>
                                  </w:rPr>
                                </m:ctrlPr>
                              </m:fPr>
                              <m:num>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y</m:t>
                                    </m:r>
                                  </m:e>
                                  <m:sub>
                                    <m:r>
                                      <w:rPr>
                                        <w:rFonts w:ascii="Cambria Math" w:eastAsiaTheme="minorEastAsia" w:hAnsi="Cambria Math" w:cstheme="minorHAnsi"/>
                                        <w:sz w:val="24"/>
                                        <w:szCs w:val="24"/>
                                      </w:rPr>
                                      <m:t>j</m:t>
                                    </m:r>
                                  </m:sub>
                                </m:sSub>
                              </m:num>
                              <m:den>
                                <m:r>
                                  <m:rPr>
                                    <m:sty m:val="p"/>
                                  </m:rPr>
                                  <w:rPr>
                                    <w:rFonts w:ascii="Cambria Math" w:hAnsi="Cambria Math" w:cstheme="minorHAnsi"/>
                                    <w:sz w:val="24"/>
                                    <w:szCs w:val="24"/>
                                  </w:rPr>
                                  <m:t>exp</m:t>
                                </m:r>
                                <m:d>
                                  <m:dPr>
                                    <m:begChr m:val="{"/>
                                    <m:endChr m:val="}"/>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θ</m:t>
                                        </m:r>
                                      </m:e>
                                      <m:sub>
                                        <m:r>
                                          <w:rPr>
                                            <w:rFonts w:ascii="Cambria Math" w:hAnsi="Cambria Math" w:cstheme="minorHAnsi"/>
                                            <w:sz w:val="24"/>
                                            <w:szCs w:val="24"/>
                                          </w:rPr>
                                          <m:t>0</m:t>
                                        </m:r>
                                      </m:sub>
                                    </m:sSub>
                                    <m:r>
                                      <w:rPr>
                                        <w:rFonts w:ascii="Cambria Math" w:hAnsi="Cambria Math" w:cstheme="minorHAnsi"/>
                                        <w:sz w:val="24"/>
                                        <w:szCs w:val="24"/>
                                      </w:rPr>
                                      <m:t>+</m:t>
                                    </m:r>
                                    <m:nary>
                                      <m:naryPr>
                                        <m:chr m:val="∑"/>
                                        <m:limLoc m:val="undOvr"/>
                                        <m:supHide m:val="1"/>
                                        <m:ctrlPr>
                                          <w:rPr>
                                            <w:rFonts w:ascii="Cambria Math" w:hAnsi="Cambria Math" w:cstheme="minorHAnsi"/>
                                            <w:i/>
                                            <w:sz w:val="24"/>
                                            <w:szCs w:val="24"/>
                                          </w:rPr>
                                        </m:ctrlPr>
                                      </m:naryPr>
                                      <m:sub>
                                        <m:r>
                                          <w:rPr>
                                            <w:rFonts w:ascii="Cambria Math" w:hAnsi="Cambria Math" w:cstheme="minorHAnsi"/>
                                            <w:sz w:val="24"/>
                                            <w:szCs w:val="24"/>
                                          </w:rPr>
                                          <m:t>l</m:t>
                                        </m:r>
                                      </m:sub>
                                      <m:sup/>
                                      <m:e>
                                        <m:sSub>
                                          <m:sSubPr>
                                            <m:ctrlPr>
                                              <w:rPr>
                                                <w:rFonts w:ascii="Cambria Math" w:hAnsi="Cambria Math" w:cstheme="minorHAnsi"/>
                                                <w:i/>
                                                <w:sz w:val="24"/>
                                                <w:szCs w:val="24"/>
                                              </w:rPr>
                                            </m:ctrlPr>
                                          </m:sSubPr>
                                          <m:e>
                                            <m:r>
                                              <w:rPr>
                                                <w:rFonts w:ascii="Cambria Math" w:hAnsi="Cambria Math" w:cstheme="minorHAnsi"/>
                                                <w:sz w:val="24"/>
                                                <w:szCs w:val="24"/>
                                              </w:rPr>
                                              <m:t>θ</m:t>
                                            </m:r>
                                          </m:e>
                                          <m:sub>
                                            <m:r>
                                              <w:rPr>
                                                <w:rFonts w:ascii="Cambria Math" w:hAnsi="Cambria Math" w:cstheme="minorHAnsi"/>
                                                <w:sz w:val="24"/>
                                                <w:szCs w:val="24"/>
                                              </w:rPr>
                                              <m:t>j</m:t>
                                            </m:r>
                                          </m:sub>
                                        </m:sSub>
                                        <m:sSub>
                                          <m:sSubPr>
                                            <m:ctrlPr>
                                              <w:rPr>
                                                <w:rFonts w:ascii="Cambria Math" w:hAnsi="Cambria Math" w:cstheme="minorHAnsi"/>
                                                <w:i/>
                                                <w:sz w:val="24"/>
                                                <w:szCs w:val="24"/>
                                              </w:rPr>
                                            </m:ctrlPr>
                                          </m:sSubPr>
                                          <m:e>
                                            <m:r>
                                              <w:rPr>
                                                <w:rFonts w:ascii="Cambria Math" w:hAnsi="Cambria Math" w:cstheme="minorHAnsi"/>
                                                <w:sz w:val="24"/>
                                                <w:szCs w:val="24"/>
                                              </w:rPr>
                                              <m:t>z</m:t>
                                            </m:r>
                                          </m:e>
                                          <m:sub>
                                            <m:r>
                                              <w:rPr>
                                                <w:rFonts w:ascii="Cambria Math" w:hAnsi="Cambria Math" w:cstheme="minorHAnsi"/>
                                                <w:sz w:val="24"/>
                                                <w:szCs w:val="24"/>
                                              </w:rPr>
                                              <m:t>jl</m:t>
                                            </m:r>
                                          </m:sub>
                                        </m:sSub>
                                      </m:e>
                                    </m:nary>
                                  </m:e>
                                </m:d>
                              </m:den>
                            </m:f>
                          </m:e>
                        </m:d>
                      </m:e>
                      <m:sup>
                        <m:r>
                          <w:rPr>
                            <w:rFonts w:ascii="Cambria Math" w:hAnsi="Cambria Math" w:cstheme="minorHAnsi"/>
                            <w:sz w:val="24"/>
                            <w:szCs w:val="24"/>
                          </w:rPr>
                          <m:t>-b</m:t>
                        </m:r>
                      </m:sup>
                    </m:sSup>
                  </m:e>
                </m:d>
              </m:oMath>
            </m:oMathPara>
          </w:p>
        </w:tc>
        <w:tc>
          <w:tcPr>
            <w:tcW w:w="1795" w:type="dxa"/>
          </w:tcPr>
          <w:p w14:paraId="72B3182F" w14:textId="77777777" w:rsidR="006970D9" w:rsidRPr="002A13FE" w:rsidRDefault="006970D9" w:rsidP="00407C7A">
            <w:pPr>
              <w:tabs>
                <w:tab w:val="left" w:pos="7920"/>
              </w:tabs>
              <w:spacing w:after="240"/>
              <w:contextualSpacing w:val="0"/>
              <w:jc w:val="right"/>
              <w:rPr>
                <w:sz w:val="24"/>
                <w:szCs w:val="24"/>
              </w:rPr>
            </w:pPr>
            <w:r w:rsidRPr="002A13FE">
              <w:rPr>
                <w:sz w:val="24"/>
                <w:szCs w:val="24"/>
              </w:rPr>
              <w:t>[4]</w:t>
            </w:r>
          </w:p>
        </w:tc>
      </w:tr>
    </w:tbl>
    <w:p w14:paraId="4418F921" w14:textId="65124A34" w:rsidR="000F2003" w:rsidRDefault="00E759FC" w:rsidP="00B43566">
      <w:pPr>
        <w:spacing w:after="240"/>
        <w:contextualSpacing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We used </w:t>
      </w:r>
      <w:r w:rsidR="0050169A">
        <w:rPr>
          <w:rFonts w:ascii="Times New Roman" w:eastAsiaTheme="minorEastAsia" w:hAnsi="Times New Roman" w:cs="Times New Roman"/>
          <w:sz w:val="24"/>
          <w:szCs w:val="24"/>
        </w:rPr>
        <w:t xml:space="preserve">the R package </w:t>
      </w:r>
      <w:r w:rsidR="00611E33">
        <w:rPr>
          <w:rFonts w:ascii="Times New Roman" w:eastAsiaTheme="minorEastAsia" w:hAnsi="Times New Roman" w:cs="Times New Roman"/>
          <w:sz w:val="24"/>
          <w:szCs w:val="24"/>
        </w:rPr>
        <w:t>mrds</w:t>
      </w:r>
      <w:r w:rsidR="0050169A">
        <w:rPr>
          <w:rFonts w:ascii="Times New Roman" w:eastAsiaTheme="minorEastAsia" w:hAnsi="Times New Roman" w:cs="Times New Roman"/>
          <w:sz w:val="24"/>
          <w:szCs w:val="24"/>
        </w:rPr>
        <w:t xml:space="preserve"> (</w:t>
      </w:r>
      <w:r w:rsidR="009B12A5">
        <w:rPr>
          <w:rFonts w:ascii="Times New Roman" w:eastAsiaTheme="minorEastAsia" w:hAnsi="Times New Roman" w:cs="Times New Roman"/>
          <w:sz w:val="24"/>
          <w:szCs w:val="24"/>
        </w:rPr>
        <w:t>Laake et al. 2021</w:t>
      </w:r>
      <w:r w:rsidR="0050169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to fit </w:t>
      </w:r>
      <w:r w:rsidR="00AC4B19">
        <w:rPr>
          <w:rFonts w:ascii="Times New Roman" w:eastAsiaTheme="minorEastAsia" w:hAnsi="Times New Roman" w:cs="Times New Roman"/>
          <w:sz w:val="24"/>
          <w:szCs w:val="24"/>
        </w:rPr>
        <w:t>MCDS</w:t>
      </w:r>
      <w:r>
        <w:rPr>
          <w:rFonts w:ascii="Times New Roman" w:eastAsiaTheme="minorEastAsia" w:hAnsi="Times New Roman" w:cs="Times New Roman"/>
          <w:sz w:val="24"/>
          <w:szCs w:val="24"/>
        </w:rPr>
        <w:t xml:space="preserve"> detection functions to observed perpendicular distances of beluga groups, including effects of </w:t>
      </w:r>
      <w:r w:rsidR="0050169A">
        <w:rPr>
          <w:rFonts w:ascii="Times New Roman" w:eastAsiaTheme="minorEastAsia" w:hAnsi="Times New Roman" w:cs="Times New Roman"/>
          <w:sz w:val="24"/>
          <w:szCs w:val="24"/>
        </w:rPr>
        <w:t xml:space="preserve">additional </w:t>
      </w:r>
      <w:r>
        <w:rPr>
          <w:rFonts w:ascii="Times New Roman" w:eastAsiaTheme="minorEastAsia" w:hAnsi="Times New Roman" w:cs="Times New Roman"/>
          <w:sz w:val="24"/>
          <w:szCs w:val="24"/>
        </w:rPr>
        <w:t xml:space="preserve">covariates </w:t>
      </w:r>
      <w:r w:rsidR="0050169A">
        <w:rPr>
          <w:rFonts w:ascii="Times New Roman" w:eastAsiaTheme="minorEastAsia" w:hAnsi="Times New Roman" w:cs="Times New Roman"/>
          <w:sz w:val="24"/>
          <w:szCs w:val="24"/>
        </w:rPr>
        <w:t>that potentially affect detectability</w:t>
      </w:r>
      <w:r w:rsidR="00C43589">
        <w:rPr>
          <w:rFonts w:ascii="Times New Roman" w:eastAsiaTheme="minorEastAsia" w:hAnsi="Times New Roman" w:cs="Times New Roman"/>
          <w:sz w:val="24"/>
          <w:szCs w:val="24"/>
        </w:rPr>
        <w:t xml:space="preserve">. The covariates that we considered were </w:t>
      </w:r>
      <w:r w:rsidRPr="00C60BAF">
        <w:rPr>
          <w:rFonts w:ascii="Times New Roman" w:hAnsi="Times New Roman" w:cs="Times New Roman"/>
          <w:sz w:val="24"/>
          <w:szCs w:val="24"/>
        </w:rPr>
        <w:t xml:space="preserve">four </w:t>
      </w:r>
      <w:r w:rsidR="006040C4">
        <w:rPr>
          <w:rFonts w:ascii="Times New Roman" w:hAnsi="Times New Roman" w:cs="Times New Roman"/>
          <w:sz w:val="24"/>
          <w:szCs w:val="24"/>
        </w:rPr>
        <w:t>different</w:t>
      </w:r>
      <w:r w:rsidRPr="00C60BAF">
        <w:rPr>
          <w:rFonts w:ascii="Times New Roman" w:hAnsi="Times New Roman" w:cs="Times New Roman"/>
          <w:sz w:val="24"/>
          <w:szCs w:val="24"/>
        </w:rPr>
        <w:t xml:space="preserve"> group size variables, turbidity, and Beaufort </w:t>
      </w:r>
      <w:r w:rsidRPr="005F52A7">
        <w:rPr>
          <w:rFonts w:ascii="Times New Roman" w:hAnsi="Times New Roman" w:cs="Times New Roman"/>
          <w:sz w:val="24"/>
          <w:szCs w:val="24"/>
        </w:rPr>
        <w:t>Sea State</w:t>
      </w:r>
      <w:r w:rsidR="00C43589" w:rsidRPr="005F52A7">
        <w:rPr>
          <w:rFonts w:ascii="Times New Roman" w:hAnsi="Times New Roman" w:cs="Times New Roman"/>
          <w:sz w:val="24"/>
          <w:szCs w:val="24"/>
        </w:rPr>
        <w:t xml:space="preserve"> (</w:t>
      </w:r>
      <w:r w:rsidR="009870F1" w:rsidRPr="005F52A7">
        <w:rPr>
          <w:rFonts w:ascii="Times New Roman" w:hAnsi="Times New Roman" w:cs="Times New Roman"/>
          <w:sz w:val="24"/>
          <w:szCs w:val="24"/>
        </w:rPr>
        <w:t xml:space="preserve">Table </w:t>
      </w:r>
      <w:r w:rsidR="00A52F4D" w:rsidRPr="005F52A7">
        <w:rPr>
          <w:rFonts w:ascii="Times New Roman" w:hAnsi="Times New Roman" w:cs="Times New Roman"/>
          <w:sz w:val="24"/>
          <w:szCs w:val="24"/>
        </w:rPr>
        <w:t>S4.1</w:t>
      </w:r>
      <w:r w:rsidRPr="005F52A7">
        <w:rPr>
          <w:rFonts w:ascii="Times New Roman" w:hAnsi="Times New Roman" w:cs="Times New Roman"/>
          <w:sz w:val="24"/>
          <w:szCs w:val="24"/>
        </w:rPr>
        <w:t xml:space="preserve">). </w:t>
      </w:r>
      <w:r w:rsidR="00B13963" w:rsidRPr="005F52A7">
        <w:rPr>
          <w:rFonts w:ascii="Times New Roman" w:hAnsi="Times New Roman" w:cs="Times New Roman"/>
          <w:sz w:val="24"/>
          <w:szCs w:val="24"/>
        </w:rPr>
        <w:t>mrds</w:t>
      </w:r>
      <w:r w:rsidRPr="005F52A7">
        <w:rPr>
          <w:rFonts w:ascii="Times New Roman" w:hAnsi="Times New Roman" w:cs="Times New Roman"/>
          <w:sz w:val="24"/>
          <w:szCs w:val="24"/>
        </w:rPr>
        <w:t xml:space="preserve"> uses maximum likelihood to fit models</w:t>
      </w:r>
      <w:r w:rsidR="0050169A" w:rsidRPr="005F52A7">
        <w:rPr>
          <w:rFonts w:ascii="Times New Roman" w:hAnsi="Times New Roman" w:cs="Times New Roman"/>
          <w:sz w:val="24"/>
          <w:szCs w:val="24"/>
        </w:rPr>
        <w:t>. AIC was used</w:t>
      </w:r>
      <w:r w:rsidR="009870F1" w:rsidRPr="005F52A7">
        <w:rPr>
          <w:rFonts w:ascii="Times New Roman" w:hAnsi="Times New Roman" w:cs="Times New Roman"/>
          <w:sz w:val="24"/>
          <w:szCs w:val="24"/>
        </w:rPr>
        <w:t xml:space="preserve"> to compare the</w:t>
      </w:r>
      <w:r w:rsidR="009870F1">
        <w:rPr>
          <w:rFonts w:ascii="Times New Roman" w:hAnsi="Times New Roman" w:cs="Times New Roman"/>
          <w:sz w:val="24"/>
          <w:szCs w:val="24"/>
        </w:rPr>
        <w:t xml:space="preserve"> two functional forms for distance data (half-normal vs. hazard-rate), conduct model selection, and ultimately </w:t>
      </w:r>
      <w:r w:rsidR="00D64EAF">
        <w:rPr>
          <w:rFonts w:ascii="Times New Roman" w:hAnsi="Times New Roman" w:cs="Times New Roman"/>
          <w:sz w:val="24"/>
          <w:szCs w:val="24"/>
        </w:rPr>
        <w:t>derive</w:t>
      </w:r>
      <w:r w:rsidR="009870F1">
        <w:rPr>
          <w:rFonts w:ascii="Times New Roman" w:hAnsi="Times New Roman" w:cs="Times New Roman"/>
          <w:sz w:val="24"/>
          <w:szCs w:val="24"/>
        </w:rPr>
        <w:t xml:space="preserve"> maximum likelihood estimates </w:t>
      </w:r>
      <w:r w:rsidR="00B43566">
        <w:rPr>
          <w:rFonts w:ascii="Times New Roman" w:hAnsi="Times New Roman" w:cs="Times New Roman"/>
          <w:sz w:val="24"/>
          <w:szCs w:val="24"/>
        </w:rPr>
        <w:t xml:space="preserve">and variances </w:t>
      </w:r>
      <w:r w:rsidR="009870F1">
        <w:rPr>
          <w:rFonts w:ascii="Times New Roman" w:hAnsi="Times New Roman" w:cs="Times New Roman"/>
          <w:sz w:val="24"/>
          <w:szCs w:val="24"/>
        </w:rPr>
        <w:t xml:space="preserve">of parameters, </w:t>
      </w:r>
      <m:oMath>
        <m:sSub>
          <m:sSubPr>
            <m:ctrlPr>
              <w:rPr>
                <w:rFonts w:ascii="Cambria Math" w:hAnsi="Cambria Math" w:cstheme="minorHAnsi"/>
                <w:b/>
                <w:i/>
                <w:sz w:val="24"/>
                <w:szCs w:val="24"/>
              </w:rPr>
            </m:ctrlPr>
          </m:sSubPr>
          <m:e>
            <m:acc>
              <m:accPr>
                <m:ctrlPr>
                  <w:rPr>
                    <w:rFonts w:ascii="Cambria Math" w:hAnsi="Cambria Math" w:cs="Times New Roman"/>
                    <w:i/>
                    <w:sz w:val="24"/>
                    <w:szCs w:val="24"/>
                  </w:rPr>
                </m:ctrlPr>
              </m:accPr>
              <m:e>
                <m:r>
                  <m:rPr>
                    <m:sty m:val="bi"/>
                  </m:rPr>
                  <w:rPr>
                    <w:rFonts w:ascii="Cambria Math" w:hAnsi="Cambria Math" w:cs="Times New Roman"/>
                    <w:sz w:val="24"/>
                    <w:szCs w:val="24"/>
                  </w:rPr>
                  <m:t>θ</m:t>
                </m:r>
              </m:e>
            </m:acc>
          </m:e>
          <m:sub>
            <m:r>
              <w:rPr>
                <w:rFonts w:ascii="Cambria Math" w:hAnsi="Cambria Math" w:cstheme="minorHAnsi"/>
                <w:sz w:val="24"/>
                <w:szCs w:val="24"/>
              </w:rPr>
              <m:t>g</m:t>
            </m:r>
          </m:sub>
        </m:sSub>
      </m:oMath>
      <w:r w:rsidR="009870F1">
        <w:rPr>
          <w:rFonts w:ascii="Times New Roman" w:hAnsi="Times New Roman" w:cs="Times New Roman"/>
          <w:b/>
          <w:sz w:val="24"/>
          <w:szCs w:val="24"/>
        </w:rPr>
        <w:t>.</w:t>
      </w:r>
      <w:r w:rsidR="009B6A1B">
        <w:rPr>
          <w:rFonts w:ascii="Times New Roman" w:hAnsi="Times New Roman" w:cs="Times New Roman"/>
          <w:b/>
          <w:sz w:val="24"/>
          <w:szCs w:val="24"/>
        </w:rPr>
        <w:t xml:space="preserve"> </w:t>
      </w:r>
      <w:r w:rsidR="006970D9" w:rsidRPr="00E31BA3">
        <w:rPr>
          <w:rFonts w:ascii="Times New Roman" w:eastAsiaTheme="minorEastAsia" w:hAnsi="Times New Roman" w:cs="Times New Roman"/>
          <w:sz w:val="24"/>
          <w:szCs w:val="24"/>
        </w:rPr>
        <w:t xml:space="preserve">The </w:t>
      </w:r>
      <w:r w:rsidR="006970D9" w:rsidRPr="00C60BAF">
        <w:rPr>
          <w:rFonts w:ascii="Times New Roman" w:eastAsiaTheme="minorEastAsia" w:hAnsi="Times New Roman" w:cs="Times New Roman"/>
          <w:sz w:val="24"/>
          <w:szCs w:val="24"/>
        </w:rPr>
        <w:t>null hazard-rate models had considerably lower AIC values and exhibited better fit (based on visual inspection of the detection function curve overlaid on the histogram of perpendicular sighting distances) than the half-normal models, so covariate selection proceeded with only the hazard-rate key</w:t>
      </w:r>
      <w:r w:rsidR="006970D9" w:rsidRPr="00E31BA3">
        <w:rPr>
          <w:rFonts w:ascii="Times New Roman" w:eastAsiaTheme="minorEastAsia" w:hAnsi="Times New Roman" w:cs="Times New Roman"/>
          <w:sz w:val="24"/>
          <w:szCs w:val="24"/>
        </w:rPr>
        <w:t xml:space="preserve"> function.</w:t>
      </w:r>
      <w:r w:rsidR="006970D9">
        <w:rPr>
          <w:rFonts w:ascii="Times New Roman" w:eastAsiaTheme="minorEastAsia" w:hAnsi="Times New Roman" w:cs="Times New Roman"/>
          <w:sz w:val="24"/>
          <w:szCs w:val="24"/>
        </w:rPr>
        <w:t xml:space="preserve"> </w:t>
      </w:r>
      <w:r w:rsidR="00CE302E" w:rsidRPr="00C60BAF">
        <w:rPr>
          <w:rFonts w:ascii="Times New Roman" w:hAnsi="Times New Roman" w:cs="Times New Roman"/>
          <w:sz w:val="24"/>
          <w:szCs w:val="24"/>
        </w:rPr>
        <w:t>Although four different group size covariates were considered in the initial univariate model, only the covariate with the</w:t>
      </w:r>
      <w:r w:rsidR="00CE302E">
        <w:rPr>
          <w:rFonts w:ascii="Times New Roman" w:hAnsi="Times New Roman" w:cs="Times New Roman"/>
          <w:sz w:val="24"/>
          <w:szCs w:val="24"/>
        </w:rPr>
        <w:t xml:space="preserve"> lowest AIC value among the univariate group size models was retained for further consideration in the model fitting and selection process.</w:t>
      </w:r>
      <w:r w:rsidR="00581026">
        <w:rPr>
          <w:rFonts w:ascii="Times New Roman" w:hAnsi="Times New Roman" w:cs="Times New Roman"/>
          <w:sz w:val="24"/>
          <w:szCs w:val="24"/>
        </w:rPr>
        <w:t xml:space="preserve"> T</w:t>
      </w:r>
      <w:r w:rsidR="00581026" w:rsidRPr="00581026">
        <w:rPr>
          <w:rFonts w:ascii="Times New Roman" w:hAnsi="Times New Roman" w:cs="Times New Roman"/>
          <w:sz w:val="24"/>
          <w:szCs w:val="24"/>
        </w:rPr>
        <w:t xml:space="preserve">he </w:t>
      </w:r>
      <w:r w:rsidR="00581026">
        <w:rPr>
          <w:rFonts w:ascii="Times New Roman" w:hAnsi="Times New Roman" w:cs="Times New Roman"/>
          <w:sz w:val="24"/>
          <w:szCs w:val="24"/>
        </w:rPr>
        <w:t>best-fitting MCDS</w:t>
      </w:r>
      <w:r w:rsidR="00581026" w:rsidRPr="00581026">
        <w:rPr>
          <w:rFonts w:ascii="Times New Roman" w:hAnsi="Times New Roman" w:cs="Times New Roman"/>
          <w:sz w:val="24"/>
          <w:szCs w:val="24"/>
        </w:rPr>
        <w:t xml:space="preserve"> detection function </w:t>
      </w:r>
      <w:r w:rsidR="00581026">
        <w:rPr>
          <w:rFonts w:ascii="Times New Roman" w:hAnsi="Times New Roman" w:cs="Times New Roman"/>
          <w:sz w:val="24"/>
          <w:szCs w:val="24"/>
        </w:rPr>
        <w:t xml:space="preserve">model </w:t>
      </w:r>
      <w:r w:rsidR="00581026" w:rsidRPr="00581026">
        <w:rPr>
          <w:rFonts w:ascii="Times New Roman" w:hAnsi="Times New Roman" w:cs="Times New Roman"/>
          <w:sz w:val="24"/>
          <w:szCs w:val="24"/>
        </w:rPr>
        <w:t xml:space="preserve">for EBS belugas included </w:t>
      </w:r>
      <w:r w:rsidR="00463599">
        <w:rPr>
          <w:rFonts w:ascii="Times New Roman" w:hAnsi="Times New Roman" w:cs="Times New Roman"/>
          <w:sz w:val="24"/>
          <w:szCs w:val="24"/>
        </w:rPr>
        <w:t xml:space="preserve">only </w:t>
      </w:r>
      <w:r w:rsidR="00581026" w:rsidRPr="00581026">
        <w:rPr>
          <w:rFonts w:ascii="Times New Roman" w:hAnsi="Times New Roman" w:cs="Times New Roman"/>
          <w:sz w:val="24"/>
          <w:szCs w:val="24"/>
        </w:rPr>
        <w:t>covariates for Beaufort Sea State and turbidity</w:t>
      </w:r>
      <w:r w:rsidR="00546985">
        <w:rPr>
          <w:rFonts w:ascii="Times New Roman" w:hAnsi="Times New Roman" w:cs="Times New Roman"/>
          <w:sz w:val="24"/>
          <w:szCs w:val="24"/>
        </w:rPr>
        <w:t xml:space="preserve"> (Figure S4.2)</w:t>
      </w:r>
      <w:r w:rsidR="00581026" w:rsidRPr="00581026">
        <w:rPr>
          <w:rFonts w:ascii="Times New Roman" w:hAnsi="Times New Roman" w:cs="Times New Roman"/>
          <w:sz w:val="24"/>
          <w:szCs w:val="24"/>
        </w:rPr>
        <w:t>.</w:t>
      </w:r>
    </w:p>
    <w:p w14:paraId="1A79CAFE" w14:textId="582B21FD" w:rsidR="006970D9" w:rsidRPr="004F4FDF" w:rsidRDefault="006970D9" w:rsidP="00B43566">
      <w:pPr>
        <w:spacing w:after="240"/>
        <w:contextualSpacing w:val="0"/>
        <w:rPr>
          <w:rFonts w:ascii="Times New Roman" w:eastAsiaTheme="minorEastAsia" w:hAnsi="Times New Roman" w:cs="Times New Roman"/>
          <w:sz w:val="24"/>
          <w:szCs w:val="24"/>
        </w:rPr>
      </w:pPr>
      <w:r w:rsidRPr="002A13FE">
        <w:rPr>
          <w:rFonts w:ascii="Times New Roman" w:eastAsiaTheme="minorEastAsia" w:hAnsi="Times New Roman" w:cs="Times New Roman"/>
          <w:color w:val="000000"/>
          <w:sz w:val="24"/>
          <w:szCs w:val="24"/>
        </w:rPr>
        <w:t xml:space="preserve">The average </w:t>
      </w:r>
      <w:r w:rsidRPr="002A13FE">
        <w:rPr>
          <w:rFonts w:ascii="Times New Roman" w:eastAsiaTheme="minorEastAsia" w:hAnsi="Times New Roman" w:cs="Times New Roman"/>
          <w:sz w:val="24"/>
          <w:szCs w:val="24"/>
        </w:rPr>
        <w:t>probability that an aerial observer detects an object that is available to be seen</w:t>
      </w:r>
      <w:r w:rsidR="004D72E1">
        <w:rPr>
          <w:rFonts w:ascii="Times New Roman" w:eastAsiaTheme="minorEastAsia" w:hAnsi="Times New Roman" w:cs="Times New Roman"/>
          <w:sz w:val="24"/>
          <w:szCs w:val="24"/>
        </w:rPr>
        <w:t xml:space="preserve"> in the area searched</w:t>
      </w:r>
      <w:r w:rsidRPr="004F4FDF">
        <w:rPr>
          <w:rFonts w:ascii="Times New Roman" w:eastAsiaTheme="minorEastAsia" w:hAnsi="Times New Roman" w:cs="Times New Roman"/>
          <w:sz w:val="24"/>
          <w:szCs w:val="24"/>
        </w:rPr>
        <w:t xml:space="preserve">, given covariates </w:t>
      </w:r>
      <m:oMath>
        <m:sSub>
          <m:sSubPr>
            <m:ctrlPr>
              <w:rPr>
                <w:rFonts w:ascii="Cambria Math" w:hAnsi="Cambria Math" w:cstheme="minorHAnsi"/>
                <w:b/>
                <w:i/>
                <w:sz w:val="24"/>
                <w:szCs w:val="24"/>
              </w:rPr>
            </m:ctrlPr>
          </m:sSubPr>
          <m:e>
            <m:r>
              <m:rPr>
                <m:sty m:val="bi"/>
              </m:rPr>
              <w:rPr>
                <w:rFonts w:ascii="Cambria Math" w:hAnsi="Cambria Math" w:cstheme="minorHAnsi"/>
                <w:sz w:val="24"/>
                <w:szCs w:val="24"/>
              </w:rPr>
              <m:t>z</m:t>
            </m:r>
          </m:e>
          <m:sub>
            <m:r>
              <w:rPr>
                <w:rFonts w:ascii="Cambria Math" w:hAnsi="Cambria Math" w:cstheme="minorHAnsi"/>
                <w:sz w:val="24"/>
                <w:szCs w:val="24"/>
              </w:rPr>
              <m:t>j</m:t>
            </m:r>
          </m:sub>
        </m:sSub>
      </m:oMath>
      <w:r w:rsidRPr="004F4FDF">
        <w:rPr>
          <w:rFonts w:ascii="Times New Roman" w:eastAsiaTheme="minorEastAsia" w:hAnsi="Times New Roman" w:cs="Times New Roman"/>
          <w:sz w:val="24"/>
          <w:szCs w:val="24"/>
        </w:rPr>
        <w:t xml:space="preserve"> that affect detectability, assuming transect detection probability is 1.0, is</w:t>
      </w:r>
      <w:r w:rsidR="00CF1A9C" w:rsidRPr="004F4FDF">
        <w:rPr>
          <w:rFonts w:ascii="Times New Roman" w:eastAsiaTheme="minorEastAsia" w:hAnsi="Times New Roman" w:cs="Times New Roman"/>
          <w:sz w:val="24"/>
          <w:szCs w:val="24"/>
        </w:rPr>
        <w:t xml:space="preserve"> (Marques and Buckland 2003)</w:t>
      </w:r>
      <w:r w:rsidRPr="004F4FDF">
        <w:rPr>
          <w:rFonts w:ascii="Times New Roman" w:eastAsiaTheme="minorEastAsia"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6030"/>
        <w:gridCol w:w="1795"/>
      </w:tblGrid>
      <w:tr w:rsidR="006970D9" w:rsidRPr="00A26641" w14:paraId="72DDDBFB" w14:textId="31B48371" w:rsidTr="00407C7A">
        <w:tc>
          <w:tcPr>
            <w:tcW w:w="1525" w:type="dxa"/>
          </w:tcPr>
          <w:p w14:paraId="4D6D212E" w14:textId="3114A037" w:rsidR="006970D9" w:rsidRPr="004F4FDF" w:rsidRDefault="006970D9" w:rsidP="00B13963">
            <w:pPr>
              <w:spacing w:after="240"/>
              <w:contextualSpacing w:val="0"/>
              <w:rPr>
                <w:sz w:val="24"/>
                <w:szCs w:val="24"/>
              </w:rPr>
            </w:pPr>
          </w:p>
        </w:tc>
        <w:tc>
          <w:tcPr>
            <w:tcW w:w="6030" w:type="dxa"/>
          </w:tcPr>
          <w:p w14:paraId="6E9EB04F" w14:textId="773A253B" w:rsidR="006970D9" w:rsidRPr="004F4FDF" w:rsidRDefault="00000000" w:rsidP="00B13963">
            <w:pPr>
              <w:spacing w:after="240"/>
              <w:contextualSpacing w:val="0"/>
              <w:rPr>
                <w:sz w:val="24"/>
                <w:szCs w:val="24"/>
              </w:rPr>
            </w:pPr>
            <m:oMathPara>
              <m:oMath>
                <m:sSub>
                  <m:sSubPr>
                    <m:ctrlPr>
                      <w:rPr>
                        <w:rFonts w:ascii="Cambria Math" w:eastAsiaTheme="minorEastAsia" w:hAnsi="Cambria Math" w:cstheme="minorHAnsi"/>
                        <w:i/>
                        <w:sz w:val="24"/>
                        <w:szCs w:val="24"/>
                      </w:rPr>
                    </m:ctrlPr>
                  </m:sSubPr>
                  <m:e>
                    <m:acc>
                      <m:accPr>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p</m:t>
                        </m:r>
                      </m:e>
                    </m:acc>
                  </m:e>
                  <m:sub>
                    <m:r>
                      <w:rPr>
                        <w:rFonts w:ascii="Cambria Math" w:eastAsiaTheme="minorEastAsia" w:hAnsi="Cambria Math" w:cstheme="minorHAnsi"/>
                        <w:sz w:val="24"/>
                        <w:szCs w:val="24"/>
                      </w:rPr>
                      <m:t>g</m:t>
                    </m:r>
                  </m:sub>
                </m:sSub>
                <m:d>
                  <m:dPr>
                    <m:ctrlPr>
                      <w:rPr>
                        <w:rFonts w:ascii="Cambria Math" w:eastAsiaTheme="minorEastAsia" w:hAnsi="Cambria Math" w:cstheme="minorHAnsi"/>
                        <w:i/>
                        <w:sz w:val="24"/>
                        <w:szCs w:val="24"/>
                      </w:rPr>
                    </m:ctrlPr>
                  </m:dPr>
                  <m:e>
                    <m:sSub>
                      <m:sSubPr>
                        <m:ctrlPr>
                          <w:rPr>
                            <w:rFonts w:ascii="Cambria Math" w:hAnsi="Cambria Math" w:cstheme="minorHAnsi"/>
                            <w:b/>
                            <w:i/>
                            <w:sz w:val="24"/>
                            <w:szCs w:val="24"/>
                          </w:rPr>
                        </m:ctrlPr>
                      </m:sSubPr>
                      <m:e>
                        <m:r>
                          <m:rPr>
                            <m:sty m:val="bi"/>
                          </m:rPr>
                          <w:rPr>
                            <w:rFonts w:ascii="Cambria Math" w:hAnsi="Cambria Math" w:cstheme="minorHAnsi"/>
                            <w:sz w:val="24"/>
                            <w:szCs w:val="24"/>
                          </w:rPr>
                          <m:t>z</m:t>
                        </m:r>
                      </m:e>
                      <m:sub>
                        <m:r>
                          <w:rPr>
                            <w:rFonts w:ascii="Cambria Math" w:hAnsi="Cambria Math" w:cstheme="minorHAnsi"/>
                            <w:sz w:val="24"/>
                            <w:szCs w:val="24"/>
                          </w:rPr>
                          <m:t>j</m:t>
                        </m:r>
                      </m:sub>
                    </m:sSub>
                    <m:r>
                      <m:rPr>
                        <m:sty m:val="bi"/>
                      </m:rPr>
                      <w:rPr>
                        <w:rFonts w:ascii="Cambria Math" w:hAnsi="Cambria Math" w:cstheme="minorHAnsi"/>
                        <w:sz w:val="24"/>
                        <w:szCs w:val="24"/>
                      </w:rPr>
                      <m:t>;</m:t>
                    </m:r>
                    <m:sSub>
                      <m:sSubPr>
                        <m:ctrlPr>
                          <w:rPr>
                            <w:rFonts w:ascii="Cambria Math" w:hAnsi="Cambria Math" w:cstheme="minorHAnsi"/>
                            <w:b/>
                            <w:i/>
                            <w:sz w:val="24"/>
                            <w:szCs w:val="24"/>
                          </w:rPr>
                        </m:ctrlPr>
                      </m:sSubPr>
                      <m:e>
                        <m:acc>
                          <m:accPr>
                            <m:ctrlPr>
                              <w:rPr>
                                <w:rFonts w:ascii="Cambria Math" w:hAnsi="Cambria Math" w:cs="Times New Roman"/>
                                <w:i/>
                                <w:sz w:val="24"/>
                                <w:szCs w:val="24"/>
                              </w:rPr>
                            </m:ctrlPr>
                          </m:accPr>
                          <m:e>
                            <m:r>
                              <m:rPr>
                                <m:sty m:val="bi"/>
                              </m:rPr>
                              <w:rPr>
                                <w:rFonts w:ascii="Cambria Math" w:hAnsi="Cambria Math" w:cs="Times New Roman"/>
                                <w:sz w:val="24"/>
                                <w:szCs w:val="24"/>
                              </w:rPr>
                              <m:t>θ</m:t>
                            </m:r>
                          </m:e>
                        </m:acc>
                      </m:e>
                      <m:sub>
                        <m:r>
                          <w:rPr>
                            <w:rFonts w:ascii="Cambria Math" w:hAnsi="Cambria Math" w:cstheme="minorHAnsi"/>
                            <w:sz w:val="24"/>
                            <w:szCs w:val="24"/>
                          </w:rPr>
                          <m:t>g</m:t>
                        </m:r>
                      </m:sub>
                    </m:sSub>
                  </m:e>
                </m:d>
                <m:r>
                  <w:rPr>
                    <w:rFonts w:ascii="Cambria Math" w:eastAsiaTheme="minorEastAsia" w:hAnsi="Cambria Math" w:cstheme="minorHAnsi"/>
                    <w:sz w:val="24"/>
                    <w:szCs w:val="24"/>
                  </w:rPr>
                  <m:t>=</m:t>
                </m:r>
                <m:f>
                  <m:fPr>
                    <m:ctrlPr>
                      <w:rPr>
                        <w:rFonts w:ascii="Cambria Math" w:eastAsiaTheme="minorEastAsia" w:hAnsi="Cambria Math" w:cstheme="minorHAnsi"/>
                        <w:i/>
                        <w:sz w:val="24"/>
                        <w:szCs w:val="24"/>
                      </w:rPr>
                    </m:ctrlPr>
                  </m:fPr>
                  <m:num>
                    <m:nary>
                      <m:naryPr>
                        <m:limLoc m:val="subSup"/>
                        <m:ctrlPr>
                          <w:rPr>
                            <w:rFonts w:ascii="Cambria Math" w:eastAsiaTheme="minorEastAsia" w:hAnsi="Cambria Math" w:cstheme="minorHAnsi"/>
                            <w:i/>
                            <w:sz w:val="24"/>
                            <w:szCs w:val="24"/>
                          </w:rPr>
                        </m:ctrlPr>
                      </m:naryPr>
                      <m:sub>
                        <m:r>
                          <w:rPr>
                            <w:rFonts w:ascii="Cambria Math" w:eastAsiaTheme="minorEastAsia" w:hAnsi="Cambria Math" w:cstheme="minorHAnsi"/>
                            <w:sz w:val="24"/>
                            <w:szCs w:val="24"/>
                          </w:rPr>
                          <m:t>0</m:t>
                        </m:r>
                      </m:sub>
                      <m:sup>
                        <m:r>
                          <w:rPr>
                            <w:rFonts w:ascii="Cambria Math" w:eastAsiaTheme="minorEastAsia" w:hAnsi="Cambria Math" w:cstheme="minorHAnsi"/>
                            <w:sz w:val="24"/>
                            <w:szCs w:val="24"/>
                          </w:rPr>
                          <m:t>w</m:t>
                        </m:r>
                      </m:sup>
                      <m:e>
                        <m:r>
                          <w:rPr>
                            <w:rFonts w:ascii="Cambria Math" w:eastAsiaTheme="minorEastAsia" w:hAnsi="Cambria Math" w:cstheme="minorHAnsi"/>
                            <w:sz w:val="24"/>
                            <w:szCs w:val="24"/>
                          </w:rPr>
                          <m:t>g</m:t>
                        </m:r>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y ,</m:t>
                            </m:r>
                            <m:sSub>
                              <m:sSubPr>
                                <m:ctrlPr>
                                  <w:rPr>
                                    <w:rFonts w:ascii="Cambria Math" w:hAnsi="Cambria Math" w:cstheme="minorHAnsi"/>
                                    <w:b/>
                                    <w:i/>
                                    <w:sz w:val="24"/>
                                    <w:szCs w:val="24"/>
                                  </w:rPr>
                                </m:ctrlPr>
                              </m:sSubPr>
                              <m:e>
                                <m:r>
                                  <m:rPr>
                                    <m:sty m:val="bi"/>
                                  </m:rPr>
                                  <w:rPr>
                                    <w:rFonts w:ascii="Cambria Math" w:hAnsi="Cambria Math" w:cstheme="minorHAnsi"/>
                                    <w:sz w:val="24"/>
                                    <w:szCs w:val="24"/>
                                  </w:rPr>
                                  <m:t>z</m:t>
                                </m:r>
                              </m:e>
                              <m:sub>
                                <m:r>
                                  <w:rPr>
                                    <w:rFonts w:ascii="Cambria Math" w:hAnsi="Cambria Math" w:cstheme="minorHAnsi"/>
                                    <w:sz w:val="24"/>
                                    <w:szCs w:val="24"/>
                                  </w:rPr>
                                  <m:t>j</m:t>
                                </m:r>
                              </m:sub>
                            </m:sSub>
                            <m:r>
                              <m:rPr>
                                <m:sty m:val="bi"/>
                              </m:rPr>
                              <w:rPr>
                                <w:rFonts w:ascii="Cambria Math" w:hAnsi="Cambria Math" w:cstheme="minorHAnsi"/>
                                <w:sz w:val="24"/>
                                <w:szCs w:val="24"/>
                              </w:rPr>
                              <m:t>;</m:t>
                            </m:r>
                            <m:sSub>
                              <m:sSubPr>
                                <m:ctrlPr>
                                  <w:rPr>
                                    <w:rFonts w:ascii="Cambria Math" w:hAnsi="Cambria Math" w:cstheme="minorHAnsi"/>
                                    <w:b/>
                                    <w:i/>
                                    <w:sz w:val="24"/>
                                    <w:szCs w:val="24"/>
                                  </w:rPr>
                                </m:ctrlPr>
                              </m:sSubPr>
                              <m:e>
                                <m:acc>
                                  <m:accPr>
                                    <m:ctrlPr>
                                      <w:rPr>
                                        <w:rFonts w:ascii="Cambria Math" w:hAnsi="Cambria Math" w:cs="Times New Roman"/>
                                        <w:i/>
                                        <w:sz w:val="24"/>
                                        <w:szCs w:val="24"/>
                                      </w:rPr>
                                    </m:ctrlPr>
                                  </m:accPr>
                                  <m:e>
                                    <m:r>
                                      <m:rPr>
                                        <m:sty m:val="bi"/>
                                      </m:rPr>
                                      <w:rPr>
                                        <w:rFonts w:ascii="Cambria Math" w:hAnsi="Cambria Math" w:cs="Times New Roman"/>
                                        <w:sz w:val="24"/>
                                        <w:szCs w:val="24"/>
                                      </w:rPr>
                                      <m:t>θ</m:t>
                                    </m:r>
                                  </m:e>
                                </m:acc>
                              </m:e>
                              <m:sub>
                                <m:r>
                                  <w:rPr>
                                    <w:rFonts w:ascii="Cambria Math" w:hAnsi="Cambria Math" w:cstheme="minorHAnsi"/>
                                    <w:sz w:val="24"/>
                                    <w:szCs w:val="24"/>
                                  </w:rPr>
                                  <m:t>g</m:t>
                                </m:r>
                              </m:sub>
                            </m:sSub>
                          </m:e>
                        </m:d>
                      </m:e>
                    </m:nary>
                    <m:r>
                      <w:rPr>
                        <w:rFonts w:ascii="Cambria Math" w:eastAsiaTheme="minorEastAsia" w:hAnsi="Cambria Math" w:cstheme="minorHAnsi"/>
                        <w:sz w:val="24"/>
                        <w:szCs w:val="24"/>
                      </w:rPr>
                      <m:t>dy</m:t>
                    </m:r>
                  </m:num>
                  <m:den>
                    <m:r>
                      <w:rPr>
                        <w:rFonts w:ascii="Cambria Math" w:eastAsiaTheme="minorEastAsia" w:hAnsi="Cambria Math" w:cstheme="minorHAnsi"/>
                        <w:sz w:val="24"/>
                        <w:szCs w:val="24"/>
                      </w:rPr>
                      <m:t>w</m:t>
                    </m:r>
                  </m:den>
                </m:f>
              </m:oMath>
            </m:oMathPara>
          </w:p>
        </w:tc>
        <w:tc>
          <w:tcPr>
            <w:tcW w:w="1795" w:type="dxa"/>
          </w:tcPr>
          <w:p w14:paraId="58DEB54B" w14:textId="0A7E7E00" w:rsidR="006970D9" w:rsidRPr="00A26641" w:rsidRDefault="006970D9" w:rsidP="00B4787C">
            <w:pPr>
              <w:spacing w:after="240"/>
              <w:contextualSpacing w:val="0"/>
              <w:rPr>
                <w:sz w:val="24"/>
                <w:szCs w:val="24"/>
              </w:rPr>
            </w:pPr>
            <w:r w:rsidRPr="004F4FDF">
              <w:rPr>
                <w:sz w:val="24"/>
                <w:szCs w:val="24"/>
              </w:rPr>
              <w:t>[5]</w:t>
            </w:r>
          </w:p>
        </w:tc>
      </w:tr>
    </w:tbl>
    <w:p w14:paraId="444D0EF0" w14:textId="53417A9E" w:rsidR="006970D9" w:rsidRDefault="006970D9" w:rsidP="00B43566">
      <w:pPr>
        <w:spacing w:after="240"/>
        <w:contextualSpacing w:val="0"/>
        <w:rPr>
          <w:rFonts w:ascii="Times New Roman" w:hAnsi="Times New Roman" w:cs="Times New Roman"/>
          <w:sz w:val="24"/>
          <w:szCs w:val="24"/>
        </w:rPr>
      </w:pPr>
      <w:r>
        <w:rPr>
          <w:rFonts w:ascii="Times New Roman" w:hAnsi="Times New Roman" w:cs="Times New Roman"/>
          <w:sz w:val="24"/>
          <w:szCs w:val="24"/>
        </w:rPr>
        <w:t xml:space="preserve">The </w:t>
      </w:r>
      <w:r w:rsidR="008E7B5C">
        <w:rPr>
          <w:rFonts w:ascii="Times New Roman" w:hAnsi="Times New Roman" w:cs="Times New Roman"/>
          <w:sz w:val="24"/>
          <w:szCs w:val="24"/>
        </w:rPr>
        <w:t xml:space="preserve">effective strip half-width </w:t>
      </w:r>
      <w:r w:rsidR="00EF6F62">
        <w:rPr>
          <w:rFonts w:ascii="Times New Roman" w:hAnsi="Times New Roman" w:cs="Times New Roman"/>
          <w:sz w:val="24"/>
          <w:szCs w:val="24"/>
        </w:rPr>
        <w:t xml:space="preserve">(ESW) </w:t>
      </w:r>
      <w:r w:rsidR="008E7B5C">
        <w:rPr>
          <w:rFonts w:ascii="Times New Roman" w:hAnsi="Times New Roman" w:cs="Times New Roman"/>
          <w:sz w:val="24"/>
          <w:szCs w:val="24"/>
        </w:rPr>
        <w:t xml:space="preserve">equals </w:t>
      </w:r>
      <m:oMath>
        <m:sSub>
          <m:sSubPr>
            <m:ctrlPr>
              <w:rPr>
                <w:rFonts w:ascii="Cambria Math" w:eastAsiaTheme="minorEastAsia" w:hAnsi="Cambria Math" w:cstheme="minorHAnsi"/>
                <w:i/>
                <w:sz w:val="24"/>
                <w:szCs w:val="24"/>
              </w:rPr>
            </m:ctrlPr>
          </m:sSubPr>
          <m:e>
            <m:acc>
              <m:accPr>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p</m:t>
                </m:r>
              </m:e>
            </m:acc>
          </m:e>
          <m:sub>
            <m:r>
              <w:rPr>
                <w:rFonts w:ascii="Cambria Math" w:eastAsiaTheme="minorEastAsia" w:hAnsi="Cambria Math" w:cstheme="minorHAnsi"/>
                <w:sz w:val="24"/>
                <w:szCs w:val="24"/>
              </w:rPr>
              <m:t>g</m:t>
            </m:r>
          </m:sub>
        </m:sSub>
        <m:d>
          <m:dPr>
            <m:ctrlPr>
              <w:rPr>
                <w:rFonts w:ascii="Cambria Math" w:eastAsiaTheme="minorEastAsia" w:hAnsi="Cambria Math" w:cstheme="minorHAnsi"/>
                <w:i/>
                <w:sz w:val="24"/>
                <w:szCs w:val="24"/>
              </w:rPr>
            </m:ctrlPr>
          </m:dPr>
          <m:e>
            <m:sSub>
              <m:sSubPr>
                <m:ctrlPr>
                  <w:rPr>
                    <w:rFonts w:ascii="Cambria Math" w:hAnsi="Cambria Math" w:cstheme="minorHAnsi"/>
                    <w:b/>
                    <w:i/>
                    <w:sz w:val="24"/>
                    <w:szCs w:val="24"/>
                  </w:rPr>
                </m:ctrlPr>
              </m:sSubPr>
              <m:e>
                <m:r>
                  <m:rPr>
                    <m:sty m:val="bi"/>
                  </m:rPr>
                  <w:rPr>
                    <w:rFonts w:ascii="Cambria Math" w:hAnsi="Cambria Math" w:cstheme="minorHAnsi"/>
                    <w:sz w:val="24"/>
                    <w:szCs w:val="24"/>
                  </w:rPr>
                  <m:t>z</m:t>
                </m:r>
              </m:e>
              <m:sub>
                <m:r>
                  <w:rPr>
                    <w:rFonts w:ascii="Cambria Math" w:hAnsi="Cambria Math" w:cstheme="minorHAnsi"/>
                    <w:sz w:val="24"/>
                    <w:szCs w:val="24"/>
                  </w:rPr>
                  <m:t>j</m:t>
                </m:r>
              </m:sub>
            </m:sSub>
            <m:r>
              <m:rPr>
                <m:sty m:val="bi"/>
              </m:rPr>
              <w:rPr>
                <w:rFonts w:ascii="Cambria Math" w:hAnsi="Cambria Math" w:cstheme="minorHAnsi"/>
                <w:sz w:val="24"/>
                <w:szCs w:val="24"/>
              </w:rPr>
              <m:t>;</m:t>
            </m:r>
            <m:sSub>
              <m:sSubPr>
                <m:ctrlPr>
                  <w:rPr>
                    <w:rFonts w:ascii="Cambria Math" w:hAnsi="Cambria Math" w:cstheme="minorHAnsi"/>
                    <w:b/>
                    <w:i/>
                    <w:sz w:val="24"/>
                    <w:szCs w:val="24"/>
                  </w:rPr>
                </m:ctrlPr>
              </m:sSubPr>
              <m:e>
                <m:acc>
                  <m:accPr>
                    <m:ctrlPr>
                      <w:rPr>
                        <w:rFonts w:ascii="Cambria Math" w:hAnsi="Cambria Math" w:cs="Times New Roman"/>
                        <w:i/>
                        <w:sz w:val="24"/>
                        <w:szCs w:val="24"/>
                      </w:rPr>
                    </m:ctrlPr>
                  </m:accPr>
                  <m:e>
                    <m:r>
                      <m:rPr>
                        <m:sty m:val="bi"/>
                      </m:rPr>
                      <w:rPr>
                        <w:rFonts w:ascii="Cambria Math" w:hAnsi="Cambria Math" w:cs="Times New Roman"/>
                        <w:sz w:val="24"/>
                        <w:szCs w:val="24"/>
                      </w:rPr>
                      <m:t>θ</m:t>
                    </m:r>
                  </m:e>
                </m:acc>
              </m:e>
              <m:sub>
                <m:r>
                  <w:rPr>
                    <w:rFonts w:ascii="Cambria Math" w:hAnsi="Cambria Math" w:cstheme="minorHAnsi"/>
                    <w:sz w:val="24"/>
                    <w:szCs w:val="24"/>
                  </w:rPr>
                  <m:t>g</m:t>
                </m:r>
              </m:sub>
            </m:sSub>
          </m:e>
        </m:d>
        <m:r>
          <w:rPr>
            <w:rFonts w:ascii="Cambria Math" w:eastAsiaTheme="minorEastAsia" w:hAnsi="Cambria Math" w:cstheme="minorHAnsi"/>
            <w:sz w:val="24"/>
            <w:szCs w:val="24"/>
          </w:rPr>
          <m:t>w</m:t>
        </m:r>
      </m:oMath>
      <w:r w:rsidR="004D72E1">
        <w:rPr>
          <w:rFonts w:ascii="Times New Roman" w:hAnsi="Times New Roman" w:cs="Times New Roman"/>
          <w:sz w:val="24"/>
          <w:szCs w:val="24"/>
        </w:rPr>
        <w:t xml:space="preserve"> and it is noteworthy because a</w:t>
      </w:r>
      <w:r w:rsidR="00EF6F62">
        <w:rPr>
          <w:rFonts w:ascii="Times New Roman" w:hAnsi="Times New Roman" w:cs="Times New Roman"/>
          <w:sz w:val="24"/>
          <w:szCs w:val="24"/>
        </w:rPr>
        <w:t xml:space="preserve">s many groups are detected within the ESW as are </w:t>
      </w:r>
      <w:r w:rsidR="001A1270">
        <w:rPr>
          <w:rFonts w:ascii="Times New Roman" w:hAnsi="Times New Roman" w:cs="Times New Roman"/>
          <w:sz w:val="24"/>
          <w:szCs w:val="24"/>
        </w:rPr>
        <w:t>missed b</w:t>
      </w:r>
      <w:r w:rsidR="008B33DE">
        <w:rPr>
          <w:rFonts w:ascii="Times New Roman" w:hAnsi="Times New Roman" w:cs="Times New Roman"/>
          <w:sz w:val="24"/>
          <w:szCs w:val="24"/>
        </w:rPr>
        <w:t>eyond</w:t>
      </w:r>
      <w:r w:rsidR="001A1270">
        <w:rPr>
          <w:rFonts w:ascii="Times New Roman" w:hAnsi="Times New Roman" w:cs="Times New Roman"/>
          <w:sz w:val="24"/>
          <w:szCs w:val="24"/>
        </w:rPr>
        <w:t xml:space="preserve"> the ESW</w:t>
      </w:r>
      <w:r>
        <w:rPr>
          <w:rFonts w:ascii="Times New Roman" w:hAnsi="Times New Roman" w:cs="Times New Roman"/>
          <w:sz w:val="24"/>
          <w:szCs w:val="24"/>
        </w:rPr>
        <w:t xml:space="preserve">. </w:t>
      </w:r>
      <w:r w:rsidR="004D72E1">
        <w:rPr>
          <w:rFonts w:ascii="Times New Roman" w:hAnsi="Times New Roman" w:cs="Times New Roman"/>
          <w:sz w:val="24"/>
          <w:szCs w:val="24"/>
        </w:rPr>
        <w:t>Due to the left-truncation in the EBS beluga analysis, the ESW stretches from the left-truncation distance to the right-truncation distance.</w:t>
      </w:r>
    </w:p>
    <w:p w14:paraId="5B42F69C" w14:textId="430E9630" w:rsidR="006970D9" w:rsidRDefault="0099411A" w:rsidP="006970D9">
      <w:pPr>
        <w:pStyle w:val="Heading3"/>
      </w:pPr>
      <w:r>
        <w:lastRenderedPageBreak/>
        <w:t>Mark-recapture detection probability</w:t>
      </w:r>
    </w:p>
    <w:p w14:paraId="7C123EDA" w14:textId="6D0978AB" w:rsidR="0099411A" w:rsidRPr="0022708F" w:rsidRDefault="0099411A" w:rsidP="000B797D">
      <w:pPr>
        <w:rPr>
          <w:rFonts w:ascii="Times New Roman" w:hAnsi="Times New Roman" w:cs="Times New Roman"/>
          <w:sz w:val="24"/>
          <w:szCs w:val="24"/>
        </w:rPr>
      </w:pPr>
      <w:r w:rsidRPr="0022708F">
        <w:rPr>
          <w:rFonts w:ascii="Times New Roman" w:hAnsi="Times New Roman" w:cs="Times New Roman"/>
          <w:sz w:val="24"/>
          <w:szCs w:val="24"/>
        </w:rPr>
        <w:t xml:space="preserve">The </w:t>
      </w:r>
      <w:r w:rsidR="00AC4B19" w:rsidRPr="0022708F">
        <w:rPr>
          <w:rFonts w:ascii="Times New Roman" w:hAnsi="Times New Roman" w:cs="Times New Roman"/>
          <w:sz w:val="24"/>
          <w:szCs w:val="24"/>
        </w:rPr>
        <w:t>MCDS</w:t>
      </w:r>
      <w:r w:rsidRPr="0022708F">
        <w:rPr>
          <w:rFonts w:ascii="Times New Roman" w:hAnsi="Times New Roman" w:cs="Times New Roman"/>
          <w:sz w:val="24"/>
          <w:szCs w:val="24"/>
        </w:rPr>
        <w:t xml:space="preserve"> detection function does not account for animals that are missed on the transect line</w:t>
      </w:r>
      <w:r w:rsidR="00F95634" w:rsidRPr="0022708F">
        <w:rPr>
          <w:rFonts w:ascii="Times New Roman" w:hAnsi="Times New Roman" w:cs="Times New Roman"/>
          <w:sz w:val="24"/>
          <w:szCs w:val="24"/>
        </w:rPr>
        <w:t xml:space="preserve"> (or left truncation point, in our case)</w:t>
      </w:r>
      <w:r w:rsidRPr="0022708F">
        <w:rPr>
          <w:rFonts w:ascii="Times New Roman" w:hAnsi="Times New Roman" w:cs="Times New Roman"/>
          <w:sz w:val="24"/>
          <w:szCs w:val="24"/>
        </w:rPr>
        <w:t xml:space="preserve">. </w:t>
      </w:r>
      <w:r w:rsidR="00F95634" w:rsidRPr="0022708F">
        <w:rPr>
          <w:rFonts w:ascii="Times New Roman" w:hAnsi="Times New Roman" w:cs="Times New Roman"/>
          <w:sz w:val="24"/>
          <w:szCs w:val="24"/>
        </w:rPr>
        <w:t>In absence of a dedicated double</w:t>
      </w:r>
      <w:r w:rsidR="00C54275">
        <w:rPr>
          <w:rFonts w:ascii="Times New Roman" w:hAnsi="Times New Roman" w:cs="Times New Roman"/>
          <w:sz w:val="24"/>
          <w:szCs w:val="24"/>
        </w:rPr>
        <w:t>-</w:t>
      </w:r>
      <w:r w:rsidR="00F95634" w:rsidRPr="0022708F">
        <w:rPr>
          <w:rFonts w:ascii="Times New Roman" w:hAnsi="Times New Roman" w:cs="Times New Roman"/>
          <w:sz w:val="24"/>
          <w:szCs w:val="24"/>
        </w:rPr>
        <w:t xml:space="preserve">observer study </w:t>
      </w:r>
      <w:r w:rsidR="00C54275">
        <w:rPr>
          <w:rFonts w:ascii="Times New Roman" w:hAnsi="Times New Roman" w:cs="Times New Roman"/>
          <w:sz w:val="24"/>
          <w:szCs w:val="24"/>
        </w:rPr>
        <w:t>during the</w:t>
      </w:r>
      <w:r w:rsidR="00F95634" w:rsidRPr="0022708F">
        <w:rPr>
          <w:rFonts w:ascii="Times New Roman" w:hAnsi="Times New Roman" w:cs="Times New Roman"/>
          <w:sz w:val="24"/>
          <w:szCs w:val="24"/>
        </w:rPr>
        <w:t xml:space="preserve"> EBS beluga surveys, we relied on </w:t>
      </w:r>
      <w:r w:rsidRPr="0022708F">
        <w:rPr>
          <w:rFonts w:ascii="Times New Roman" w:hAnsi="Times New Roman" w:cs="Times New Roman"/>
          <w:sz w:val="24"/>
          <w:szCs w:val="24"/>
        </w:rPr>
        <w:t>estimates of</w:t>
      </w:r>
      <w:r w:rsidRPr="0022708F">
        <w:rPr>
          <w:sz w:val="24"/>
          <w:szCs w:val="24"/>
        </w:rPr>
        <w:t xml:space="preserve"> </w:t>
      </w:r>
      <m:oMath>
        <m:sSub>
          <m:sSubPr>
            <m:ctrlPr>
              <w:rPr>
                <w:rFonts w:ascii="Cambria Math" w:hAnsi="Cambria Math" w:cstheme="minorHAnsi"/>
                <w:b/>
                <w:i/>
                <w:sz w:val="24"/>
                <w:szCs w:val="24"/>
              </w:rPr>
            </m:ctrlPr>
          </m:sSubPr>
          <m:e>
            <m:acc>
              <m:accPr>
                <m:ctrlPr>
                  <w:rPr>
                    <w:rFonts w:ascii="Cambria Math" w:hAnsi="Cambria Math" w:cs="Times New Roman"/>
                    <w:i/>
                    <w:sz w:val="24"/>
                    <w:szCs w:val="24"/>
                  </w:rPr>
                </m:ctrlPr>
              </m:accPr>
              <m:e>
                <m:r>
                  <m:rPr>
                    <m:sty m:val="bi"/>
                  </m:rPr>
                  <w:rPr>
                    <w:rFonts w:ascii="Cambria Math" w:hAnsi="Cambria Math" w:cs="Times New Roman"/>
                    <w:sz w:val="24"/>
                    <w:szCs w:val="24"/>
                  </w:rPr>
                  <m:t>θ</m:t>
                </m:r>
              </m:e>
            </m:acc>
          </m:e>
          <m:sub>
            <m:r>
              <w:rPr>
                <w:rFonts w:ascii="Cambria Math" w:hAnsi="Cambria Math" w:cstheme="minorHAnsi"/>
                <w:sz w:val="24"/>
                <w:szCs w:val="24"/>
              </w:rPr>
              <m:t>MR</m:t>
            </m:r>
          </m:sub>
        </m:sSub>
      </m:oMath>
      <w:r w:rsidRPr="0022708F">
        <w:rPr>
          <w:sz w:val="24"/>
          <w:szCs w:val="24"/>
        </w:rPr>
        <w:t xml:space="preserve"> </w:t>
      </w:r>
      <w:r w:rsidRPr="0022708F">
        <w:rPr>
          <w:rFonts w:ascii="Times New Roman" w:hAnsi="Times New Roman" w:cs="Times New Roman"/>
          <w:sz w:val="24"/>
          <w:szCs w:val="24"/>
        </w:rPr>
        <w:t>from previous survey</w:t>
      </w:r>
      <w:r w:rsidR="00F95634" w:rsidRPr="0022708F">
        <w:rPr>
          <w:rFonts w:ascii="Times New Roman" w:hAnsi="Times New Roman" w:cs="Times New Roman"/>
          <w:sz w:val="24"/>
          <w:szCs w:val="24"/>
        </w:rPr>
        <w:t>s</w:t>
      </w:r>
      <w:r w:rsidRPr="0022708F">
        <w:rPr>
          <w:rFonts w:ascii="Times New Roman" w:hAnsi="Times New Roman" w:cs="Times New Roman"/>
          <w:sz w:val="24"/>
          <w:szCs w:val="24"/>
        </w:rPr>
        <w:t xml:space="preserve"> of belugas </w:t>
      </w:r>
      <w:r w:rsidR="00F95634" w:rsidRPr="0022708F">
        <w:rPr>
          <w:rFonts w:ascii="Times New Roman" w:hAnsi="Times New Roman" w:cs="Times New Roman"/>
          <w:sz w:val="24"/>
          <w:szCs w:val="24"/>
        </w:rPr>
        <w:t xml:space="preserve">in the Chukchi and Beaufort </w:t>
      </w:r>
      <w:r w:rsidR="00C54275">
        <w:rPr>
          <w:rFonts w:ascii="Times New Roman" w:hAnsi="Times New Roman" w:cs="Times New Roman"/>
          <w:sz w:val="24"/>
          <w:szCs w:val="24"/>
        </w:rPr>
        <w:t>s</w:t>
      </w:r>
      <w:r w:rsidR="00F95634" w:rsidRPr="0022708F">
        <w:rPr>
          <w:rFonts w:ascii="Times New Roman" w:hAnsi="Times New Roman" w:cs="Times New Roman"/>
          <w:sz w:val="24"/>
          <w:szCs w:val="24"/>
        </w:rPr>
        <w:t xml:space="preserve">eas </w:t>
      </w:r>
      <w:r w:rsidR="00E45C4D">
        <w:rPr>
          <w:rFonts w:ascii="Times New Roman" w:hAnsi="Times New Roman" w:cs="Times New Roman"/>
          <w:sz w:val="24"/>
          <w:szCs w:val="24"/>
        </w:rPr>
        <w:t xml:space="preserve">in 2018 and 2019 </w:t>
      </w:r>
      <w:r w:rsidRPr="0022708F">
        <w:rPr>
          <w:rFonts w:ascii="Times New Roman" w:hAnsi="Times New Roman" w:cs="Times New Roman"/>
          <w:sz w:val="24"/>
          <w:szCs w:val="24"/>
        </w:rPr>
        <w:t>(</w:t>
      </w:r>
      <w:r w:rsidR="00C54275">
        <w:rPr>
          <w:rFonts w:ascii="Times New Roman" w:hAnsi="Times New Roman" w:cs="Times New Roman"/>
          <w:sz w:val="24"/>
          <w:szCs w:val="24"/>
        </w:rPr>
        <w:t>A</w:t>
      </w:r>
      <w:r w:rsidR="007F5772">
        <w:rPr>
          <w:rFonts w:ascii="Times New Roman" w:hAnsi="Times New Roman" w:cs="Times New Roman"/>
          <w:sz w:val="24"/>
          <w:szCs w:val="24"/>
        </w:rPr>
        <w:t xml:space="preserve">erial </w:t>
      </w:r>
      <w:r w:rsidR="00C54275">
        <w:rPr>
          <w:rFonts w:ascii="Times New Roman" w:hAnsi="Times New Roman" w:cs="Times New Roman"/>
          <w:sz w:val="24"/>
          <w:szCs w:val="24"/>
        </w:rPr>
        <w:t>S</w:t>
      </w:r>
      <w:r w:rsidR="007F5772">
        <w:rPr>
          <w:rFonts w:ascii="Times New Roman" w:hAnsi="Times New Roman" w:cs="Times New Roman"/>
          <w:sz w:val="24"/>
          <w:szCs w:val="24"/>
        </w:rPr>
        <w:t xml:space="preserve">urveys of </w:t>
      </w:r>
      <w:r w:rsidR="00C54275">
        <w:rPr>
          <w:rFonts w:ascii="Times New Roman" w:hAnsi="Times New Roman" w:cs="Times New Roman"/>
          <w:sz w:val="24"/>
          <w:szCs w:val="24"/>
        </w:rPr>
        <w:t>A</w:t>
      </w:r>
      <w:r w:rsidR="007F5772">
        <w:rPr>
          <w:rFonts w:ascii="Times New Roman" w:hAnsi="Times New Roman" w:cs="Times New Roman"/>
          <w:sz w:val="24"/>
          <w:szCs w:val="24"/>
        </w:rPr>
        <w:t xml:space="preserve">rctic </w:t>
      </w:r>
      <w:r w:rsidR="00C54275">
        <w:rPr>
          <w:rFonts w:ascii="Times New Roman" w:hAnsi="Times New Roman" w:cs="Times New Roman"/>
          <w:sz w:val="24"/>
          <w:szCs w:val="24"/>
        </w:rPr>
        <w:t>M</w:t>
      </w:r>
      <w:r w:rsidR="007F5772">
        <w:rPr>
          <w:rFonts w:ascii="Times New Roman" w:hAnsi="Times New Roman" w:cs="Times New Roman"/>
          <w:sz w:val="24"/>
          <w:szCs w:val="24"/>
        </w:rPr>
        <w:t>arine Mammals [ASAMM]</w:t>
      </w:r>
      <w:r w:rsidR="00C54275">
        <w:rPr>
          <w:rFonts w:ascii="Times New Roman" w:hAnsi="Times New Roman" w:cs="Times New Roman"/>
          <w:sz w:val="24"/>
          <w:szCs w:val="24"/>
        </w:rPr>
        <w:t xml:space="preserve">; </w:t>
      </w:r>
      <w:r w:rsidRPr="0022708F">
        <w:rPr>
          <w:rFonts w:ascii="Times New Roman" w:hAnsi="Times New Roman" w:cs="Times New Roman"/>
          <w:sz w:val="24"/>
          <w:szCs w:val="24"/>
        </w:rPr>
        <w:t xml:space="preserve">Ferguson </w:t>
      </w:r>
      <w:r w:rsidR="00C47EEC">
        <w:rPr>
          <w:rFonts w:ascii="Times New Roman" w:hAnsi="Times New Roman" w:cs="Times New Roman"/>
          <w:sz w:val="24"/>
          <w:szCs w:val="24"/>
        </w:rPr>
        <w:t xml:space="preserve">et al. </w:t>
      </w:r>
      <w:r w:rsidRPr="0022708F">
        <w:rPr>
          <w:rFonts w:ascii="Times New Roman" w:hAnsi="Times New Roman" w:cs="Times New Roman"/>
          <w:sz w:val="24"/>
          <w:szCs w:val="24"/>
        </w:rPr>
        <w:t xml:space="preserve">2023) to </w:t>
      </w:r>
      <w:r w:rsidR="00F95634" w:rsidRPr="0022708F">
        <w:rPr>
          <w:rFonts w:ascii="Times New Roman" w:hAnsi="Times New Roman" w:cs="Times New Roman"/>
          <w:sz w:val="24"/>
          <w:szCs w:val="24"/>
        </w:rPr>
        <w:t>determine</w:t>
      </w:r>
      <w:r w:rsidRPr="0022708F">
        <w:rPr>
          <w:sz w:val="24"/>
          <w:szCs w:val="24"/>
        </w:rPr>
        <w:t xml:space="preserve"> </w:t>
      </w:r>
      <m:oMath>
        <m:sSub>
          <m:sSubPr>
            <m:ctrlPr>
              <w:rPr>
                <w:rFonts w:ascii="Cambria Math" w:hAnsi="Cambria Math" w:cstheme="minorHAnsi"/>
                <w:i/>
                <w:sz w:val="24"/>
                <w:szCs w:val="24"/>
              </w:rPr>
            </m:ctrlPr>
          </m:sSubPr>
          <m:e>
            <m:acc>
              <m:accPr>
                <m:ctrlPr>
                  <w:rPr>
                    <w:rFonts w:ascii="Cambria Math" w:hAnsi="Cambria Math" w:cstheme="minorHAnsi"/>
                    <w:i/>
                    <w:sz w:val="24"/>
                    <w:szCs w:val="24"/>
                  </w:rPr>
                </m:ctrlPr>
              </m:accPr>
              <m:e>
                <m:r>
                  <w:rPr>
                    <w:rFonts w:ascii="Cambria Math" w:hAnsi="Cambria Math" w:cstheme="minorHAnsi"/>
                    <w:sz w:val="24"/>
                    <w:szCs w:val="24"/>
                  </w:rPr>
                  <m:t>p</m:t>
                </m:r>
              </m:e>
            </m:acc>
          </m:e>
          <m:sub>
            <m:r>
              <w:rPr>
                <w:rFonts w:ascii="Cambria Math" w:hAnsi="Cambria Math" w:cstheme="minorHAnsi"/>
                <w:sz w:val="24"/>
                <w:szCs w:val="24"/>
              </w:rPr>
              <m:t>MR</m:t>
            </m:r>
          </m:sub>
        </m:sSub>
        <m:d>
          <m:dPr>
            <m:ctrlPr>
              <w:rPr>
                <w:rFonts w:ascii="Cambria Math" w:hAnsi="Cambria Math" w:cstheme="minorHAnsi"/>
                <w:i/>
                <w:sz w:val="24"/>
                <w:szCs w:val="24"/>
              </w:rPr>
            </m:ctrlPr>
          </m:dPr>
          <m:e>
            <m:r>
              <w:rPr>
                <w:rFonts w:ascii="Cambria Math" w:hAnsi="Cambria Math" w:cstheme="minorHAnsi"/>
                <w:sz w:val="24"/>
                <w:szCs w:val="24"/>
              </w:rPr>
              <m:t>0,</m:t>
            </m:r>
            <m:sSub>
              <m:sSubPr>
                <m:ctrlPr>
                  <w:rPr>
                    <w:rFonts w:ascii="Cambria Math" w:hAnsi="Cambria Math" w:cstheme="minorHAnsi"/>
                    <w:b/>
                    <w:i/>
                    <w:sz w:val="24"/>
                    <w:szCs w:val="24"/>
                  </w:rPr>
                </m:ctrlPr>
              </m:sSubPr>
              <m:e>
                <m:r>
                  <m:rPr>
                    <m:sty m:val="bi"/>
                  </m:rPr>
                  <w:rPr>
                    <w:rFonts w:ascii="Cambria Math" w:hAnsi="Cambria Math" w:cstheme="minorHAnsi"/>
                    <w:sz w:val="24"/>
                    <w:szCs w:val="24"/>
                  </w:rPr>
                  <m:t>z</m:t>
                </m:r>
              </m:e>
              <m:sub>
                <m:r>
                  <w:rPr>
                    <w:rFonts w:ascii="Cambria Math" w:hAnsi="Cambria Math" w:cstheme="minorHAnsi"/>
                    <w:sz w:val="24"/>
                    <w:szCs w:val="24"/>
                  </w:rPr>
                  <m:t>j</m:t>
                </m:r>
              </m:sub>
            </m:sSub>
            <m:r>
              <m:rPr>
                <m:sty m:val="bi"/>
              </m:rPr>
              <w:rPr>
                <w:rFonts w:ascii="Cambria Math" w:hAnsi="Cambria Math" w:cstheme="minorHAnsi"/>
                <w:sz w:val="24"/>
                <w:szCs w:val="24"/>
              </w:rPr>
              <m:t>;</m:t>
            </m:r>
            <m:sSub>
              <m:sSubPr>
                <m:ctrlPr>
                  <w:rPr>
                    <w:rFonts w:ascii="Cambria Math" w:hAnsi="Cambria Math" w:cstheme="minorHAnsi"/>
                    <w:b/>
                    <w:i/>
                    <w:sz w:val="24"/>
                    <w:szCs w:val="24"/>
                  </w:rPr>
                </m:ctrlPr>
              </m:sSubPr>
              <m:e>
                <m:acc>
                  <m:accPr>
                    <m:ctrlPr>
                      <w:rPr>
                        <w:rFonts w:ascii="Cambria Math" w:hAnsi="Cambria Math" w:cs="Times New Roman"/>
                        <w:b/>
                        <w:i/>
                        <w:sz w:val="24"/>
                        <w:szCs w:val="24"/>
                      </w:rPr>
                    </m:ctrlPr>
                  </m:accPr>
                  <m:e>
                    <m:r>
                      <m:rPr>
                        <m:sty m:val="bi"/>
                      </m:rPr>
                      <w:rPr>
                        <w:rFonts w:ascii="Cambria Math" w:hAnsi="Cambria Math" w:cs="Times New Roman"/>
                        <w:sz w:val="24"/>
                        <w:szCs w:val="24"/>
                      </w:rPr>
                      <m:t>θ</m:t>
                    </m:r>
                  </m:e>
                </m:acc>
              </m:e>
              <m:sub>
                <m:r>
                  <w:rPr>
                    <w:rFonts w:ascii="Cambria Math" w:hAnsi="Cambria Math" w:cstheme="minorHAnsi"/>
                    <w:sz w:val="24"/>
                    <w:szCs w:val="24"/>
                  </w:rPr>
                  <m:t>MR</m:t>
                </m:r>
              </m:sub>
            </m:sSub>
          </m:e>
        </m:d>
      </m:oMath>
      <w:r w:rsidR="005A7AF2">
        <w:rPr>
          <w:sz w:val="24"/>
          <w:szCs w:val="24"/>
        </w:rPr>
        <w:t>.</w:t>
      </w:r>
      <w:r w:rsidRPr="0022708F">
        <w:rPr>
          <w:sz w:val="24"/>
          <w:szCs w:val="24"/>
        </w:rPr>
        <w:t xml:space="preserve"> </w:t>
      </w:r>
      <w:r w:rsidR="00F95634" w:rsidRPr="0022708F">
        <w:rPr>
          <w:rFonts w:ascii="Times New Roman" w:hAnsi="Times New Roman" w:cs="Times New Roman"/>
          <w:sz w:val="24"/>
          <w:szCs w:val="24"/>
        </w:rPr>
        <w:t xml:space="preserve">Briefly, </w:t>
      </w:r>
      <w:r w:rsidR="00FF332D" w:rsidRPr="0022708F">
        <w:rPr>
          <w:rFonts w:ascii="Times New Roman" w:hAnsi="Times New Roman" w:cs="Times New Roman"/>
          <w:sz w:val="24"/>
          <w:szCs w:val="24"/>
        </w:rPr>
        <w:t>during</w:t>
      </w:r>
      <w:r w:rsidR="00F95634" w:rsidRPr="0022708F">
        <w:rPr>
          <w:rFonts w:ascii="Times New Roman" w:hAnsi="Times New Roman" w:cs="Times New Roman"/>
          <w:sz w:val="24"/>
          <w:szCs w:val="24"/>
        </w:rPr>
        <w:t xml:space="preserve"> ASAMM </w:t>
      </w:r>
      <w:r w:rsidR="00FF332D" w:rsidRPr="0022708F">
        <w:rPr>
          <w:rFonts w:ascii="Times New Roman" w:hAnsi="Times New Roman" w:cs="Times New Roman"/>
          <w:sz w:val="24"/>
          <w:szCs w:val="24"/>
        </w:rPr>
        <w:t xml:space="preserve">aerial line-transect </w:t>
      </w:r>
      <w:r w:rsidR="00F95634" w:rsidRPr="0022708F">
        <w:rPr>
          <w:rFonts w:ascii="Times New Roman" w:hAnsi="Times New Roman" w:cs="Times New Roman"/>
          <w:sz w:val="24"/>
          <w:szCs w:val="24"/>
        </w:rPr>
        <w:t xml:space="preserve">surveys, images of whales were collected from a camera system </w:t>
      </w:r>
      <w:r w:rsidR="00FF332D" w:rsidRPr="0022708F">
        <w:rPr>
          <w:rFonts w:ascii="Times New Roman" w:hAnsi="Times New Roman" w:cs="Times New Roman"/>
          <w:sz w:val="24"/>
          <w:szCs w:val="24"/>
        </w:rPr>
        <w:t xml:space="preserve">concurrently with visual line-transect survey data. </w:t>
      </w:r>
      <w:r w:rsidR="00F72117">
        <w:rPr>
          <w:rFonts w:ascii="Times New Roman" w:hAnsi="Times New Roman" w:cs="Times New Roman"/>
          <w:sz w:val="24"/>
          <w:szCs w:val="24"/>
        </w:rPr>
        <w:t xml:space="preserve">Based on a mark-recapture distance sampling </w:t>
      </w:r>
      <w:r w:rsidR="00605C97">
        <w:rPr>
          <w:rFonts w:ascii="Times New Roman" w:hAnsi="Times New Roman" w:cs="Times New Roman"/>
          <w:sz w:val="24"/>
          <w:szCs w:val="24"/>
        </w:rPr>
        <w:t xml:space="preserve">(MRDS) </w:t>
      </w:r>
      <w:r w:rsidR="00F72117">
        <w:rPr>
          <w:rFonts w:ascii="Times New Roman" w:hAnsi="Times New Roman" w:cs="Times New Roman"/>
          <w:sz w:val="24"/>
          <w:szCs w:val="24"/>
        </w:rPr>
        <w:t>analysis, t</w:t>
      </w:r>
      <w:r w:rsidR="00FF332D" w:rsidRPr="0022708F">
        <w:rPr>
          <w:rFonts w:ascii="Times New Roman" w:hAnsi="Times New Roman" w:cs="Times New Roman"/>
          <w:sz w:val="24"/>
          <w:szCs w:val="24"/>
        </w:rPr>
        <w:t>he proportion of whales detected in the imager</w:t>
      </w:r>
      <w:r w:rsidR="00AF00D5">
        <w:rPr>
          <w:rFonts w:ascii="Times New Roman" w:hAnsi="Times New Roman" w:cs="Times New Roman"/>
          <w:sz w:val="24"/>
          <w:szCs w:val="24"/>
        </w:rPr>
        <w:t>y</w:t>
      </w:r>
      <w:r w:rsidR="00FF332D" w:rsidRPr="0022708F">
        <w:rPr>
          <w:rFonts w:ascii="Times New Roman" w:hAnsi="Times New Roman" w:cs="Times New Roman"/>
          <w:sz w:val="24"/>
          <w:szCs w:val="24"/>
        </w:rPr>
        <w:t xml:space="preserve"> that </w:t>
      </w:r>
      <w:r w:rsidR="00F95634" w:rsidRPr="0022708F">
        <w:rPr>
          <w:rFonts w:ascii="Times New Roman" w:hAnsi="Times New Roman" w:cs="Times New Roman"/>
          <w:sz w:val="24"/>
          <w:szCs w:val="24"/>
        </w:rPr>
        <w:t>were also detected by human observers was e</w:t>
      </w:r>
      <w:r w:rsidR="00D72BF3">
        <w:rPr>
          <w:rFonts w:ascii="Times New Roman" w:hAnsi="Times New Roman" w:cs="Times New Roman"/>
          <w:sz w:val="24"/>
          <w:szCs w:val="24"/>
        </w:rPr>
        <w:t xml:space="preserve">stimated to be </w:t>
      </w:r>
      <w:r w:rsidR="002E5C2A">
        <w:rPr>
          <w:rFonts w:ascii="Times New Roman" w:hAnsi="Times New Roman" w:cs="Times New Roman"/>
          <w:sz w:val="24"/>
          <w:szCs w:val="24"/>
        </w:rPr>
        <w:t>75.3% (</w:t>
      </w:r>
      <m:oMath>
        <m:sSub>
          <m:sSubPr>
            <m:ctrlPr>
              <w:rPr>
                <w:rFonts w:ascii="Cambria Math" w:hAnsi="Cambria Math" w:cstheme="minorHAnsi"/>
                <w:i/>
                <w:sz w:val="24"/>
                <w:szCs w:val="24"/>
              </w:rPr>
            </m:ctrlPr>
          </m:sSubPr>
          <m:e>
            <m:acc>
              <m:accPr>
                <m:ctrlPr>
                  <w:rPr>
                    <w:rFonts w:ascii="Cambria Math" w:hAnsi="Cambria Math" w:cstheme="minorHAnsi"/>
                    <w:i/>
                    <w:sz w:val="24"/>
                    <w:szCs w:val="24"/>
                  </w:rPr>
                </m:ctrlPr>
              </m:accPr>
              <m:e>
                <m:r>
                  <w:rPr>
                    <w:rFonts w:ascii="Cambria Math" w:hAnsi="Cambria Math" w:cstheme="minorHAnsi"/>
                    <w:sz w:val="24"/>
                    <w:szCs w:val="24"/>
                  </w:rPr>
                  <m:t>p</m:t>
                </m:r>
              </m:e>
            </m:acc>
          </m:e>
          <m:sub>
            <m:r>
              <w:rPr>
                <w:rFonts w:ascii="Cambria Math" w:hAnsi="Cambria Math" w:cstheme="minorHAnsi"/>
                <w:sz w:val="24"/>
                <w:szCs w:val="24"/>
              </w:rPr>
              <m:t>MR</m:t>
            </m:r>
          </m:sub>
        </m:sSub>
        <m:d>
          <m:dPr>
            <m:ctrlPr>
              <w:rPr>
                <w:rFonts w:ascii="Cambria Math" w:hAnsi="Cambria Math" w:cstheme="minorHAnsi"/>
                <w:i/>
                <w:sz w:val="24"/>
                <w:szCs w:val="24"/>
              </w:rPr>
            </m:ctrlPr>
          </m:dPr>
          <m:e>
            <m:r>
              <w:rPr>
                <w:rFonts w:ascii="Cambria Math" w:hAnsi="Cambria Math" w:cstheme="minorHAnsi"/>
                <w:sz w:val="24"/>
                <w:szCs w:val="24"/>
              </w:rPr>
              <m:t>0,</m:t>
            </m:r>
            <m:sSub>
              <m:sSubPr>
                <m:ctrlPr>
                  <w:rPr>
                    <w:rFonts w:ascii="Cambria Math" w:hAnsi="Cambria Math" w:cstheme="minorHAnsi"/>
                    <w:b/>
                    <w:i/>
                    <w:sz w:val="24"/>
                    <w:szCs w:val="24"/>
                  </w:rPr>
                </m:ctrlPr>
              </m:sSubPr>
              <m:e>
                <m:r>
                  <m:rPr>
                    <m:sty m:val="bi"/>
                  </m:rPr>
                  <w:rPr>
                    <w:rFonts w:ascii="Cambria Math" w:hAnsi="Cambria Math" w:cstheme="minorHAnsi"/>
                    <w:sz w:val="24"/>
                    <w:szCs w:val="24"/>
                  </w:rPr>
                  <m:t>z</m:t>
                </m:r>
              </m:e>
              <m:sub>
                <m:r>
                  <w:rPr>
                    <w:rFonts w:ascii="Cambria Math" w:hAnsi="Cambria Math" w:cstheme="minorHAnsi"/>
                    <w:sz w:val="24"/>
                    <w:szCs w:val="24"/>
                  </w:rPr>
                  <m:t>j</m:t>
                </m:r>
              </m:sub>
            </m:sSub>
            <m:r>
              <m:rPr>
                <m:sty m:val="bi"/>
              </m:rPr>
              <w:rPr>
                <w:rFonts w:ascii="Cambria Math" w:hAnsi="Cambria Math" w:cstheme="minorHAnsi"/>
                <w:sz w:val="24"/>
                <w:szCs w:val="24"/>
              </w:rPr>
              <m:t>;</m:t>
            </m:r>
            <m:sSub>
              <m:sSubPr>
                <m:ctrlPr>
                  <w:rPr>
                    <w:rFonts w:ascii="Cambria Math" w:hAnsi="Cambria Math" w:cstheme="minorHAnsi"/>
                    <w:b/>
                    <w:i/>
                    <w:sz w:val="24"/>
                    <w:szCs w:val="24"/>
                  </w:rPr>
                </m:ctrlPr>
              </m:sSubPr>
              <m:e>
                <m:acc>
                  <m:accPr>
                    <m:ctrlPr>
                      <w:rPr>
                        <w:rFonts w:ascii="Cambria Math" w:hAnsi="Cambria Math" w:cs="Times New Roman"/>
                        <w:b/>
                        <w:i/>
                        <w:sz w:val="24"/>
                        <w:szCs w:val="24"/>
                      </w:rPr>
                    </m:ctrlPr>
                  </m:accPr>
                  <m:e>
                    <m:r>
                      <m:rPr>
                        <m:sty m:val="bi"/>
                      </m:rPr>
                      <w:rPr>
                        <w:rFonts w:ascii="Cambria Math" w:hAnsi="Cambria Math" w:cs="Times New Roman"/>
                        <w:sz w:val="24"/>
                        <w:szCs w:val="24"/>
                      </w:rPr>
                      <m:t>θ</m:t>
                    </m:r>
                  </m:e>
                </m:acc>
              </m:e>
              <m:sub>
                <m:r>
                  <w:rPr>
                    <w:rFonts w:ascii="Cambria Math" w:hAnsi="Cambria Math" w:cstheme="minorHAnsi"/>
                    <w:sz w:val="24"/>
                    <w:szCs w:val="24"/>
                  </w:rPr>
                  <m:t>MR</m:t>
                </m:r>
              </m:sub>
            </m:sSub>
          </m:e>
        </m:d>
        <m:r>
          <w:rPr>
            <w:rFonts w:ascii="Cambria Math" w:hAnsi="Cambria Math" w:cstheme="minorHAnsi"/>
            <w:sz w:val="24"/>
            <w:szCs w:val="24"/>
          </w:rPr>
          <m:t xml:space="preserve"> </m:t>
        </m:r>
      </m:oMath>
      <w:r w:rsidR="000A48CF">
        <w:rPr>
          <w:rFonts w:ascii="Times New Roman" w:hAnsi="Times New Roman" w:cs="Times New Roman"/>
          <w:sz w:val="24"/>
          <w:szCs w:val="24"/>
        </w:rPr>
        <w:t>=</w:t>
      </w:r>
      <w:r w:rsidR="00F72117">
        <w:rPr>
          <w:rFonts w:ascii="Times New Roman" w:hAnsi="Times New Roman" w:cs="Times New Roman"/>
          <w:sz w:val="24"/>
          <w:szCs w:val="24"/>
        </w:rPr>
        <w:t xml:space="preserve"> </w:t>
      </w:r>
      <w:r w:rsidR="002E5C2A">
        <w:rPr>
          <w:rFonts w:ascii="Times New Roman" w:hAnsi="Times New Roman" w:cs="Times New Roman"/>
          <w:sz w:val="24"/>
          <w:szCs w:val="24"/>
        </w:rPr>
        <w:t>0.753</w:t>
      </w:r>
      <w:r w:rsidR="00A652EC">
        <w:rPr>
          <w:rFonts w:ascii="Times New Roman" w:hAnsi="Times New Roman" w:cs="Times New Roman"/>
          <w:sz w:val="24"/>
          <w:szCs w:val="24"/>
        </w:rPr>
        <w:t xml:space="preserve">; </w:t>
      </w:r>
      <m:oMath>
        <m:acc>
          <m:accPr>
            <m:ctrlPr>
              <w:rPr>
                <w:rFonts w:ascii="Cambria Math" w:hAnsi="Cambria Math" w:cs="Times New Roman"/>
                <w:i/>
                <w:sz w:val="24"/>
                <w:szCs w:val="24"/>
              </w:rPr>
            </m:ctrlPr>
          </m:accPr>
          <m:e>
            <m:r>
              <w:rPr>
                <w:rFonts w:ascii="Cambria Math" w:hAnsi="Cambria Math" w:cs="Times New Roman"/>
                <w:sz w:val="24"/>
                <w:szCs w:val="24"/>
              </w:rPr>
              <m:t>CV</m:t>
            </m:r>
          </m:e>
        </m:acc>
        <m:d>
          <m:dPr>
            <m:begChr m:val="["/>
            <m:endChr m:val="]"/>
            <m:ctrlPr>
              <w:rPr>
                <w:rFonts w:ascii="Cambria Math" w:hAnsi="Cambria Math" w:cs="Times New Roman"/>
                <w:i/>
                <w:sz w:val="24"/>
                <w:szCs w:val="24"/>
              </w:rPr>
            </m:ctrlPr>
          </m:dPr>
          <m:e>
            <m:sSub>
              <m:sSubPr>
                <m:ctrlPr>
                  <w:rPr>
                    <w:rFonts w:ascii="Cambria Math" w:hAnsi="Cambria Math" w:cstheme="minorHAnsi"/>
                    <w:i/>
                    <w:sz w:val="24"/>
                    <w:szCs w:val="24"/>
                  </w:rPr>
                </m:ctrlPr>
              </m:sSubPr>
              <m:e>
                <m:acc>
                  <m:accPr>
                    <m:ctrlPr>
                      <w:rPr>
                        <w:rFonts w:ascii="Cambria Math" w:hAnsi="Cambria Math" w:cstheme="minorHAnsi"/>
                        <w:i/>
                        <w:sz w:val="24"/>
                        <w:szCs w:val="24"/>
                      </w:rPr>
                    </m:ctrlPr>
                  </m:accPr>
                  <m:e>
                    <m:r>
                      <w:rPr>
                        <w:rFonts w:ascii="Cambria Math" w:hAnsi="Cambria Math" w:cstheme="minorHAnsi"/>
                        <w:sz w:val="24"/>
                        <w:szCs w:val="24"/>
                      </w:rPr>
                      <m:t>p</m:t>
                    </m:r>
                  </m:e>
                </m:acc>
              </m:e>
              <m:sub>
                <m:r>
                  <w:rPr>
                    <w:rFonts w:ascii="Cambria Math" w:hAnsi="Cambria Math" w:cstheme="minorHAnsi"/>
                    <w:sz w:val="24"/>
                    <w:szCs w:val="24"/>
                  </w:rPr>
                  <m:t>MR</m:t>
                </m:r>
              </m:sub>
            </m:sSub>
            <m:d>
              <m:dPr>
                <m:ctrlPr>
                  <w:rPr>
                    <w:rFonts w:ascii="Cambria Math" w:hAnsi="Cambria Math" w:cstheme="minorHAnsi"/>
                    <w:i/>
                    <w:sz w:val="24"/>
                    <w:szCs w:val="24"/>
                  </w:rPr>
                </m:ctrlPr>
              </m:dPr>
              <m:e>
                <m:r>
                  <w:rPr>
                    <w:rFonts w:ascii="Cambria Math" w:hAnsi="Cambria Math" w:cstheme="minorHAnsi"/>
                    <w:sz w:val="24"/>
                    <w:szCs w:val="24"/>
                  </w:rPr>
                  <m:t>0,</m:t>
                </m:r>
                <m:sSub>
                  <m:sSubPr>
                    <m:ctrlPr>
                      <w:rPr>
                        <w:rFonts w:ascii="Cambria Math" w:hAnsi="Cambria Math" w:cstheme="minorHAnsi"/>
                        <w:b/>
                        <w:i/>
                        <w:sz w:val="24"/>
                        <w:szCs w:val="24"/>
                      </w:rPr>
                    </m:ctrlPr>
                  </m:sSubPr>
                  <m:e>
                    <m:r>
                      <m:rPr>
                        <m:sty m:val="bi"/>
                      </m:rPr>
                      <w:rPr>
                        <w:rFonts w:ascii="Cambria Math" w:hAnsi="Cambria Math" w:cstheme="minorHAnsi"/>
                        <w:sz w:val="24"/>
                        <w:szCs w:val="24"/>
                      </w:rPr>
                      <m:t>z</m:t>
                    </m:r>
                  </m:e>
                  <m:sub>
                    <m:r>
                      <w:rPr>
                        <w:rFonts w:ascii="Cambria Math" w:hAnsi="Cambria Math" w:cstheme="minorHAnsi"/>
                        <w:sz w:val="24"/>
                        <w:szCs w:val="24"/>
                      </w:rPr>
                      <m:t>j</m:t>
                    </m:r>
                  </m:sub>
                </m:sSub>
                <m:r>
                  <m:rPr>
                    <m:sty m:val="bi"/>
                  </m:rPr>
                  <w:rPr>
                    <w:rFonts w:ascii="Cambria Math" w:hAnsi="Cambria Math" w:cstheme="minorHAnsi"/>
                    <w:sz w:val="24"/>
                    <w:szCs w:val="24"/>
                  </w:rPr>
                  <m:t>;</m:t>
                </m:r>
                <m:sSub>
                  <m:sSubPr>
                    <m:ctrlPr>
                      <w:rPr>
                        <w:rFonts w:ascii="Cambria Math" w:hAnsi="Cambria Math" w:cstheme="minorHAnsi"/>
                        <w:b/>
                        <w:i/>
                        <w:sz w:val="24"/>
                        <w:szCs w:val="24"/>
                      </w:rPr>
                    </m:ctrlPr>
                  </m:sSubPr>
                  <m:e>
                    <m:acc>
                      <m:accPr>
                        <m:ctrlPr>
                          <w:rPr>
                            <w:rFonts w:ascii="Cambria Math" w:hAnsi="Cambria Math" w:cs="Times New Roman"/>
                            <w:b/>
                            <w:i/>
                            <w:sz w:val="24"/>
                            <w:szCs w:val="24"/>
                          </w:rPr>
                        </m:ctrlPr>
                      </m:accPr>
                      <m:e>
                        <m:r>
                          <m:rPr>
                            <m:sty m:val="bi"/>
                          </m:rPr>
                          <w:rPr>
                            <w:rFonts w:ascii="Cambria Math" w:hAnsi="Cambria Math" w:cs="Times New Roman"/>
                            <w:sz w:val="24"/>
                            <w:szCs w:val="24"/>
                          </w:rPr>
                          <m:t>θ</m:t>
                        </m:r>
                      </m:e>
                    </m:acc>
                  </m:e>
                  <m:sub>
                    <m:r>
                      <w:rPr>
                        <w:rFonts w:ascii="Cambria Math" w:hAnsi="Cambria Math" w:cstheme="minorHAnsi"/>
                        <w:sz w:val="24"/>
                        <w:szCs w:val="24"/>
                      </w:rPr>
                      <m:t>MR</m:t>
                    </m:r>
                  </m:sub>
                </m:sSub>
              </m:e>
            </m:d>
          </m:e>
        </m:d>
        <m:r>
          <w:rPr>
            <w:rFonts w:ascii="Cambria Math" w:hAnsi="Cambria Math" w:cs="Times New Roman"/>
            <w:sz w:val="24"/>
            <w:szCs w:val="24"/>
          </w:rPr>
          <m:t>=</m:t>
        </m:r>
      </m:oMath>
      <w:r w:rsidR="00D55AB5">
        <w:rPr>
          <w:rFonts w:ascii="Times New Roman" w:hAnsi="Times New Roman" w:cs="Times New Roman"/>
          <w:sz w:val="24"/>
          <w:szCs w:val="24"/>
        </w:rPr>
        <w:t xml:space="preserve"> 0.015</w:t>
      </w:r>
      <w:r w:rsidR="002E5C2A">
        <w:rPr>
          <w:rFonts w:ascii="Times New Roman" w:hAnsi="Times New Roman" w:cs="Times New Roman"/>
          <w:sz w:val="24"/>
          <w:szCs w:val="24"/>
        </w:rPr>
        <w:t>)</w:t>
      </w:r>
      <w:r w:rsidR="00F95634" w:rsidRPr="0022708F">
        <w:rPr>
          <w:rFonts w:ascii="Times New Roman" w:hAnsi="Times New Roman" w:cs="Times New Roman"/>
          <w:sz w:val="24"/>
          <w:szCs w:val="24"/>
        </w:rPr>
        <w:t xml:space="preserve">. </w:t>
      </w:r>
      <w:r w:rsidRPr="0022708F">
        <w:rPr>
          <w:rFonts w:ascii="Times New Roman" w:hAnsi="Times New Roman" w:cs="Times New Roman"/>
          <w:sz w:val="24"/>
          <w:szCs w:val="24"/>
        </w:rPr>
        <w:t xml:space="preserve">Comprehensive details </w:t>
      </w:r>
      <w:r w:rsidR="00605C97">
        <w:rPr>
          <w:rFonts w:ascii="Times New Roman" w:hAnsi="Times New Roman" w:cs="Times New Roman"/>
          <w:sz w:val="24"/>
          <w:szCs w:val="24"/>
        </w:rPr>
        <w:t xml:space="preserve">on the MRDS analysis </w:t>
      </w:r>
      <w:r w:rsidRPr="0022708F">
        <w:rPr>
          <w:rFonts w:ascii="Times New Roman" w:hAnsi="Times New Roman" w:cs="Times New Roman"/>
          <w:sz w:val="24"/>
          <w:szCs w:val="24"/>
        </w:rPr>
        <w:t>are provided in Ferguson et al. (2023).</w:t>
      </w:r>
    </w:p>
    <w:p w14:paraId="4B01808C" w14:textId="7B74AA3F" w:rsidR="0099411A" w:rsidRPr="0099411A" w:rsidRDefault="0099411A" w:rsidP="0099411A">
      <w:pPr>
        <w:pStyle w:val="Heading3"/>
      </w:pPr>
      <w:r>
        <w:t>Availability probability</w:t>
      </w:r>
    </w:p>
    <w:p w14:paraId="32FBAE51" w14:textId="5732662C" w:rsidR="006970D9" w:rsidRPr="009D2380" w:rsidRDefault="006970D9" w:rsidP="006970D9">
      <w:pPr>
        <w:pStyle w:val="ListParagraph"/>
        <w:tabs>
          <w:tab w:val="left" w:pos="7920"/>
        </w:tabs>
        <w:spacing w:after="240"/>
        <w:ind w:left="0"/>
        <w:contextualSpacing w:val="0"/>
        <w:rPr>
          <w:rFonts w:ascii="Times New Roman" w:eastAsiaTheme="minorEastAsia" w:hAnsi="Times New Roman" w:cs="Times New Roman"/>
          <w:sz w:val="24"/>
          <w:szCs w:val="24"/>
        </w:rPr>
      </w:pPr>
      <w:r>
        <w:rPr>
          <w:rFonts w:ascii="Times New Roman" w:hAnsi="Times New Roman" w:cs="Times New Roman"/>
          <w:sz w:val="24"/>
          <w:szCs w:val="24"/>
        </w:rPr>
        <w:t xml:space="preserve">Availability probability,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A</m:t>
            </m:r>
          </m:sub>
        </m:sSub>
      </m:oMath>
      <w:r>
        <w:rPr>
          <w:rFonts w:ascii="Times New Roman" w:hAnsi="Times New Roman" w:cs="Times New Roman"/>
          <w:sz w:val="24"/>
          <w:szCs w:val="24"/>
        </w:rPr>
        <w:t>, is</w:t>
      </w:r>
      <w:r w:rsidRPr="00106E98">
        <w:rPr>
          <w:rFonts w:ascii="Times New Roman" w:hAnsi="Times New Roman" w:cs="Times New Roman"/>
          <w:sz w:val="24"/>
          <w:szCs w:val="24"/>
        </w:rPr>
        <w:t xml:space="preserve"> the </w:t>
      </w:r>
      <w:r w:rsidRPr="00D763DD">
        <w:rPr>
          <w:rFonts w:ascii="Times New Roman" w:eastAsiaTheme="minorEastAsia" w:hAnsi="Times New Roman" w:cs="Times New Roman"/>
          <w:sz w:val="24"/>
          <w:szCs w:val="24"/>
        </w:rPr>
        <w:t xml:space="preserve">probability that a group is at the surface within an observer’s field of </w:t>
      </w:r>
      <w:r w:rsidRPr="004F4FDF">
        <w:rPr>
          <w:rFonts w:ascii="Times New Roman" w:eastAsiaTheme="minorEastAsia" w:hAnsi="Times New Roman" w:cs="Times New Roman"/>
          <w:sz w:val="24"/>
          <w:szCs w:val="24"/>
        </w:rPr>
        <w:t>view (</w:t>
      </w:r>
      <w:r w:rsidRPr="004F4FDF">
        <w:rPr>
          <w:rFonts w:ascii="Times New Roman" w:hAnsi="Times New Roman" w:cs="Times New Roman"/>
          <w:sz w:val="24"/>
          <w:szCs w:val="24"/>
        </w:rPr>
        <w:t>Marsh and Sinclair 1989)</w:t>
      </w:r>
      <w:r w:rsidRPr="004F4FDF">
        <w:rPr>
          <w:rFonts w:ascii="Times New Roman" w:eastAsiaTheme="minorEastAsia" w:hAnsi="Times New Roman" w:cs="Times New Roman"/>
          <w:sz w:val="24"/>
          <w:szCs w:val="24"/>
        </w:rPr>
        <w:t>. Animals that spend a low proportion of their time at the surface wh</w:t>
      </w:r>
      <w:r>
        <w:rPr>
          <w:rFonts w:ascii="Times New Roman" w:eastAsiaTheme="minorEastAsia" w:hAnsi="Times New Roman" w:cs="Times New Roman"/>
          <w:sz w:val="24"/>
          <w:szCs w:val="24"/>
        </w:rPr>
        <w:t xml:space="preserve">ere observers can detect them (i.e., low availability) will be detected infrequently relative to their true density (i.e., raw counts </w:t>
      </w:r>
      <w:r w:rsidR="00D8179A">
        <w:rPr>
          <w:rFonts w:ascii="Times New Roman" w:eastAsiaTheme="minorEastAsia" w:hAnsi="Times New Roman" w:cs="Times New Roman"/>
          <w:sz w:val="24"/>
          <w:szCs w:val="24"/>
        </w:rPr>
        <w:t xml:space="preserve">will </w:t>
      </w:r>
      <w:r>
        <w:rPr>
          <w:rFonts w:ascii="Times New Roman" w:eastAsiaTheme="minorEastAsia" w:hAnsi="Times New Roman" w:cs="Times New Roman"/>
          <w:sz w:val="24"/>
          <w:szCs w:val="24"/>
        </w:rPr>
        <w:t xml:space="preserve">have considerable bias relative to true density). </w:t>
      </w:r>
      <w:r w:rsidR="00D175C4">
        <w:rPr>
          <w:rFonts w:ascii="Times New Roman" w:eastAsiaTheme="minorEastAsia" w:hAnsi="Times New Roman" w:cs="Times New Roman"/>
          <w:sz w:val="24"/>
          <w:szCs w:val="24"/>
        </w:rPr>
        <w:t>T</w:t>
      </w:r>
      <w:r w:rsidRPr="00D763DD">
        <w:rPr>
          <w:rFonts w:ascii="Times New Roman" w:eastAsiaTheme="minorEastAsia" w:hAnsi="Times New Roman" w:cs="Times New Roman"/>
          <w:sz w:val="24"/>
          <w:szCs w:val="24"/>
        </w:rPr>
        <w:t>he inv</w:t>
      </w:r>
      <w:r>
        <w:rPr>
          <w:rFonts w:ascii="Times New Roman" w:eastAsiaTheme="minorEastAsia" w:hAnsi="Times New Roman" w:cs="Times New Roman"/>
          <w:sz w:val="24"/>
          <w:szCs w:val="24"/>
        </w:rPr>
        <w:t>erse of availability probability is the availability bias</w:t>
      </w:r>
      <w:r w:rsidRPr="00D763D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correction factor.</w:t>
      </w:r>
      <w:r w:rsidRPr="00106E98">
        <w:rPr>
          <w:rFonts w:ascii="Times New Roman" w:hAnsi="Times New Roman" w:cs="Times New Roman"/>
          <w:sz w:val="24"/>
          <w:szCs w:val="24"/>
        </w:rPr>
        <w:t xml:space="preserve"> </w:t>
      </w:r>
      <w:r>
        <w:rPr>
          <w:rFonts w:ascii="Times New Roman" w:eastAsiaTheme="minorEastAsia" w:hAnsi="Times New Roman" w:cs="Times New Roman"/>
          <w:sz w:val="24"/>
          <w:szCs w:val="24"/>
        </w:rPr>
        <w:t xml:space="preserve">Availability probability is a function of the animals’ respiratory patterns and the </w:t>
      </w:r>
      <w:r w:rsidRPr="00D4475D">
        <w:rPr>
          <w:rFonts w:ascii="Times New Roman" w:eastAsiaTheme="minorEastAsia" w:hAnsi="Times New Roman" w:cs="Times New Roman"/>
          <w:sz w:val="24"/>
          <w:szCs w:val="24"/>
        </w:rPr>
        <w:t xml:space="preserve">duration of time in which the ocean at perpendicular distance </w:t>
      </w:r>
      <m:oMath>
        <m:r>
          <w:rPr>
            <w:rFonts w:ascii="Cambria Math" w:hAnsi="Cambria Math" w:cs="Times New Roman"/>
            <w:sz w:val="24"/>
            <w:szCs w:val="24"/>
          </w:rPr>
          <m:t>y</m:t>
        </m:r>
      </m:oMath>
      <w:r w:rsidRPr="00D4475D">
        <w:rPr>
          <w:rFonts w:ascii="Times New Roman" w:eastAsiaTheme="minorEastAsia" w:hAnsi="Times New Roman" w:cs="Times New Roman"/>
          <w:sz w:val="24"/>
          <w:szCs w:val="24"/>
        </w:rPr>
        <w:t xml:space="preserve"> is in the observer’s view</w:t>
      </w:r>
      <w:r>
        <w:rPr>
          <w:rFonts w:ascii="Times New Roman" w:eastAsiaTheme="minorEastAsia" w:hAnsi="Times New Roman" w:cs="Times New Roman"/>
          <w:sz w:val="24"/>
          <w:szCs w:val="24"/>
        </w:rPr>
        <w:t xml:space="preserve"> (i.e., viewing time)</w:t>
      </w:r>
      <w:r w:rsidRPr="00D4475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We used the estimate of availability probability </w:t>
      </w:r>
      <w:r w:rsidRPr="009D2380">
        <w:rPr>
          <w:rFonts w:ascii="Times New Roman" w:eastAsiaTheme="minorEastAsia" w:hAnsi="Times New Roman" w:cs="Times New Roman"/>
          <w:sz w:val="24"/>
          <w:szCs w:val="24"/>
        </w:rPr>
        <w:t>from Ferguson et al. (2023); therefore, we present only a brief summary of the analytical methods here.</w:t>
      </w:r>
    </w:p>
    <w:p w14:paraId="7C5B25A0" w14:textId="0C6D093E" w:rsidR="006970D9" w:rsidRPr="004D4223" w:rsidRDefault="006970D9" w:rsidP="006970D9">
      <w:pPr>
        <w:pStyle w:val="ListParagraph"/>
        <w:tabs>
          <w:tab w:val="left" w:pos="7920"/>
        </w:tabs>
        <w:spacing w:after="240"/>
        <w:ind w:left="0"/>
        <w:contextualSpacing w:val="0"/>
        <w:rPr>
          <w:rFonts w:ascii="Times New Roman" w:hAnsi="Times New Roman" w:cs="Times New Roman"/>
          <w:sz w:val="24"/>
          <w:szCs w:val="24"/>
        </w:rPr>
      </w:pPr>
      <w:r w:rsidRPr="009D2380">
        <w:rPr>
          <w:rFonts w:ascii="Times New Roman" w:eastAsiaTheme="minorEastAsia" w:hAnsi="Times New Roman" w:cs="Times New Roman"/>
          <w:sz w:val="24"/>
          <w:szCs w:val="24"/>
        </w:rPr>
        <w:t xml:space="preserve">We assumed that the effect of distance on detectability was captured by the </w:t>
      </w:r>
      <w:r w:rsidR="00AC4B19" w:rsidRPr="009D2380">
        <w:rPr>
          <w:rFonts w:ascii="Times New Roman" w:eastAsiaTheme="minorEastAsia" w:hAnsi="Times New Roman" w:cs="Times New Roman"/>
          <w:sz w:val="24"/>
          <w:szCs w:val="24"/>
        </w:rPr>
        <w:t>MCDS</w:t>
      </w:r>
      <w:r w:rsidRPr="009D2380">
        <w:rPr>
          <w:rFonts w:ascii="Times New Roman" w:eastAsiaTheme="minorEastAsia" w:hAnsi="Times New Roman" w:cs="Times New Roman"/>
          <w:sz w:val="24"/>
          <w:szCs w:val="24"/>
        </w:rPr>
        <w:t xml:space="preserve"> detection function model. Therefore, we used the estimate of availability probability on the transect,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p</m:t>
                </m:r>
              </m:e>
            </m:acc>
          </m:e>
          <m:sub>
            <m:r>
              <w:rPr>
                <w:rFonts w:ascii="Cambria Math"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0</m:t>
            </m:r>
          </m:e>
        </m:d>
      </m:oMath>
      <w:r w:rsidRPr="009D2380">
        <w:rPr>
          <w:rFonts w:ascii="Times New Roman" w:eastAsiaTheme="minorEastAsia" w:hAnsi="Times New Roman" w:cs="Times New Roman"/>
          <w:sz w:val="24"/>
          <w:szCs w:val="24"/>
        </w:rPr>
        <w:t>, effectively scaling the transect detection probability (Ferguson et al. 2023). Because the</w:t>
      </w:r>
      <w:r w:rsidRPr="005F07FE">
        <w:rPr>
          <w:rFonts w:ascii="Times New Roman" w:eastAsiaTheme="minorEastAsia" w:hAnsi="Times New Roman" w:cs="Times New Roman"/>
          <w:sz w:val="24"/>
          <w:szCs w:val="24"/>
        </w:rPr>
        <w:t xml:space="preserve"> field of view from the windows in the </w:t>
      </w:r>
      <w:r w:rsidR="00FF332D">
        <w:rPr>
          <w:rFonts w:ascii="Times New Roman" w:eastAsiaTheme="minorEastAsia" w:hAnsi="Times New Roman" w:cs="Times New Roman"/>
          <w:sz w:val="24"/>
          <w:szCs w:val="24"/>
        </w:rPr>
        <w:t>EBS beluga survey aircraft</w:t>
      </w:r>
      <w:r w:rsidRPr="005F07FE">
        <w:rPr>
          <w:rFonts w:ascii="Times New Roman" w:eastAsiaTheme="minorEastAsia" w:hAnsi="Times New Roman" w:cs="Times New Roman"/>
          <w:sz w:val="24"/>
          <w:szCs w:val="24"/>
        </w:rPr>
        <w:t xml:space="preserve"> was unobstructed ahead of the plane at the left-</w:t>
      </w:r>
      <w:r w:rsidRPr="000F035D">
        <w:rPr>
          <w:rFonts w:ascii="Times New Roman" w:eastAsiaTheme="minorEastAsia" w:hAnsi="Times New Roman" w:cs="Times New Roman"/>
          <w:sz w:val="24"/>
          <w:szCs w:val="24"/>
        </w:rPr>
        <w:t>truncation distance (Ferguson et al. 2021</w:t>
      </w:r>
      <w:r w:rsidRPr="000F035D">
        <w:rPr>
          <w:rFonts w:ascii="Times New Roman" w:hAnsi="Times New Roman" w:cs="Times New Roman"/>
          <w:sz w:val="24"/>
          <w:szCs w:val="24"/>
        </w:rPr>
        <w:t>), the length of time for which a sighting was in view on th</w:t>
      </w:r>
      <w:r>
        <w:rPr>
          <w:rFonts w:ascii="Times New Roman" w:hAnsi="Times New Roman" w:cs="Times New Roman"/>
          <w:sz w:val="24"/>
          <w:szCs w:val="24"/>
        </w:rPr>
        <w:t>e transect</w:t>
      </w:r>
      <w:r w:rsidR="00FF332D">
        <w:rPr>
          <w:rFonts w:ascii="Times New Roman" w:hAnsi="Times New Roman" w:cs="Times New Roman"/>
          <w:sz w:val="24"/>
          <w:szCs w:val="24"/>
        </w:rPr>
        <w:t xml:space="preserve"> </w:t>
      </w:r>
      <w:r w:rsidRPr="004D4223">
        <w:rPr>
          <w:rFonts w:ascii="Times New Roman" w:hAnsi="Times New Roman" w:cs="Times New Roman"/>
          <w:sz w:val="24"/>
          <w:szCs w:val="24"/>
        </w:rPr>
        <w:t xml:space="preserve">was assumed to be a function of the distance at which a beluga can be detected. The resulting estimate of </w:t>
      </w:r>
      <w:r>
        <w:rPr>
          <w:rFonts w:ascii="Times New Roman" w:hAnsi="Times New Roman" w:cs="Times New Roman"/>
          <w:sz w:val="24"/>
          <w:szCs w:val="24"/>
        </w:rPr>
        <w:t>viewing time</w:t>
      </w:r>
      <w:r w:rsidRPr="004D4223">
        <w:rPr>
          <w:rFonts w:ascii="Times New Roman" w:hAnsi="Times New Roman" w:cs="Times New Roman"/>
          <w:sz w:val="24"/>
          <w:szCs w:val="24"/>
        </w:rPr>
        <w:t xml:space="preserve"> </w:t>
      </w:r>
      <w:r>
        <w:rPr>
          <w:rFonts w:ascii="Times New Roman" w:hAnsi="Times New Roman" w:cs="Times New Roman"/>
          <w:sz w:val="24"/>
          <w:szCs w:val="24"/>
        </w:rPr>
        <w:t xml:space="preserve">on the transect </w:t>
      </w:r>
      <w:r w:rsidRPr="004D4223">
        <w:rPr>
          <w:rFonts w:ascii="Times New Roman" w:hAnsi="Times New Roman" w:cs="Times New Roman"/>
          <w:sz w:val="24"/>
          <w:szCs w:val="24"/>
        </w:rPr>
        <w:t>was 15.9 sec</w:t>
      </w:r>
      <w:r w:rsidR="00FF332D">
        <w:rPr>
          <w:rFonts w:ascii="Times New Roman" w:hAnsi="Times New Roman" w:cs="Times New Roman"/>
          <w:sz w:val="24"/>
          <w:szCs w:val="24"/>
        </w:rPr>
        <w:t>.</w:t>
      </w:r>
      <w:r w:rsidR="00F95634">
        <w:rPr>
          <w:rFonts w:ascii="Times New Roman" w:hAnsi="Times New Roman" w:cs="Times New Roman"/>
          <w:sz w:val="24"/>
          <w:szCs w:val="24"/>
        </w:rPr>
        <w:t xml:space="preserve"> </w:t>
      </w:r>
    </w:p>
    <w:p w14:paraId="017BEED4" w14:textId="1BB04A57" w:rsidR="000E134A" w:rsidRDefault="006970D9" w:rsidP="000946B8">
      <w:pPr>
        <w:pStyle w:val="ListParagraph"/>
        <w:spacing w:after="240"/>
        <w:ind w:left="0"/>
        <w:contextualSpacing w:val="0"/>
        <w:rPr>
          <w:rFonts w:ascii="Times New Roman" w:hAnsi="Times New Roman" w:cs="Times New Roman"/>
          <w:sz w:val="24"/>
          <w:szCs w:val="24"/>
        </w:rPr>
      </w:pPr>
      <w:r w:rsidRPr="004D4223">
        <w:rPr>
          <w:rFonts w:ascii="Times New Roman" w:eastAsiaTheme="minorEastAsia" w:hAnsi="Times New Roman" w:cs="Times New Roman"/>
          <w:sz w:val="24"/>
          <w:szCs w:val="24"/>
        </w:rPr>
        <w:t>The best available information on beluga respiration patterns was from behavioral observations made on three adult female belugas tagged with VHF radio</w:t>
      </w:r>
      <w:r>
        <w:rPr>
          <w:rFonts w:ascii="Times New Roman" w:eastAsiaTheme="minorEastAsia" w:hAnsi="Times New Roman" w:cs="Times New Roman"/>
          <w:sz w:val="24"/>
          <w:szCs w:val="24"/>
        </w:rPr>
        <w:t xml:space="preserve"> </w:t>
      </w:r>
      <w:r w:rsidRPr="004D4223">
        <w:rPr>
          <w:rFonts w:ascii="Times New Roman" w:eastAsiaTheme="minorEastAsia" w:hAnsi="Times New Roman" w:cs="Times New Roman"/>
          <w:sz w:val="24"/>
          <w:szCs w:val="24"/>
        </w:rPr>
        <w:t>tags: one beluga tagged in Bristol Bay, Alaska, in June 1983</w:t>
      </w:r>
      <w:r w:rsidR="00E21E3B">
        <w:rPr>
          <w:rFonts w:ascii="Times New Roman" w:eastAsiaTheme="minorEastAsia" w:hAnsi="Times New Roman" w:cs="Times New Roman"/>
          <w:sz w:val="24"/>
          <w:szCs w:val="24"/>
        </w:rPr>
        <w:t>;</w:t>
      </w:r>
      <w:r w:rsidRPr="004D4223">
        <w:rPr>
          <w:rFonts w:ascii="Times New Roman" w:eastAsiaTheme="minorEastAsia" w:hAnsi="Times New Roman" w:cs="Times New Roman"/>
          <w:sz w:val="24"/>
          <w:szCs w:val="24"/>
        </w:rPr>
        <w:t xml:space="preserve"> and two belugas tagged in Cunningham Inlet, </w:t>
      </w:r>
      <w:r w:rsidRPr="004D4223">
        <w:rPr>
          <w:rFonts w:ascii="Times New Roman" w:hAnsi="Times New Roman" w:cs="Times New Roman"/>
          <w:sz w:val="24"/>
          <w:szCs w:val="24"/>
        </w:rPr>
        <w:t xml:space="preserve">Somerset Island, Canada, in July </w:t>
      </w:r>
      <w:r w:rsidRPr="00927503">
        <w:rPr>
          <w:rFonts w:ascii="Times New Roman" w:hAnsi="Times New Roman" w:cs="Times New Roman"/>
          <w:sz w:val="24"/>
          <w:szCs w:val="24"/>
        </w:rPr>
        <w:t>1988 (Frost et al. 1985; Frost and Lowry 1995).</w:t>
      </w:r>
      <w:r w:rsidR="00F95634" w:rsidRPr="00927503">
        <w:rPr>
          <w:rFonts w:ascii="Times New Roman" w:hAnsi="Times New Roman" w:cs="Times New Roman"/>
          <w:sz w:val="24"/>
          <w:szCs w:val="24"/>
        </w:rPr>
        <w:t xml:space="preserve"> Using data from these belugas, we determined tha</w:t>
      </w:r>
      <w:r w:rsidR="00F95634">
        <w:rPr>
          <w:rFonts w:ascii="Times New Roman" w:hAnsi="Times New Roman" w:cs="Times New Roman"/>
          <w:sz w:val="24"/>
          <w:szCs w:val="24"/>
        </w:rPr>
        <w:t xml:space="preserve">t, on average, </w:t>
      </w:r>
      <w:r w:rsidR="00DC71F3">
        <w:rPr>
          <w:rFonts w:ascii="Times New Roman" w:hAnsi="Times New Roman" w:cs="Times New Roman"/>
          <w:sz w:val="24"/>
          <w:szCs w:val="24"/>
        </w:rPr>
        <w:t>50</w:t>
      </w:r>
      <w:r w:rsidR="00F95634">
        <w:rPr>
          <w:rFonts w:ascii="Times New Roman" w:hAnsi="Times New Roman" w:cs="Times New Roman"/>
          <w:sz w:val="24"/>
          <w:szCs w:val="24"/>
        </w:rPr>
        <w:t xml:space="preserve">% of </w:t>
      </w:r>
      <w:r w:rsidR="001B585A">
        <w:rPr>
          <w:rFonts w:ascii="Times New Roman" w:hAnsi="Times New Roman" w:cs="Times New Roman"/>
          <w:sz w:val="24"/>
          <w:szCs w:val="24"/>
        </w:rPr>
        <w:t>beluga</w:t>
      </w:r>
      <w:r w:rsidR="00F95634">
        <w:rPr>
          <w:rFonts w:ascii="Times New Roman" w:hAnsi="Times New Roman" w:cs="Times New Roman"/>
          <w:sz w:val="24"/>
          <w:szCs w:val="24"/>
        </w:rPr>
        <w:t xml:space="preserve">s would be at the surface sometime during the 15.9 sec it took the </w:t>
      </w:r>
      <w:r w:rsidR="00FF332D">
        <w:rPr>
          <w:rFonts w:ascii="Times New Roman" w:hAnsi="Times New Roman" w:cs="Times New Roman"/>
          <w:sz w:val="24"/>
          <w:szCs w:val="24"/>
        </w:rPr>
        <w:t>survey aircraft</w:t>
      </w:r>
      <w:r w:rsidR="00F95634">
        <w:rPr>
          <w:rFonts w:ascii="Times New Roman" w:hAnsi="Times New Roman" w:cs="Times New Roman"/>
          <w:sz w:val="24"/>
          <w:szCs w:val="24"/>
        </w:rPr>
        <w:t xml:space="preserve"> to pass overhead</w:t>
      </w:r>
      <w:r w:rsidR="007B6442">
        <w:rPr>
          <w:rFonts w:ascii="Times New Roman" w:hAnsi="Times New Roman" w:cs="Times New Roman"/>
          <w:sz w:val="24"/>
          <w:szCs w:val="24"/>
        </w:rPr>
        <w:t xml:space="preserve">, resulting in </w:t>
      </w:r>
      <m:oMath>
        <m:sSub>
          <m:sSubPr>
            <m:ctrlPr>
              <w:rPr>
                <w:rFonts w:ascii="Cambria Math" w:hAnsi="Cambria Math" w:cstheme="minorHAnsi"/>
                <w:i/>
                <w:sz w:val="24"/>
                <w:szCs w:val="24"/>
              </w:rPr>
            </m:ctrlPr>
          </m:sSubPr>
          <m:e>
            <m:acc>
              <m:accPr>
                <m:ctrlPr>
                  <w:rPr>
                    <w:rFonts w:ascii="Cambria Math" w:hAnsi="Cambria Math" w:cstheme="minorHAnsi"/>
                    <w:i/>
                    <w:sz w:val="24"/>
                    <w:szCs w:val="24"/>
                  </w:rPr>
                </m:ctrlPr>
              </m:accPr>
              <m:e>
                <m:r>
                  <w:rPr>
                    <w:rFonts w:ascii="Cambria Math" w:hAnsi="Cambria Math" w:cstheme="minorHAnsi"/>
                    <w:sz w:val="24"/>
                    <w:szCs w:val="24"/>
                  </w:rPr>
                  <m:t>p</m:t>
                </m:r>
              </m:e>
            </m:acc>
          </m:e>
          <m:sub>
            <m:r>
              <w:rPr>
                <w:rFonts w:ascii="Cambria Math" w:hAnsi="Cambria Math" w:cstheme="minorHAnsi"/>
                <w:sz w:val="24"/>
                <w:szCs w:val="24"/>
              </w:rPr>
              <m:t>A</m:t>
            </m:r>
          </m:sub>
        </m:sSub>
        <m:r>
          <w:rPr>
            <w:rFonts w:ascii="Cambria Math" w:hAnsi="Cambria Math" w:cstheme="minorHAnsi"/>
            <w:sz w:val="24"/>
            <w:szCs w:val="24"/>
          </w:rPr>
          <m:t>=0.5</m:t>
        </m:r>
      </m:oMath>
      <w:r w:rsidR="002B42BB">
        <w:rPr>
          <w:rFonts w:ascii="Times New Roman" w:hAnsi="Times New Roman" w:cs="Times New Roman"/>
          <w:sz w:val="24"/>
          <w:szCs w:val="24"/>
        </w:rPr>
        <w:t xml:space="preserve">, equating to an </w:t>
      </w:r>
      <w:r w:rsidR="007C342C">
        <w:rPr>
          <w:rFonts w:ascii="Times New Roman" w:hAnsi="Times New Roman" w:cs="Times New Roman"/>
          <w:sz w:val="24"/>
          <w:szCs w:val="24"/>
        </w:rPr>
        <w:t xml:space="preserve">availability bias correction factor </w:t>
      </w:r>
      <w:r w:rsidR="002B42BB">
        <w:rPr>
          <w:rFonts w:ascii="Times New Roman" w:hAnsi="Times New Roman" w:cs="Times New Roman"/>
          <w:sz w:val="24"/>
          <w:szCs w:val="24"/>
        </w:rPr>
        <w:t>of</w:t>
      </w:r>
      <w:r w:rsidR="007C342C">
        <w:rPr>
          <w:rFonts w:ascii="Times New Roman" w:hAnsi="Times New Roman" w:cs="Times New Roman"/>
          <w:sz w:val="24"/>
          <w:szCs w:val="24"/>
        </w:rPr>
        <w:t xml:space="preserve"> 2.0</w:t>
      </w:r>
      <w:r w:rsidR="00CB0750">
        <w:rPr>
          <w:rFonts w:ascii="Times New Roman" w:hAnsi="Times New Roman" w:cs="Times New Roman"/>
          <w:sz w:val="24"/>
          <w:szCs w:val="24"/>
        </w:rPr>
        <w:t>.</w:t>
      </w:r>
      <w:r w:rsidR="002D636A">
        <w:rPr>
          <w:rFonts w:ascii="Times New Roman" w:hAnsi="Times New Roman" w:cs="Times New Roman"/>
          <w:sz w:val="24"/>
          <w:szCs w:val="24"/>
        </w:rPr>
        <w:t xml:space="preserve"> </w:t>
      </w:r>
      <w:r w:rsidR="000E134A" w:rsidRPr="000E134A">
        <w:rPr>
          <w:rFonts w:ascii="Times New Roman" w:hAnsi="Times New Roman" w:cs="Times New Roman"/>
          <w:sz w:val="24"/>
          <w:szCs w:val="24"/>
        </w:rPr>
        <w:t xml:space="preserve">There were no estimates of uncertainty for availability probability </w:t>
      </w:r>
      <w:r w:rsidR="000E134A">
        <w:rPr>
          <w:rFonts w:ascii="Times New Roman" w:hAnsi="Times New Roman" w:cs="Times New Roman"/>
          <w:sz w:val="24"/>
          <w:szCs w:val="24"/>
        </w:rPr>
        <w:t>(</w:t>
      </w:r>
      <w:r w:rsidR="000E134A" w:rsidRPr="000E134A">
        <w:rPr>
          <w:rFonts w:ascii="Times New Roman" w:hAnsi="Times New Roman" w:cs="Times New Roman"/>
          <w:sz w:val="24"/>
          <w:szCs w:val="24"/>
        </w:rPr>
        <w:t>Ferguson</w:t>
      </w:r>
      <w:r w:rsidR="000E134A">
        <w:rPr>
          <w:rFonts w:ascii="Times New Roman" w:hAnsi="Times New Roman" w:cs="Times New Roman"/>
          <w:sz w:val="24"/>
          <w:szCs w:val="24"/>
        </w:rPr>
        <w:t xml:space="preserve"> et al. </w:t>
      </w:r>
      <w:r w:rsidR="000E134A" w:rsidRPr="000E134A">
        <w:rPr>
          <w:rFonts w:ascii="Times New Roman" w:hAnsi="Times New Roman" w:cs="Times New Roman"/>
          <w:sz w:val="24"/>
          <w:szCs w:val="24"/>
        </w:rPr>
        <w:t>2023</w:t>
      </w:r>
      <w:r w:rsidR="000E134A">
        <w:rPr>
          <w:rFonts w:ascii="Times New Roman" w:hAnsi="Times New Roman" w:cs="Times New Roman"/>
          <w:sz w:val="24"/>
          <w:szCs w:val="24"/>
        </w:rPr>
        <w:t>)</w:t>
      </w:r>
      <w:r w:rsidR="002D636A">
        <w:rPr>
          <w:rFonts w:ascii="Times New Roman" w:hAnsi="Times New Roman" w:cs="Times New Roman"/>
          <w:sz w:val="24"/>
          <w:szCs w:val="24"/>
        </w:rPr>
        <w:t>.</w:t>
      </w:r>
    </w:p>
    <w:p w14:paraId="3D162284" w14:textId="7F0190CA" w:rsidR="000946B8" w:rsidRDefault="00C30DDB" w:rsidP="000946B8">
      <w:pPr>
        <w:pStyle w:val="ListParagraph"/>
        <w:spacing w:after="240"/>
        <w:ind w:left="0"/>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Now, we can decompose the </w:t>
      </w:r>
      <w:r w:rsidR="00B17F26">
        <w:rPr>
          <w:rFonts w:ascii="Times New Roman" w:hAnsi="Times New Roman" w:cs="Times New Roman"/>
          <w:sz w:val="24"/>
          <w:szCs w:val="24"/>
        </w:rPr>
        <w:t xml:space="preserve">detection probability term </w:t>
      </w:r>
      <m:oMath>
        <m:acc>
          <m:accPr>
            <m:ctrlPr>
              <w:rPr>
                <w:rFonts w:ascii="Cambria Math" w:hAnsi="Cambria Math" w:cs="Times New Roman"/>
                <w:i/>
                <w:sz w:val="24"/>
                <w:szCs w:val="24"/>
              </w:rPr>
            </m:ctrlPr>
          </m:accPr>
          <m:e>
            <m:r>
              <w:rPr>
                <w:rFonts w:ascii="Cambria Math" w:hAnsi="Cambria Math" w:cs="Times New Roman"/>
                <w:sz w:val="24"/>
                <w:szCs w:val="24"/>
              </w:rPr>
              <m:t>p</m:t>
            </m:r>
          </m:e>
        </m:acc>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m:sty m:val="bi"/>
                  </m:rPr>
                  <w:rPr>
                    <w:rFonts w:ascii="Cambria Math" w:hAnsi="Cambria Math" w:cs="Times New Roman"/>
                    <w:sz w:val="24"/>
                    <w:szCs w:val="24"/>
                  </w:rPr>
                  <m:t>z</m:t>
                </m:r>
              </m:e>
              <m:sub>
                <m:r>
                  <w:rPr>
                    <w:rFonts w:ascii="Cambria Math" w:hAnsi="Cambria Math" w:cs="Times New Roman"/>
                    <w:sz w:val="24"/>
                    <w:szCs w:val="24"/>
                  </w:rPr>
                  <m:t>j</m:t>
                </m:r>
              </m:sub>
            </m:sSub>
            <m:r>
              <w:rPr>
                <w:rFonts w:ascii="Cambria Math" w:hAnsi="Cambria Math" w:cs="Times New Roman"/>
                <w:sz w:val="24"/>
                <w:szCs w:val="24"/>
              </w:rPr>
              <m:t>;</m:t>
            </m:r>
            <m:acc>
              <m:accPr>
                <m:ctrlPr>
                  <w:rPr>
                    <w:rFonts w:ascii="Cambria Math" w:hAnsi="Cambria Math" w:cs="Times New Roman"/>
                    <w:b/>
                    <w:i/>
                    <w:sz w:val="24"/>
                    <w:szCs w:val="24"/>
                  </w:rPr>
                </m:ctrlPr>
              </m:accPr>
              <m:e>
                <m:r>
                  <m:rPr>
                    <m:sty m:val="bi"/>
                  </m:rPr>
                  <w:rPr>
                    <w:rFonts w:ascii="Cambria Math" w:hAnsi="Cambria Math" w:cs="Times New Roman"/>
                    <w:sz w:val="24"/>
                    <w:szCs w:val="24"/>
                  </w:rPr>
                  <m:t>θ</m:t>
                </m:r>
              </m:e>
            </m:acc>
          </m:e>
        </m:d>
      </m:oMath>
      <w:r w:rsidR="00B17F26">
        <w:rPr>
          <w:rFonts w:ascii="Times New Roman" w:hAnsi="Times New Roman" w:cs="Times New Roman"/>
          <w:sz w:val="24"/>
          <w:szCs w:val="24"/>
        </w:rPr>
        <w:t xml:space="preserve"> from Eq. 1 into its component parts: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6030"/>
        <w:gridCol w:w="1795"/>
      </w:tblGrid>
      <w:tr w:rsidR="00916D4A" w:rsidRPr="002A13FE" w14:paraId="5A681666" w14:textId="77777777" w:rsidTr="004B00C0">
        <w:tc>
          <w:tcPr>
            <w:tcW w:w="1525" w:type="dxa"/>
          </w:tcPr>
          <w:p w14:paraId="7BD31082" w14:textId="77777777" w:rsidR="00916D4A" w:rsidRPr="00A26641" w:rsidRDefault="00916D4A" w:rsidP="004B00C0">
            <w:pPr>
              <w:tabs>
                <w:tab w:val="left" w:pos="7920"/>
              </w:tabs>
              <w:spacing w:after="240"/>
              <w:contextualSpacing w:val="0"/>
              <w:rPr>
                <w:sz w:val="24"/>
                <w:szCs w:val="24"/>
              </w:rPr>
            </w:pPr>
          </w:p>
        </w:tc>
        <w:tc>
          <w:tcPr>
            <w:tcW w:w="6030" w:type="dxa"/>
          </w:tcPr>
          <w:p w14:paraId="6B2D41B0" w14:textId="4FBA8D32" w:rsidR="00916D4A" w:rsidRPr="00A26641" w:rsidRDefault="00000000" w:rsidP="004B00C0">
            <w:pPr>
              <w:tabs>
                <w:tab w:val="left" w:pos="7920"/>
              </w:tabs>
              <w:spacing w:after="240"/>
              <w:contextualSpacing w:val="0"/>
              <w:jc w:val="center"/>
              <w:rPr>
                <w:sz w:val="24"/>
                <w:szCs w:val="24"/>
              </w:rPr>
            </w:pPr>
            <m:oMath>
              <m:acc>
                <m:accPr>
                  <m:ctrlPr>
                    <w:rPr>
                      <w:rFonts w:ascii="Cambria Math" w:hAnsi="Cambria Math" w:cs="Times New Roman"/>
                      <w:i/>
                      <w:sz w:val="24"/>
                      <w:szCs w:val="24"/>
                    </w:rPr>
                  </m:ctrlPr>
                </m:accPr>
                <m:e>
                  <m:r>
                    <w:rPr>
                      <w:rFonts w:ascii="Cambria Math" w:hAnsi="Cambria Math" w:cs="Times New Roman"/>
                      <w:sz w:val="24"/>
                      <w:szCs w:val="24"/>
                    </w:rPr>
                    <m:t>p</m:t>
                  </m:r>
                </m:e>
              </m:acc>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m:sty m:val="bi"/>
                        </m:rPr>
                        <w:rPr>
                          <w:rFonts w:ascii="Cambria Math" w:hAnsi="Cambria Math" w:cs="Times New Roman"/>
                          <w:sz w:val="24"/>
                          <w:szCs w:val="24"/>
                        </w:rPr>
                        <m:t>z</m:t>
                      </m:r>
                    </m:e>
                    <m:sub>
                      <m:r>
                        <w:rPr>
                          <w:rFonts w:ascii="Cambria Math" w:hAnsi="Cambria Math" w:cs="Times New Roman"/>
                          <w:sz w:val="24"/>
                          <w:szCs w:val="24"/>
                        </w:rPr>
                        <m:t>j</m:t>
                      </m:r>
                    </m:sub>
                  </m:sSub>
                  <m:r>
                    <w:rPr>
                      <w:rFonts w:ascii="Cambria Math" w:hAnsi="Cambria Math" w:cs="Times New Roman"/>
                      <w:sz w:val="24"/>
                      <w:szCs w:val="24"/>
                    </w:rPr>
                    <m:t>;</m:t>
                  </m:r>
                  <m:acc>
                    <m:accPr>
                      <m:ctrlPr>
                        <w:rPr>
                          <w:rFonts w:ascii="Cambria Math" w:hAnsi="Cambria Math" w:cs="Times New Roman"/>
                          <w:b/>
                          <w:i/>
                          <w:sz w:val="24"/>
                          <w:szCs w:val="24"/>
                        </w:rPr>
                      </m:ctrlPr>
                    </m:accPr>
                    <m:e>
                      <m:r>
                        <m:rPr>
                          <m:sty m:val="bi"/>
                        </m:rPr>
                        <w:rPr>
                          <w:rFonts w:ascii="Cambria Math" w:hAnsi="Cambria Math" w:cs="Times New Roman"/>
                          <w:sz w:val="24"/>
                          <w:szCs w:val="24"/>
                        </w:rPr>
                        <m:t>θ</m:t>
                      </m:r>
                    </m:e>
                  </m:acc>
                </m:e>
              </m:d>
              <m:r>
                <w:rPr>
                  <w:rFonts w:ascii="Cambria Math" w:hAnsi="Cambria Math" w:cstheme="minorHAnsi"/>
                  <w:sz w:val="24"/>
                  <w:szCs w:val="24"/>
                </w:rPr>
                <m:t>=</m:t>
              </m:r>
              <m:sSub>
                <m:sSubPr>
                  <m:ctrlPr>
                    <w:rPr>
                      <w:rFonts w:ascii="Cambria Math" w:hAnsi="Cambria Math" w:cstheme="minorHAnsi"/>
                      <w:i/>
                      <w:sz w:val="24"/>
                      <w:szCs w:val="24"/>
                    </w:rPr>
                  </m:ctrlPr>
                </m:sSubPr>
                <m:e>
                  <m:sSub>
                    <m:sSubPr>
                      <m:ctrlPr>
                        <w:rPr>
                          <w:rFonts w:ascii="Cambria Math" w:hAnsi="Cambria Math" w:cstheme="minorHAnsi"/>
                          <w:i/>
                          <w:sz w:val="24"/>
                          <w:szCs w:val="24"/>
                        </w:rPr>
                      </m:ctrlPr>
                    </m:sSubPr>
                    <m:e>
                      <m:acc>
                        <m:accPr>
                          <m:ctrlPr>
                            <w:rPr>
                              <w:rFonts w:ascii="Cambria Math" w:hAnsi="Cambria Math" w:cstheme="minorHAnsi"/>
                              <w:i/>
                              <w:sz w:val="24"/>
                              <w:szCs w:val="24"/>
                            </w:rPr>
                          </m:ctrlPr>
                        </m:accPr>
                        <m:e>
                          <m:r>
                            <w:rPr>
                              <w:rFonts w:ascii="Cambria Math" w:hAnsi="Cambria Math" w:cstheme="minorHAnsi"/>
                              <w:sz w:val="24"/>
                              <w:szCs w:val="24"/>
                            </w:rPr>
                            <m:t>p</m:t>
                          </m:r>
                        </m:e>
                      </m:acc>
                    </m:e>
                    <m:sub>
                      <m:r>
                        <w:rPr>
                          <w:rFonts w:ascii="Cambria Math" w:hAnsi="Cambria Math" w:cstheme="minorHAnsi"/>
                          <w:sz w:val="24"/>
                          <w:szCs w:val="24"/>
                        </w:rPr>
                        <m:t>A</m:t>
                      </m:r>
                    </m:sub>
                  </m:sSub>
                  <m:r>
                    <w:rPr>
                      <w:rFonts w:ascii="Cambria Math" w:hAnsi="Cambria Math" w:cstheme="minorHAnsi"/>
                      <w:sz w:val="24"/>
                      <w:szCs w:val="24"/>
                    </w:rPr>
                    <m:t xml:space="preserve"> </m:t>
                  </m:r>
                  <m:acc>
                    <m:accPr>
                      <m:ctrlPr>
                        <w:rPr>
                          <w:rFonts w:ascii="Cambria Math" w:hAnsi="Cambria Math" w:cstheme="minorHAnsi"/>
                          <w:i/>
                          <w:sz w:val="24"/>
                          <w:szCs w:val="24"/>
                        </w:rPr>
                      </m:ctrlPr>
                    </m:accPr>
                    <m:e>
                      <m:r>
                        <w:rPr>
                          <w:rFonts w:ascii="Cambria Math" w:hAnsi="Cambria Math" w:cstheme="minorHAnsi"/>
                          <w:sz w:val="24"/>
                          <w:szCs w:val="24"/>
                        </w:rPr>
                        <m:t>p</m:t>
                      </m:r>
                    </m:e>
                  </m:acc>
                </m:e>
                <m:sub>
                  <m:r>
                    <w:rPr>
                      <w:rFonts w:ascii="Cambria Math" w:hAnsi="Cambria Math" w:cstheme="minorHAnsi"/>
                      <w:sz w:val="24"/>
                      <w:szCs w:val="24"/>
                    </w:rPr>
                    <m:t>MR</m:t>
                  </m:r>
                </m:sub>
              </m:sSub>
              <m:d>
                <m:dPr>
                  <m:ctrlPr>
                    <w:rPr>
                      <w:rFonts w:ascii="Cambria Math" w:hAnsi="Cambria Math" w:cstheme="minorHAnsi"/>
                      <w:i/>
                      <w:sz w:val="24"/>
                      <w:szCs w:val="24"/>
                    </w:rPr>
                  </m:ctrlPr>
                </m:dPr>
                <m:e>
                  <m:r>
                    <w:rPr>
                      <w:rFonts w:ascii="Cambria Math" w:hAnsi="Cambria Math" w:cstheme="minorHAnsi"/>
                      <w:sz w:val="24"/>
                      <w:szCs w:val="24"/>
                    </w:rPr>
                    <m:t>0,</m:t>
                  </m:r>
                  <m:sSub>
                    <m:sSubPr>
                      <m:ctrlPr>
                        <w:rPr>
                          <w:rFonts w:ascii="Cambria Math" w:hAnsi="Cambria Math" w:cstheme="minorHAnsi"/>
                          <w:b/>
                          <w:i/>
                          <w:sz w:val="24"/>
                          <w:szCs w:val="24"/>
                        </w:rPr>
                      </m:ctrlPr>
                    </m:sSubPr>
                    <m:e>
                      <m:r>
                        <m:rPr>
                          <m:sty m:val="bi"/>
                        </m:rPr>
                        <w:rPr>
                          <w:rFonts w:ascii="Cambria Math" w:hAnsi="Cambria Math" w:cstheme="minorHAnsi"/>
                          <w:sz w:val="24"/>
                          <w:szCs w:val="24"/>
                        </w:rPr>
                        <m:t>z</m:t>
                      </m:r>
                    </m:e>
                    <m:sub>
                      <m:r>
                        <w:rPr>
                          <w:rFonts w:ascii="Cambria Math" w:hAnsi="Cambria Math" w:cstheme="minorHAnsi"/>
                          <w:sz w:val="24"/>
                          <w:szCs w:val="24"/>
                        </w:rPr>
                        <m:t>j</m:t>
                      </m:r>
                    </m:sub>
                  </m:sSub>
                  <m:r>
                    <m:rPr>
                      <m:sty m:val="bi"/>
                    </m:rPr>
                    <w:rPr>
                      <w:rFonts w:ascii="Cambria Math" w:hAnsi="Cambria Math" w:cstheme="minorHAnsi"/>
                      <w:sz w:val="24"/>
                      <w:szCs w:val="24"/>
                    </w:rPr>
                    <m:t>;</m:t>
                  </m:r>
                  <m:sSub>
                    <m:sSubPr>
                      <m:ctrlPr>
                        <w:rPr>
                          <w:rFonts w:ascii="Cambria Math" w:hAnsi="Cambria Math" w:cstheme="minorHAnsi"/>
                          <w:b/>
                          <w:i/>
                          <w:sz w:val="24"/>
                          <w:szCs w:val="24"/>
                        </w:rPr>
                      </m:ctrlPr>
                    </m:sSubPr>
                    <m:e>
                      <m:acc>
                        <m:accPr>
                          <m:ctrlPr>
                            <w:rPr>
                              <w:rFonts w:ascii="Cambria Math" w:hAnsi="Cambria Math" w:cs="Times New Roman"/>
                              <w:i/>
                              <w:sz w:val="24"/>
                              <w:szCs w:val="24"/>
                            </w:rPr>
                          </m:ctrlPr>
                        </m:accPr>
                        <m:e>
                          <m:r>
                            <m:rPr>
                              <m:sty m:val="bi"/>
                            </m:rPr>
                            <w:rPr>
                              <w:rFonts w:ascii="Cambria Math" w:hAnsi="Cambria Math" w:cs="Times New Roman"/>
                              <w:sz w:val="24"/>
                              <w:szCs w:val="24"/>
                            </w:rPr>
                            <m:t>θ</m:t>
                          </m:r>
                        </m:e>
                      </m:acc>
                    </m:e>
                    <m:sub>
                      <m:r>
                        <w:rPr>
                          <w:rFonts w:ascii="Cambria Math" w:hAnsi="Cambria Math" w:cstheme="minorHAnsi"/>
                          <w:sz w:val="24"/>
                          <w:szCs w:val="24"/>
                        </w:rPr>
                        <m:t>MR</m:t>
                      </m:r>
                    </m:sub>
                  </m:sSub>
                </m:e>
              </m:d>
              <m:sSub>
                <m:sSubPr>
                  <m:ctrlPr>
                    <w:rPr>
                      <w:rFonts w:ascii="Cambria Math" w:eastAsiaTheme="minorEastAsia" w:hAnsi="Cambria Math" w:cstheme="minorHAnsi"/>
                      <w:i/>
                      <w:sz w:val="24"/>
                      <w:szCs w:val="24"/>
                    </w:rPr>
                  </m:ctrlPr>
                </m:sSubPr>
                <m:e>
                  <m:acc>
                    <m:accPr>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p</m:t>
                      </m:r>
                    </m:e>
                  </m:acc>
                </m:e>
                <m:sub>
                  <m:r>
                    <w:rPr>
                      <w:rFonts w:ascii="Cambria Math" w:eastAsiaTheme="minorEastAsia" w:hAnsi="Cambria Math" w:cstheme="minorHAnsi"/>
                      <w:sz w:val="24"/>
                      <w:szCs w:val="24"/>
                    </w:rPr>
                    <m:t>g</m:t>
                  </m:r>
                </m:sub>
              </m:sSub>
              <m:d>
                <m:dPr>
                  <m:ctrlPr>
                    <w:rPr>
                      <w:rFonts w:ascii="Cambria Math" w:eastAsiaTheme="minorEastAsia" w:hAnsi="Cambria Math" w:cstheme="minorHAnsi"/>
                      <w:i/>
                      <w:sz w:val="24"/>
                      <w:szCs w:val="24"/>
                    </w:rPr>
                  </m:ctrlPr>
                </m:dPr>
                <m:e>
                  <m:sSub>
                    <m:sSubPr>
                      <m:ctrlPr>
                        <w:rPr>
                          <w:rFonts w:ascii="Cambria Math" w:hAnsi="Cambria Math" w:cstheme="minorHAnsi"/>
                          <w:b/>
                          <w:i/>
                          <w:sz w:val="24"/>
                          <w:szCs w:val="24"/>
                        </w:rPr>
                      </m:ctrlPr>
                    </m:sSubPr>
                    <m:e>
                      <m:r>
                        <m:rPr>
                          <m:sty m:val="bi"/>
                        </m:rPr>
                        <w:rPr>
                          <w:rFonts w:ascii="Cambria Math" w:hAnsi="Cambria Math" w:cstheme="minorHAnsi"/>
                          <w:sz w:val="24"/>
                          <w:szCs w:val="24"/>
                        </w:rPr>
                        <m:t>z</m:t>
                      </m:r>
                    </m:e>
                    <m:sub>
                      <m:r>
                        <w:rPr>
                          <w:rFonts w:ascii="Cambria Math" w:hAnsi="Cambria Math" w:cstheme="minorHAnsi"/>
                          <w:sz w:val="24"/>
                          <w:szCs w:val="24"/>
                        </w:rPr>
                        <m:t>j</m:t>
                      </m:r>
                    </m:sub>
                  </m:sSub>
                  <m:r>
                    <m:rPr>
                      <m:sty m:val="bi"/>
                    </m:rPr>
                    <w:rPr>
                      <w:rFonts w:ascii="Cambria Math" w:hAnsi="Cambria Math" w:cstheme="minorHAnsi"/>
                      <w:sz w:val="24"/>
                      <w:szCs w:val="24"/>
                    </w:rPr>
                    <m:t>;</m:t>
                  </m:r>
                  <m:sSub>
                    <m:sSubPr>
                      <m:ctrlPr>
                        <w:rPr>
                          <w:rFonts w:ascii="Cambria Math" w:hAnsi="Cambria Math" w:cstheme="minorHAnsi"/>
                          <w:b/>
                          <w:i/>
                          <w:sz w:val="24"/>
                          <w:szCs w:val="24"/>
                        </w:rPr>
                      </m:ctrlPr>
                    </m:sSubPr>
                    <m:e>
                      <m:acc>
                        <m:accPr>
                          <m:ctrlPr>
                            <w:rPr>
                              <w:rFonts w:ascii="Cambria Math" w:hAnsi="Cambria Math" w:cs="Times New Roman"/>
                              <w:i/>
                              <w:sz w:val="24"/>
                              <w:szCs w:val="24"/>
                            </w:rPr>
                          </m:ctrlPr>
                        </m:accPr>
                        <m:e>
                          <m:r>
                            <m:rPr>
                              <m:sty m:val="bi"/>
                            </m:rPr>
                            <w:rPr>
                              <w:rFonts w:ascii="Cambria Math" w:hAnsi="Cambria Math" w:cs="Times New Roman"/>
                              <w:sz w:val="24"/>
                              <w:szCs w:val="24"/>
                            </w:rPr>
                            <m:t>θ</m:t>
                          </m:r>
                        </m:e>
                      </m:acc>
                    </m:e>
                    <m:sub>
                      <m:r>
                        <w:rPr>
                          <w:rFonts w:ascii="Cambria Math" w:hAnsi="Cambria Math" w:cstheme="minorHAnsi"/>
                          <w:sz w:val="24"/>
                          <w:szCs w:val="24"/>
                        </w:rPr>
                        <m:t>g</m:t>
                      </m:r>
                    </m:sub>
                  </m:sSub>
                </m:e>
              </m:d>
            </m:oMath>
            <w:r w:rsidR="00916D4A">
              <w:rPr>
                <w:rFonts w:eastAsiaTheme="minorEastAsia"/>
                <w:sz w:val="24"/>
                <w:szCs w:val="24"/>
              </w:rPr>
              <w:t>.</w:t>
            </w:r>
          </w:p>
        </w:tc>
        <w:tc>
          <w:tcPr>
            <w:tcW w:w="1795" w:type="dxa"/>
          </w:tcPr>
          <w:p w14:paraId="423DDD85" w14:textId="624D81A0" w:rsidR="00916D4A" w:rsidRPr="002A13FE" w:rsidRDefault="00916D4A" w:rsidP="004B00C0">
            <w:pPr>
              <w:tabs>
                <w:tab w:val="left" w:pos="7920"/>
              </w:tabs>
              <w:spacing w:after="240"/>
              <w:contextualSpacing w:val="0"/>
              <w:jc w:val="right"/>
              <w:rPr>
                <w:sz w:val="24"/>
                <w:szCs w:val="24"/>
              </w:rPr>
            </w:pPr>
            <w:r w:rsidRPr="002A13FE">
              <w:rPr>
                <w:sz w:val="24"/>
                <w:szCs w:val="24"/>
              </w:rPr>
              <w:t>[</w:t>
            </w:r>
            <w:r>
              <w:rPr>
                <w:sz w:val="24"/>
                <w:szCs w:val="24"/>
              </w:rPr>
              <w:t>6</w:t>
            </w:r>
            <w:r w:rsidRPr="002A13FE">
              <w:rPr>
                <w:sz w:val="24"/>
                <w:szCs w:val="24"/>
              </w:rPr>
              <w:t>]</w:t>
            </w:r>
          </w:p>
        </w:tc>
      </w:tr>
    </w:tbl>
    <w:p w14:paraId="4097EDF0" w14:textId="3F2A9062" w:rsidR="001B0506" w:rsidRDefault="001B0506" w:rsidP="000946B8">
      <w:pPr>
        <w:pStyle w:val="ListParagraph"/>
        <w:spacing w:after="240"/>
        <w:ind w:left="0"/>
        <w:contextualSpacing w:val="0"/>
        <w:rPr>
          <w:rFonts w:ascii="Times New Roman" w:hAnsi="Times New Roman" w:cs="Times New Roman"/>
          <w:sz w:val="24"/>
          <w:szCs w:val="24"/>
        </w:rPr>
      </w:pPr>
    </w:p>
    <w:p w14:paraId="5EF1D8FD" w14:textId="77777777" w:rsidR="001B0506" w:rsidRDefault="001B0506">
      <w:pPr>
        <w:spacing w:after="160" w:line="259" w:lineRule="auto"/>
        <w:contextualSpacing w:val="0"/>
        <w:rPr>
          <w:rFonts w:ascii="Times New Roman" w:hAnsi="Times New Roman" w:cs="Times New Roman"/>
          <w:sz w:val="24"/>
          <w:szCs w:val="24"/>
        </w:rPr>
      </w:pPr>
      <w:r>
        <w:rPr>
          <w:rFonts w:ascii="Times New Roman" w:hAnsi="Times New Roman" w:cs="Times New Roman"/>
          <w:sz w:val="24"/>
          <w:szCs w:val="24"/>
        </w:rPr>
        <w:br w:type="page"/>
      </w:r>
    </w:p>
    <w:p w14:paraId="5E10A22D" w14:textId="0EBA5F33" w:rsidR="00B17F26" w:rsidRPr="0020169F" w:rsidRDefault="0020169F" w:rsidP="0020169F">
      <w:pPr>
        <w:pStyle w:val="Heading3"/>
      </w:pPr>
      <w:r>
        <w:lastRenderedPageBreak/>
        <w:t>Literature cited</w:t>
      </w:r>
    </w:p>
    <w:p w14:paraId="57609AB0" w14:textId="7D564E79" w:rsidR="001B0506" w:rsidRPr="00927503" w:rsidRDefault="001B0506" w:rsidP="00451C77">
      <w:pPr>
        <w:pStyle w:val="ListParagraph"/>
        <w:spacing w:after="120"/>
        <w:ind w:left="360" w:hanging="360"/>
        <w:contextualSpacing w:val="0"/>
        <w:rPr>
          <w:rFonts w:ascii="Times New Roman" w:eastAsiaTheme="minorHAnsi" w:hAnsi="Times New Roman" w:cs="Times New Roman"/>
          <w:sz w:val="24"/>
          <w:szCs w:val="24"/>
        </w:rPr>
      </w:pPr>
      <w:r w:rsidRPr="00927503">
        <w:rPr>
          <w:rFonts w:ascii="Times New Roman" w:hAnsi="Times New Roman" w:cs="Times New Roman"/>
          <w:sz w:val="24"/>
          <w:szCs w:val="24"/>
        </w:rPr>
        <w:t xml:space="preserve">Buckland, S.T., D.R. Anderson, K.P, Burnham, J.L. Laake, D.L. Borchers, and L. Thomas. 2001. </w:t>
      </w:r>
      <w:r w:rsidRPr="00927503">
        <w:rPr>
          <w:rFonts w:ascii="Times New Roman" w:hAnsi="Times New Roman" w:cs="Times New Roman"/>
          <w:i/>
          <w:sz w:val="24"/>
          <w:szCs w:val="24"/>
        </w:rPr>
        <w:t xml:space="preserve">Introduction to Distance Sampling: Estimating Abundance of Biological Populations. </w:t>
      </w:r>
      <w:r w:rsidRPr="00927503">
        <w:rPr>
          <w:rFonts w:ascii="Times New Roman" w:hAnsi="Times New Roman" w:cs="Times New Roman"/>
          <w:sz w:val="24"/>
          <w:szCs w:val="24"/>
        </w:rPr>
        <w:t>Oxford University Press, Oxford. 432 p.</w:t>
      </w:r>
    </w:p>
    <w:p w14:paraId="301B2EED" w14:textId="4B6B9317" w:rsidR="001B0506" w:rsidRPr="00927503" w:rsidRDefault="001B0506" w:rsidP="00451C77">
      <w:pPr>
        <w:pStyle w:val="ListParagraph"/>
        <w:spacing w:after="120"/>
        <w:ind w:left="360" w:hanging="360"/>
        <w:contextualSpacing w:val="0"/>
        <w:rPr>
          <w:rFonts w:ascii="Times New Roman" w:hAnsi="Times New Roman" w:cs="Times New Roman"/>
          <w:sz w:val="24"/>
          <w:szCs w:val="24"/>
        </w:rPr>
      </w:pPr>
      <w:r w:rsidRPr="00927503">
        <w:rPr>
          <w:rFonts w:ascii="Times New Roman" w:hAnsi="Times New Roman" w:cs="Times New Roman"/>
          <w:sz w:val="24"/>
          <w:szCs w:val="24"/>
        </w:rPr>
        <w:t xml:space="preserve">Burt, M.L., D.L. Borchers, K.J. Jenkins, and T.A. Marques. 2014. Using mark–recapture distance sampling methods on line transect surveys. </w:t>
      </w:r>
      <w:r w:rsidRPr="00927503">
        <w:rPr>
          <w:rFonts w:ascii="Times New Roman" w:hAnsi="Times New Roman" w:cs="Times New Roman"/>
          <w:i/>
          <w:sz w:val="24"/>
          <w:szCs w:val="24"/>
        </w:rPr>
        <w:t>Methods in Ecology and Evolution</w:t>
      </w:r>
      <w:r w:rsidRPr="00927503">
        <w:rPr>
          <w:rFonts w:ascii="Times New Roman" w:hAnsi="Times New Roman" w:cs="Times New Roman"/>
          <w:sz w:val="24"/>
          <w:szCs w:val="24"/>
        </w:rPr>
        <w:t xml:space="preserve"> 5(11): 1180-1191. doi:10.1111/2041-210X.12294</w:t>
      </w:r>
      <w:r w:rsidR="00865F78" w:rsidRPr="00927503">
        <w:rPr>
          <w:rFonts w:ascii="Times New Roman" w:hAnsi="Times New Roman" w:cs="Times New Roman"/>
          <w:sz w:val="24"/>
          <w:szCs w:val="24"/>
        </w:rPr>
        <w:t>.</w:t>
      </w:r>
    </w:p>
    <w:p w14:paraId="0879E62B" w14:textId="77777777" w:rsidR="00C23D28" w:rsidRPr="00927503" w:rsidRDefault="00C23D28" w:rsidP="00451C77">
      <w:pPr>
        <w:spacing w:after="120"/>
        <w:ind w:left="450" w:hanging="360"/>
        <w:contextualSpacing w:val="0"/>
        <w:rPr>
          <w:rFonts w:ascii="Times New Roman" w:hAnsi="Times New Roman" w:cs="Times New Roman"/>
          <w:sz w:val="24"/>
          <w:szCs w:val="24"/>
        </w:rPr>
      </w:pPr>
      <w:r w:rsidRPr="00927503">
        <w:rPr>
          <w:rFonts w:ascii="Times New Roman" w:hAnsi="Times New Roman" w:cs="Times New Roman"/>
          <w:sz w:val="24"/>
          <w:szCs w:val="24"/>
        </w:rPr>
        <w:t>Ferguson, M.C., A.A. Brower, A.L., Willoughby, and C.K. Sims. 2023. Distribution and estimated abundance of eastern Bering Sea belugas from aerial line-transect surveys in 2017. U.S. Dep. Commer., NOAA Tech. Memo. NMFS-AFSC-471, 50 p.</w:t>
      </w:r>
    </w:p>
    <w:p w14:paraId="1C8DFB19" w14:textId="18A510D4" w:rsidR="000F035D" w:rsidRPr="00927503" w:rsidRDefault="000F035D" w:rsidP="00451C77">
      <w:pPr>
        <w:pStyle w:val="ListParagraph"/>
        <w:spacing w:after="120"/>
        <w:ind w:left="360" w:hanging="360"/>
        <w:contextualSpacing w:val="0"/>
        <w:rPr>
          <w:rFonts w:ascii="Times New Roman" w:hAnsi="Times New Roman" w:cs="Times New Roman"/>
          <w:sz w:val="24"/>
          <w:szCs w:val="24"/>
        </w:rPr>
      </w:pPr>
      <w:r w:rsidRPr="00927503">
        <w:rPr>
          <w:rFonts w:ascii="Times New Roman" w:hAnsi="Times New Roman" w:cs="Times New Roman"/>
          <w:sz w:val="24"/>
          <w:szCs w:val="24"/>
        </w:rPr>
        <w:t>Ferguson, M.C., J.T. Clarke, A.L. Willoughby, A.A. Brower, and A.D. Rotrock. 2021. Geographically stratified abundance estimate for Bering-Chukchi-Beaufort Seas bowhead whales (</w:t>
      </w:r>
      <w:r w:rsidRPr="00927503">
        <w:rPr>
          <w:rFonts w:ascii="Times New Roman" w:hAnsi="Times New Roman" w:cs="Times New Roman"/>
          <w:i/>
          <w:iCs/>
          <w:sz w:val="24"/>
          <w:szCs w:val="24"/>
        </w:rPr>
        <w:t>Balaena mysticetus</w:t>
      </w:r>
      <w:r w:rsidRPr="00927503">
        <w:rPr>
          <w:rFonts w:ascii="Times New Roman" w:hAnsi="Times New Roman" w:cs="Times New Roman"/>
          <w:sz w:val="24"/>
          <w:szCs w:val="24"/>
        </w:rPr>
        <w:t>) from an August 2019 aerial line-transect survey in the Beaufort Sea and Amundsen Gulf. U.S. Dep. Commer., NOAA Tech. Memo. NMFS-AFSC-428, 54 p.</w:t>
      </w:r>
    </w:p>
    <w:p w14:paraId="62468106" w14:textId="77777777" w:rsidR="00927503" w:rsidRPr="00927503" w:rsidRDefault="00927503" w:rsidP="00451C77">
      <w:pPr>
        <w:pStyle w:val="Default"/>
        <w:spacing w:after="120" w:line="276" w:lineRule="auto"/>
        <w:ind w:left="360" w:hanging="360"/>
      </w:pPr>
      <w:r w:rsidRPr="00927503">
        <w:t xml:space="preserve">Frost, K. J., and L. F. Lowry. 1995. Radiotag based correction factors for use in beluga whale population estimation. Working paper for Alaska Beluga Whale Committee Scientific Workshop, Anchorage, AK, 5-7 April 1995. </w:t>
      </w:r>
    </w:p>
    <w:p w14:paraId="7967C218" w14:textId="45D0AB54" w:rsidR="000F035D" w:rsidRPr="00927503" w:rsidRDefault="00927503" w:rsidP="00451C77">
      <w:pPr>
        <w:spacing w:after="120"/>
        <w:ind w:left="360" w:hanging="360"/>
        <w:contextualSpacing w:val="0"/>
        <w:rPr>
          <w:rFonts w:ascii="Times New Roman" w:hAnsi="Times New Roman" w:cs="Times New Roman"/>
          <w:sz w:val="24"/>
          <w:szCs w:val="24"/>
        </w:rPr>
      </w:pPr>
      <w:r w:rsidRPr="00927503">
        <w:rPr>
          <w:rFonts w:ascii="Times New Roman" w:hAnsi="Times New Roman" w:cs="Times New Roman"/>
          <w:sz w:val="24"/>
          <w:szCs w:val="24"/>
        </w:rPr>
        <w:t>Frost, K. J., L. F. Lowry, and R. R. Nelson. 1985. Radiotagging studies of beluga whales (</w:t>
      </w:r>
      <w:r w:rsidRPr="00927503">
        <w:rPr>
          <w:rFonts w:ascii="Times New Roman" w:hAnsi="Times New Roman" w:cs="Times New Roman"/>
          <w:i/>
          <w:iCs/>
          <w:sz w:val="24"/>
          <w:szCs w:val="24"/>
        </w:rPr>
        <w:t>Delphinapterus leucas</w:t>
      </w:r>
      <w:r w:rsidRPr="00927503">
        <w:rPr>
          <w:rFonts w:ascii="Times New Roman" w:hAnsi="Times New Roman" w:cs="Times New Roman"/>
          <w:sz w:val="24"/>
          <w:szCs w:val="24"/>
        </w:rPr>
        <w:t>) in Bristol Bay, Alaska. Mar. Mammal Sci. 1: 191-202.</w:t>
      </w:r>
    </w:p>
    <w:p w14:paraId="638E0B64" w14:textId="3D20D37B" w:rsidR="004F4FDF" w:rsidRPr="00927503" w:rsidRDefault="004F4FDF" w:rsidP="00451C77">
      <w:pPr>
        <w:spacing w:after="120"/>
        <w:ind w:left="360" w:hanging="360"/>
        <w:contextualSpacing w:val="0"/>
        <w:rPr>
          <w:rFonts w:ascii="Times New Roman" w:hAnsi="Times New Roman" w:cs="Times New Roman"/>
          <w:sz w:val="24"/>
          <w:szCs w:val="24"/>
        </w:rPr>
      </w:pPr>
      <w:r w:rsidRPr="00927503">
        <w:rPr>
          <w:rFonts w:ascii="Times New Roman" w:hAnsi="Times New Roman" w:cs="Times New Roman"/>
          <w:sz w:val="24"/>
          <w:szCs w:val="24"/>
        </w:rPr>
        <w:t xml:space="preserve">Hain, J.H.W., S.L. Ellis, R.D. Kenney, and C.K. Slay. 1999. Sightability of right whales in coastal waters of the southeastern United States with implications for the aerial monitoring program, p. 191-208. </w:t>
      </w:r>
      <w:r w:rsidRPr="00927503">
        <w:rPr>
          <w:rFonts w:ascii="Times New Roman" w:hAnsi="Times New Roman" w:cs="Times New Roman"/>
          <w:i/>
          <w:iCs/>
          <w:sz w:val="24"/>
          <w:szCs w:val="24"/>
        </w:rPr>
        <w:t>In</w:t>
      </w:r>
      <w:r w:rsidRPr="00927503">
        <w:rPr>
          <w:rFonts w:ascii="Times New Roman" w:hAnsi="Times New Roman" w:cs="Times New Roman"/>
          <w:sz w:val="24"/>
          <w:szCs w:val="24"/>
        </w:rPr>
        <w:t>: G. W. Garner, S. C. Amstrup, J. L. Laake, B. F. J. Manly, L. L. McDonald, and D. G. Robertson (eds.), Marine Mammal Survey and Assessment Methods A. A. Balkema, Rotterdam.</w:t>
      </w:r>
    </w:p>
    <w:p w14:paraId="4A046830" w14:textId="2EA6CF27" w:rsidR="00865F78" w:rsidRPr="00927503" w:rsidRDefault="00865F78" w:rsidP="00451C77">
      <w:pPr>
        <w:spacing w:after="120"/>
        <w:ind w:left="360" w:hanging="360"/>
        <w:contextualSpacing w:val="0"/>
        <w:rPr>
          <w:rFonts w:ascii="Times New Roman" w:eastAsia="Times New Roman" w:hAnsi="Times New Roman" w:cs="Times New Roman"/>
          <w:sz w:val="24"/>
          <w:szCs w:val="24"/>
          <w:lang w:val="en-GB" w:eastAsia="en-GB"/>
        </w:rPr>
      </w:pPr>
      <w:r w:rsidRPr="00927503">
        <w:rPr>
          <w:rFonts w:ascii="Times New Roman" w:eastAsia="Times New Roman" w:hAnsi="Times New Roman" w:cs="Times New Roman"/>
          <w:sz w:val="24"/>
          <w:szCs w:val="24"/>
          <w:lang w:val="en-GB" w:eastAsia="en-GB"/>
        </w:rPr>
        <w:t xml:space="preserve">Laake, J.L. and D.L. Borchers. 2004. Methods for incomplete detection at distance zero, p. 109-189. In: S. T. Buckland, D.R. Anderson, K.P. Burnham, J.L. Laake, D.L. Borchers, and L. Thomas (eds.), </w:t>
      </w:r>
      <w:r w:rsidRPr="00927503">
        <w:rPr>
          <w:rFonts w:ascii="Times New Roman" w:eastAsia="Times New Roman" w:hAnsi="Times New Roman" w:cs="Times New Roman"/>
          <w:i/>
          <w:sz w:val="24"/>
          <w:szCs w:val="24"/>
          <w:lang w:val="en-GB" w:eastAsia="en-GB"/>
        </w:rPr>
        <w:t>Advanced Distance Sampling: Estimating Abundance of Biological Populations</w:t>
      </w:r>
      <w:r w:rsidRPr="00927503">
        <w:rPr>
          <w:rFonts w:ascii="Times New Roman" w:eastAsia="Times New Roman" w:hAnsi="Times New Roman" w:cs="Times New Roman"/>
          <w:sz w:val="24"/>
          <w:szCs w:val="24"/>
          <w:lang w:val="en-GB" w:eastAsia="en-GB"/>
        </w:rPr>
        <w:t>. Oxford University Press, Oxford.</w:t>
      </w:r>
    </w:p>
    <w:p w14:paraId="0146F359" w14:textId="7F3590D4" w:rsidR="009B12A5" w:rsidRPr="00927503" w:rsidRDefault="009B12A5" w:rsidP="00451C77">
      <w:pPr>
        <w:spacing w:after="120"/>
        <w:ind w:left="360" w:hanging="360"/>
        <w:contextualSpacing w:val="0"/>
        <w:rPr>
          <w:rFonts w:ascii="Times New Roman" w:eastAsia="Times New Roman" w:hAnsi="Times New Roman" w:cs="Times New Roman"/>
          <w:sz w:val="24"/>
          <w:szCs w:val="24"/>
          <w:lang w:val="en-GB" w:eastAsia="en-GB"/>
        </w:rPr>
      </w:pPr>
      <w:r w:rsidRPr="00927503">
        <w:rPr>
          <w:rFonts w:ascii="Times New Roman" w:hAnsi="Times New Roman" w:cs="Times New Roman"/>
          <w:sz w:val="24"/>
          <w:szCs w:val="24"/>
        </w:rPr>
        <w:t>Laake, J., D. Borchers, L. Thomas, D. Miller, and J. Bishop. 2021. mrds: Mark-Recapture Distance Sampling. R package version 2.2.5.9003. Available from: https://github.com/DistanceDevelopment/mrds/.</w:t>
      </w:r>
    </w:p>
    <w:p w14:paraId="0177133C" w14:textId="3C0E125C" w:rsidR="00004E8D" w:rsidRPr="00927503" w:rsidRDefault="00004E8D" w:rsidP="00451C77">
      <w:pPr>
        <w:spacing w:after="120"/>
        <w:ind w:left="360" w:hanging="360"/>
        <w:contextualSpacing w:val="0"/>
        <w:rPr>
          <w:rFonts w:ascii="Times New Roman" w:eastAsiaTheme="minorHAnsi" w:hAnsi="Times New Roman" w:cs="Times New Roman"/>
          <w:sz w:val="24"/>
          <w:szCs w:val="24"/>
        </w:rPr>
      </w:pPr>
      <w:r w:rsidRPr="00927503">
        <w:rPr>
          <w:rFonts w:ascii="Times New Roman" w:hAnsi="Times New Roman" w:cs="Times New Roman"/>
          <w:sz w:val="24"/>
          <w:szCs w:val="24"/>
        </w:rPr>
        <w:t xml:space="preserve">Marques, F.F.C., and S.T. Buckland. 2003. Incorporating covariates into standard line transect analyses. </w:t>
      </w:r>
      <w:r w:rsidRPr="00927503">
        <w:rPr>
          <w:rFonts w:ascii="Times New Roman" w:hAnsi="Times New Roman" w:cs="Times New Roman"/>
          <w:i/>
          <w:sz w:val="24"/>
          <w:szCs w:val="24"/>
        </w:rPr>
        <w:t>Biometrics</w:t>
      </w:r>
      <w:r w:rsidRPr="00927503">
        <w:rPr>
          <w:rFonts w:ascii="Times New Roman" w:hAnsi="Times New Roman" w:cs="Times New Roman"/>
          <w:sz w:val="24"/>
          <w:szCs w:val="24"/>
        </w:rPr>
        <w:t xml:space="preserve"> 59: 924-935. doi:10.1111/j.0006-341X.2003.00107.x.</w:t>
      </w:r>
    </w:p>
    <w:p w14:paraId="48C6BE53" w14:textId="17970E05" w:rsidR="00873C3E" w:rsidRDefault="00DF77D1" w:rsidP="00451C77">
      <w:pPr>
        <w:pStyle w:val="CommentText"/>
        <w:spacing w:after="120" w:line="276" w:lineRule="auto"/>
        <w:ind w:left="360" w:hanging="360"/>
        <w:contextualSpacing w:val="0"/>
        <w:rPr>
          <w:rFonts w:ascii="Times New Roman" w:hAnsi="Times New Roman" w:cs="Times New Roman"/>
          <w:sz w:val="24"/>
          <w:szCs w:val="24"/>
        </w:rPr>
      </w:pPr>
      <w:r w:rsidRPr="00927503">
        <w:rPr>
          <w:rFonts w:ascii="Times New Roman" w:hAnsi="Times New Roman" w:cs="Times New Roman"/>
          <w:sz w:val="24"/>
          <w:szCs w:val="24"/>
        </w:rPr>
        <w:t xml:space="preserve">Marsh, H., and D. Sinclair. 1989. Correcting for visibility bias in strip transect aerial surveys of aquatic fauna. </w:t>
      </w:r>
      <w:r w:rsidRPr="00927503">
        <w:rPr>
          <w:rFonts w:ascii="Times New Roman" w:hAnsi="Times New Roman" w:cs="Times New Roman"/>
          <w:i/>
          <w:sz w:val="24"/>
          <w:szCs w:val="24"/>
        </w:rPr>
        <w:t>Journal of Wildlife Management</w:t>
      </w:r>
      <w:r w:rsidRPr="00927503">
        <w:rPr>
          <w:rFonts w:ascii="Times New Roman" w:hAnsi="Times New Roman" w:cs="Times New Roman"/>
          <w:i/>
          <w:iCs/>
          <w:sz w:val="24"/>
          <w:szCs w:val="24"/>
        </w:rPr>
        <w:t xml:space="preserve"> </w:t>
      </w:r>
      <w:r w:rsidRPr="00927503">
        <w:rPr>
          <w:rFonts w:ascii="Times New Roman" w:hAnsi="Times New Roman" w:cs="Times New Roman"/>
          <w:sz w:val="24"/>
          <w:szCs w:val="24"/>
        </w:rPr>
        <w:t>53(4): 1017–1024. doi: 10.2307/3809604.</w:t>
      </w:r>
    </w:p>
    <w:p w14:paraId="190198BB" w14:textId="77777777" w:rsidR="00873C3E" w:rsidRDefault="00873C3E">
      <w:pPr>
        <w:spacing w:after="160" w:line="259" w:lineRule="auto"/>
        <w:contextualSpacing w:val="0"/>
        <w:rPr>
          <w:rFonts w:ascii="Times New Roman" w:hAnsi="Times New Roman" w:cs="Times New Roman"/>
          <w:sz w:val="24"/>
          <w:szCs w:val="24"/>
        </w:rPr>
      </w:pPr>
      <w:r>
        <w:rPr>
          <w:rFonts w:ascii="Times New Roman" w:hAnsi="Times New Roman" w:cs="Times New Roman"/>
          <w:sz w:val="24"/>
          <w:szCs w:val="24"/>
        </w:rPr>
        <w:br w:type="page"/>
      </w:r>
    </w:p>
    <w:p w14:paraId="5711D621" w14:textId="7463F029" w:rsidR="00223125" w:rsidRDefault="00223125" w:rsidP="00223125">
      <w:pPr>
        <w:spacing w:line="480" w:lineRule="auto"/>
        <w:rPr>
          <w:rFonts w:ascii="Times New Roman" w:hAnsi="Times New Roman" w:cs="Times New Roman"/>
          <w:sz w:val="24"/>
          <w:szCs w:val="24"/>
        </w:rPr>
      </w:pPr>
      <w:r w:rsidRPr="006946E7">
        <w:rPr>
          <w:rFonts w:ascii="Times New Roman" w:hAnsi="Times New Roman" w:cs="Times New Roman"/>
          <w:sz w:val="24"/>
          <w:szCs w:val="24"/>
        </w:rPr>
        <w:lastRenderedPageBreak/>
        <w:t xml:space="preserve">Table </w:t>
      </w:r>
      <w:r>
        <w:rPr>
          <w:rFonts w:ascii="Times New Roman" w:hAnsi="Times New Roman" w:cs="Times New Roman"/>
          <w:sz w:val="24"/>
          <w:szCs w:val="24"/>
        </w:rPr>
        <w:t>S4.</w:t>
      </w:r>
      <w:r w:rsidRPr="006946E7">
        <w:rPr>
          <w:rFonts w:ascii="Times New Roman" w:hAnsi="Times New Roman" w:cs="Times New Roman"/>
          <w:sz w:val="24"/>
          <w:szCs w:val="24"/>
        </w:rPr>
        <w:t>1. Definitions of covariates considered for inclusion in the multiple covariates distance sampling detection function models for the Eastern Bering Sea beluga line-transect aerial survey</w:t>
      </w:r>
      <w:r>
        <w:rPr>
          <w:rFonts w:ascii="Times New Roman" w:hAnsi="Times New Roman" w:cs="Times New Roman"/>
          <w:sz w:val="24"/>
          <w:szCs w:val="24"/>
        </w:rPr>
        <w:t>s in 2017 and 2022</w:t>
      </w:r>
      <w:r w:rsidRPr="006946E7">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4140"/>
        <w:gridCol w:w="2870"/>
      </w:tblGrid>
      <w:tr w:rsidR="00223125" w14:paraId="2B0D8315" w14:textId="77777777" w:rsidTr="007C762B">
        <w:tc>
          <w:tcPr>
            <w:tcW w:w="2340" w:type="dxa"/>
            <w:tcBorders>
              <w:top w:val="single" w:sz="4" w:space="0" w:color="auto"/>
              <w:bottom w:val="single" w:sz="4" w:space="0" w:color="auto"/>
            </w:tcBorders>
          </w:tcPr>
          <w:p w14:paraId="62509DE8" w14:textId="77777777" w:rsidR="00223125" w:rsidRDefault="00223125" w:rsidP="007C762B">
            <w:pPr>
              <w:spacing w:line="480" w:lineRule="auto"/>
              <w:rPr>
                <w:rFonts w:ascii="Times New Roman" w:hAnsi="Times New Roman" w:cs="Times New Roman"/>
                <w:sz w:val="24"/>
                <w:szCs w:val="24"/>
              </w:rPr>
            </w:pPr>
            <w:r>
              <w:rPr>
                <w:rFonts w:ascii="Times New Roman" w:hAnsi="Times New Roman" w:cs="Times New Roman"/>
                <w:sz w:val="24"/>
                <w:szCs w:val="24"/>
              </w:rPr>
              <w:t>Covariate Name</w:t>
            </w:r>
          </w:p>
        </w:tc>
        <w:tc>
          <w:tcPr>
            <w:tcW w:w="4140" w:type="dxa"/>
            <w:tcBorders>
              <w:top w:val="single" w:sz="4" w:space="0" w:color="auto"/>
              <w:bottom w:val="single" w:sz="4" w:space="0" w:color="auto"/>
            </w:tcBorders>
          </w:tcPr>
          <w:p w14:paraId="49C6B907" w14:textId="77777777" w:rsidR="00223125" w:rsidRDefault="00223125" w:rsidP="007C762B">
            <w:pPr>
              <w:spacing w:line="480" w:lineRule="auto"/>
              <w:rPr>
                <w:rFonts w:ascii="Times New Roman" w:hAnsi="Times New Roman" w:cs="Times New Roman"/>
                <w:sz w:val="24"/>
                <w:szCs w:val="24"/>
              </w:rPr>
            </w:pPr>
            <w:r>
              <w:rPr>
                <w:rFonts w:ascii="Times New Roman" w:hAnsi="Times New Roman" w:cs="Times New Roman"/>
                <w:sz w:val="24"/>
                <w:szCs w:val="24"/>
              </w:rPr>
              <w:t>Definition</w:t>
            </w:r>
          </w:p>
        </w:tc>
        <w:tc>
          <w:tcPr>
            <w:tcW w:w="2870" w:type="dxa"/>
            <w:tcBorders>
              <w:top w:val="single" w:sz="4" w:space="0" w:color="auto"/>
              <w:bottom w:val="single" w:sz="4" w:space="0" w:color="auto"/>
            </w:tcBorders>
          </w:tcPr>
          <w:p w14:paraId="67B52306" w14:textId="77777777" w:rsidR="00223125" w:rsidRDefault="00223125" w:rsidP="007C762B">
            <w:pPr>
              <w:spacing w:line="480" w:lineRule="auto"/>
              <w:rPr>
                <w:rFonts w:ascii="Times New Roman" w:hAnsi="Times New Roman" w:cs="Times New Roman"/>
                <w:sz w:val="24"/>
                <w:szCs w:val="24"/>
              </w:rPr>
            </w:pPr>
            <w:r>
              <w:rPr>
                <w:rFonts w:ascii="Times New Roman" w:hAnsi="Times New Roman" w:cs="Times New Roman"/>
                <w:sz w:val="24"/>
                <w:szCs w:val="24"/>
              </w:rPr>
              <w:t>Categories</w:t>
            </w:r>
          </w:p>
        </w:tc>
      </w:tr>
      <w:tr w:rsidR="00223125" w14:paraId="377CEF30" w14:textId="77777777" w:rsidTr="007C762B">
        <w:tc>
          <w:tcPr>
            <w:tcW w:w="2340" w:type="dxa"/>
            <w:tcBorders>
              <w:top w:val="single" w:sz="4" w:space="0" w:color="auto"/>
            </w:tcBorders>
          </w:tcPr>
          <w:p w14:paraId="406A97AB" w14:textId="77777777" w:rsidR="00223125" w:rsidRPr="00AE6606" w:rsidRDefault="00223125" w:rsidP="007C762B">
            <w:pPr>
              <w:spacing w:line="480" w:lineRule="auto"/>
              <w:rPr>
                <w:rFonts w:ascii="Times New Roman" w:hAnsi="Times New Roman" w:cs="Times New Roman"/>
                <w:i/>
                <w:sz w:val="24"/>
                <w:szCs w:val="24"/>
              </w:rPr>
            </w:pPr>
            <w:r>
              <w:rPr>
                <w:rFonts w:ascii="Times New Roman" w:hAnsi="Times New Roman" w:cs="Times New Roman"/>
                <w:i/>
                <w:sz w:val="24"/>
                <w:szCs w:val="24"/>
              </w:rPr>
              <w:t>size</w:t>
            </w:r>
          </w:p>
        </w:tc>
        <w:tc>
          <w:tcPr>
            <w:tcW w:w="4140" w:type="dxa"/>
            <w:tcBorders>
              <w:top w:val="single" w:sz="4" w:space="0" w:color="auto"/>
            </w:tcBorders>
          </w:tcPr>
          <w:p w14:paraId="54494932" w14:textId="77777777" w:rsidR="00223125" w:rsidRDefault="00223125" w:rsidP="007C762B">
            <w:pPr>
              <w:spacing w:line="480" w:lineRule="auto"/>
              <w:rPr>
                <w:rFonts w:ascii="Times New Roman" w:hAnsi="Times New Roman" w:cs="Times New Roman"/>
                <w:sz w:val="24"/>
                <w:szCs w:val="24"/>
              </w:rPr>
            </w:pPr>
            <w:r>
              <w:rPr>
                <w:rFonts w:ascii="Times New Roman" w:hAnsi="Times New Roman" w:cs="Times New Roman"/>
                <w:sz w:val="24"/>
                <w:szCs w:val="24"/>
              </w:rPr>
              <w:t>O</w:t>
            </w:r>
            <w:r w:rsidRPr="00AE6606">
              <w:rPr>
                <w:rFonts w:ascii="Times New Roman" w:hAnsi="Times New Roman" w:cs="Times New Roman"/>
                <w:sz w:val="24"/>
                <w:szCs w:val="24"/>
              </w:rPr>
              <w:t>bserved group size of the sighting</w:t>
            </w:r>
          </w:p>
        </w:tc>
        <w:tc>
          <w:tcPr>
            <w:tcW w:w="2870" w:type="dxa"/>
            <w:tcBorders>
              <w:top w:val="single" w:sz="4" w:space="0" w:color="auto"/>
            </w:tcBorders>
          </w:tcPr>
          <w:p w14:paraId="1A89E759" w14:textId="77777777" w:rsidR="00223125" w:rsidRDefault="00223125" w:rsidP="007C762B">
            <w:pPr>
              <w:spacing w:line="480" w:lineRule="auto"/>
              <w:rPr>
                <w:rFonts w:ascii="Times New Roman" w:hAnsi="Times New Roman" w:cs="Times New Roman"/>
                <w:sz w:val="24"/>
                <w:szCs w:val="24"/>
              </w:rPr>
            </w:pPr>
          </w:p>
        </w:tc>
      </w:tr>
      <w:tr w:rsidR="00223125" w14:paraId="2C185C05" w14:textId="77777777" w:rsidTr="007C762B">
        <w:tc>
          <w:tcPr>
            <w:tcW w:w="2340" w:type="dxa"/>
          </w:tcPr>
          <w:p w14:paraId="4EF0E492" w14:textId="77777777" w:rsidR="00223125" w:rsidRPr="00AE6606" w:rsidRDefault="00223125" w:rsidP="007C762B">
            <w:pPr>
              <w:spacing w:line="480" w:lineRule="auto"/>
              <w:rPr>
                <w:rFonts w:ascii="Times New Roman" w:hAnsi="Times New Roman" w:cs="Times New Roman"/>
                <w:i/>
                <w:sz w:val="24"/>
                <w:szCs w:val="24"/>
              </w:rPr>
            </w:pPr>
            <w:r>
              <w:rPr>
                <w:rFonts w:ascii="Times New Roman" w:hAnsi="Times New Roman" w:cs="Times New Roman"/>
                <w:i/>
                <w:sz w:val="24"/>
                <w:szCs w:val="24"/>
              </w:rPr>
              <w:t>loggs</w:t>
            </w:r>
          </w:p>
        </w:tc>
        <w:tc>
          <w:tcPr>
            <w:tcW w:w="4140" w:type="dxa"/>
          </w:tcPr>
          <w:p w14:paraId="0A7D909B" w14:textId="77777777" w:rsidR="00223125" w:rsidRDefault="00223125" w:rsidP="007C762B">
            <w:pPr>
              <w:spacing w:line="480" w:lineRule="auto"/>
              <w:rPr>
                <w:rFonts w:ascii="Times New Roman" w:hAnsi="Times New Roman" w:cs="Times New Roman"/>
                <w:sz w:val="24"/>
                <w:szCs w:val="24"/>
              </w:rPr>
            </w:pPr>
            <w:r w:rsidRPr="00AE6606">
              <w:rPr>
                <w:rFonts w:ascii="Times New Roman" w:hAnsi="Times New Roman" w:cs="Times New Roman"/>
                <w:sz w:val="24"/>
                <w:szCs w:val="24"/>
              </w:rPr>
              <w:t>log</w:t>
            </w:r>
            <w:r w:rsidRPr="00AE6606">
              <w:rPr>
                <w:rFonts w:ascii="Times New Roman" w:hAnsi="Times New Roman" w:cs="Times New Roman"/>
                <w:sz w:val="24"/>
                <w:szCs w:val="24"/>
                <w:vertAlign w:val="subscript"/>
              </w:rPr>
              <w:t>10</w:t>
            </w:r>
            <w:r w:rsidRPr="00AE6606">
              <w:rPr>
                <w:rFonts w:ascii="Times New Roman" w:hAnsi="Times New Roman" w:cs="Times New Roman"/>
                <w:sz w:val="24"/>
                <w:szCs w:val="24"/>
              </w:rPr>
              <w:t>(</w:t>
            </w:r>
            <w:r w:rsidRPr="00AE6606">
              <w:rPr>
                <w:rFonts w:ascii="Times New Roman" w:hAnsi="Times New Roman" w:cs="Times New Roman"/>
                <w:i/>
                <w:sz w:val="24"/>
                <w:szCs w:val="24"/>
              </w:rPr>
              <w:t>size</w:t>
            </w:r>
            <w:r w:rsidRPr="00AE6606">
              <w:rPr>
                <w:rFonts w:ascii="Times New Roman" w:hAnsi="Times New Roman" w:cs="Times New Roman"/>
                <w:sz w:val="24"/>
                <w:szCs w:val="24"/>
              </w:rPr>
              <w:t>)</w:t>
            </w:r>
          </w:p>
        </w:tc>
        <w:tc>
          <w:tcPr>
            <w:tcW w:w="2870" w:type="dxa"/>
          </w:tcPr>
          <w:p w14:paraId="0E213C70" w14:textId="77777777" w:rsidR="00223125" w:rsidRDefault="00223125" w:rsidP="007C762B">
            <w:pPr>
              <w:spacing w:line="480" w:lineRule="auto"/>
              <w:rPr>
                <w:rFonts w:ascii="Times New Roman" w:hAnsi="Times New Roman" w:cs="Times New Roman"/>
                <w:sz w:val="24"/>
                <w:szCs w:val="24"/>
              </w:rPr>
            </w:pPr>
          </w:p>
        </w:tc>
      </w:tr>
      <w:tr w:rsidR="00223125" w14:paraId="4BEF0FC5" w14:textId="77777777" w:rsidTr="007C762B">
        <w:tc>
          <w:tcPr>
            <w:tcW w:w="2340" w:type="dxa"/>
          </w:tcPr>
          <w:p w14:paraId="3D8F02A9" w14:textId="77777777" w:rsidR="00223125" w:rsidRPr="00AE6606" w:rsidRDefault="00223125" w:rsidP="007C762B">
            <w:pPr>
              <w:spacing w:line="480" w:lineRule="auto"/>
              <w:rPr>
                <w:rFonts w:ascii="Times New Roman" w:hAnsi="Times New Roman" w:cs="Times New Roman"/>
                <w:i/>
                <w:sz w:val="24"/>
                <w:szCs w:val="24"/>
              </w:rPr>
            </w:pPr>
            <w:r>
              <w:rPr>
                <w:rFonts w:ascii="Times New Roman" w:hAnsi="Times New Roman" w:cs="Times New Roman"/>
                <w:i/>
                <w:sz w:val="24"/>
                <w:szCs w:val="24"/>
              </w:rPr>
              <w:t>catsize</w:t>
            </w:r>
          </w:p>
        </w:tc>
        <w:tc>
          <w:tcPr>
            <w:tcW w:w="4140" w:type="dxa"/>
          </w:tcPr>
          <w:p w14:paraId="3265D4E1" w14:textId="77777777" w:rsidR="00223125" w:rsidRDefault="00223125" w:rsidP="007C762B">
            <w:pPr>
              <w:spacing w:line="480" w:lineRule="auto"/>
              <w:rPr>
                <w:rFonts w:ascii="Times New Roman" w:hAnsi="Times New Roman" w:cs="Times New Roman"/>
                <w:sz w:val="24"/>
                <w:szCs w:val="24"/>
              </w:rPr>
            </w:pPr>
            <w:r>
              <w:rPr>
                <w:rFonts w:ascii="Times New Roman" w:hAnsi="Times New Roman" w:cs="Times New Roman"/>
                <w:sz w:val="24"/>
                <w:szCs w:val="24"/>
              </w:rPr>
              <w:t>Categorical group size</w:t>
            </w:r>
          </w:p>
        </w:tc>
        <w:tc>
          <w:tcPr>
            <w:tcW w:w="2870" w:type="dxa"/>
          </w:tcPr>
          <w:p w14:paraId="07A47A28" w14:textId="77777777" w:rsidR="00223125" w:rsidRDefault="00223125" w:rsidP="007C762B">
            <w:pPr>
              <w:spacing w:line="480" w:lineRule="auto"/>
              <w:rPr>
                <w:rFonts w:ascii="Times New Roman" w:hAnsi="Times New Roman" w:cs="Times New Roman"/>
                <w:sz w:val="24"/>
                <w:szCs w:val="24"/>
              </w:rPr>
            </w:pPr>
            <w:r>
              <w:rPr>
                <w:rFonts w:ascii="Times New Roman" w:hAnsi="Times New Roman" w:cs="Times New Roman"/>
                <w:sz w:val="24"/>
                <w:szCs w:val="24"/>
              </w:rPr>
              <w:t>{1, &gt;1}</w:t>
            </w:r>
          </w:p>
        </w:tc>
      </w:tr>
      <w:tr w:rsidR="00223125" w14:paraId="0AF77744" w14:textId="77777777" w:rsidTr="007C762B">
        <w:tc>
          <w:tcPr>
            <w:tcW w:w="2340" w:type="dxa"/>
          </w:tcPr>
          <w:p w14:paraId="2D3CDE19" w14:textId="33F22EA2" w:rsidR="00223125" w:rsidRPr="00AE6606" w:rsidRDefault="00223125" w:rsidP="007C762B">
            <w:pPr>
              <w:spacing w:line="480" w:lineRule="auto"/>
              <w:rPr>
                <w:rFonts w:ascii="Times New Roman" w:hAnsi="Times New Roman" w:cs="Times New Roman"/>
                <w:i/>
                <w:sz w:val="24"/>
                <w:szCs w:val="24"/>
              </w:rPr>
            </w:pPr>
            <w:r>
              <w:rPr>
                <w:rFonts w:ascii="Times New Roman" w:hAnsi="Times New Roman" w:cs="Times New Roman"/>
                <w:i/>
                <w:sz w:val="24"/>
                <w:szCs w:val="24"/>
              </w:rPr>
              <w:t>c</w:t>
            </w:r>
            <w:r w:rsidRPr="00AE6606">
              <w:rPr>
                <w:rFonts w:ascii="Times New Roman" w:hAnsi="Times New Roman" w:cs="Times New Roman"/>
                <w:i/>
                <w:sz w:val="24"/>
                <w:szCs w:val="24"/>
              </w:rPr>
              <w:t>atsize</w:t>
            </w:r>
            <w:r>
              <w:rPr>
                <w:rFonts w:ascii="Times New Roman" w:hAnsi="Times New Roman" w:cs="Times New Roman"/>
                <w:i/>
                <w:sz w:val="24"/>
                <w:szCs w:val="24"/>
              </w:rPr>
              <w:t>3</w:t>
            </w:r>
          </w:p>
        </w:tc>
        <w:tc>
          <w:tcPr>
            <w:tcW w:w="4140" w:type="dxa"/>
          </w:tcPr>
          <w:p w14:paraId="13211D48" w14:textId="77777777" w:rsidR="00223125" w:rsidRDefault="00223125" w:rsidP="007C762B">
            <w:pPr>
              <w:spacing w:line="480" w:lineRule="auto"/>
              <w:rPr>
                <w:rFonts w:ascii="Times New Roman" w:hAnsi="Times New Roman" w:cs="Times New Roman"/>
                <w:sz w:val="24"/>
                <w:szCs w:val="24"/>
              </w:rPr>
            </w:pPr>
            <w:r>
              <w:rPr>
                <w:rFonts w:ascii="Times New Roman" w:hAnsi="Times New Roman" w:cs="Times New Roman"/>
                <w:sz w:val="24"/>
                <w:szCs w:val="24"/>
              </w:rPr>
              <w:t>Categorical group size</w:t>
            </w:r>
          </w:p>
        </w:tc>
        <w:tc>
          <w:tcPr>
            <w:tcW w:w="2870" w:type="dxa"/>
          </w:tcPr>
          <w:p w14:paraId="786D0F78" w14:textId="77777777" w:rsidR="00223125" w:rsidRDefault="00223125" w:rsidP="007C762B">
            <w:pPr>
              <w:spacing w:line="480" w:lineRule="auto"/>
              <w:rPr>
                <w:rFonts w:ascii="Times New Roman" w:hAnsi="Times New Roman" w:cs="Times New Roman"/>
                <w:sz w:val="24"/>
                <w:szCs w:val="24"/>
              </w:rPr>
            </w:pPr>
            <w:r>
              <w:rPr>
                <w:rFonts w:ascii="Times New Roman" w:hAnsi="Times New Roman" w:cs="Times New Roman"/>
                <w:sz w:val="24"/>
                <w:szCs w:val="24"/>
              </w:rPr>
              <w:t>{1, 2, &gt;2}</w:t>
            </w:r>
          </w:p>
        </w:tc>
      </w:tr>
      <w:tr w:rsidR="00223125" w14:paraId="6E68E803" w14:textId="77777777" w:rsidTr="007C762B">
        <w:tc>
          <w:tcPr>
            <w:tcW w:w="2340" w:type="dxa"/>
          </w:tcPr>
          <w:p w14:paraId="52A72B2B" w14:textId="77777777" w:rsidR="00223125" w:rsidRPr="00AE6606" w:rsidRDefault="00223125" w:rsidP="007C762B">
            <w:pPr>
              <w:spacing w:line="480" w:lineRule="auto"/>
              <w:rPr>
                <w:rFonts w:ascii="Times New Roman" w:hAnsi="Times New Roman" w:cs="Times New Roman"/>
                <w:i/>
                <w:sz w:val="24"/>
                <w:szCs w:val="24"/>
              </w:rPr>
            </w:pPr>
            <w:r w:rsidRPr="00AE6606">
              <w:rPr>
                <w:rFonts w:ascii="Times New Roman" w:hAnsi="Times New Roman" w:cs="Times New Roman"/>
                <w:i/>
                <w:sz w:val="24"/>
                <w:szCs w:val="24"/>
              </w:rPr>
              <w:t>iBeauf</w:t>
            </w:r>
          </w:p>
        </w:tc>
        <w:tc>
          <w:tcPr>
            <w:tcW w:w="4140" w:type="dxa"/>
          </w:tcPr>
          <w:p w14:paraId="722FE4B0" w14:textId="77777777" w:rsidR="00223125" w:rsidRDefault="00223125" w:rsidP="007C762B">
            <w:pPr>
              <w:spacing w:line="480" w:lineRule="auto"/>
              <w:rPr>
                <w:rFonts w:ascii="Times New Roman" w:hAnsi="Times New Roman" w:cs="Times New Roman"/>
                <w:sz w:val="24"/>
                <w:szCs w:val="24"/>
              </w:rPr>
            </w:pPr>
            <w:r>
              <w:rPr>
                <w:rFonts w:ascii="Times New Roman" w:hAnsi="Times New Roman" w:cs="Times New Roman"/>
                <w:sz w:val="24"/>
                <w:szCs w:val="24"/>
              </w:rPr>
              <w:t>Integer-valued Beaufort Sea State</w:t>
            </w:r>
          </w:p>
        </w:tc>
        <w:tc>
          <w:tcPr>
            <w:tcW w:w="2870" w:type="dxa"/>
          </w:tcPr>
          <w:p w14:paraId="32652C80" w14:textId="77777777" w:rsidR="00223125" w:rsidRDefault="00223125" w:rsidP="007C762B">
            <w:pPr>
              <w:spacing w:line="480" w:lineRule="auto"/>
              <w:rPr>
                <w:rFonts w:ascii="Times New Roman" w:hAnsi="Times New Roman" w:cs="Times New Roman"/>
                <w:sz w:val="24"/>
                <w:szCs w:val="24"/>
              </w:rPr>
            </w:pPr>
          </w:p>
        </w:tc>
      </w:tr>
      <w:tr w:rsidR="00223125" w14:paraId="19B1D93F" w14:textId="77777777" w:rsidTr="007C762B">
        <w:tc>
          <w:tcPr>
            <w:tcW w:w="2340" w:type="dxa"/>
            <w:tcBorders>
              <w:bottom w:val="single" w:sz="4" w:space="0" w:color="auto"/>
            </w:tcBorders>
          </w:tcPr>
          <w:p w14:paraId="4999C02A" w14:textId="77777777" w:rsidR="00223125" w:rsidRPr="00AE6606" w:rsidRDefault="00223125" w:rsidP="007C762B">
            <w:pPr>
              <w:spacing w:line="480" w:lineRule="auto"/>
              <w:rPr>
                <w:rFonts w:ascii="Times New Roman" w:hAnsi="Times New Roman" w:cs="Times New Roman"/>
                <w:i/>
                <w:sz w:val="24"/>
                <w:szCs w:val="24"/>
              </w:rPr>
            </w:pPr>
            <w:r w:rsidRPr="00AE6606">
              <w:rPr>
                <w:rFonts w:ascii="Times New Roman" w:hAnsi="Times New Roman" w:cs="Times New Roman"/>
                <w:i/>
                <w:sz w:val="24"/>
                <w:szCs w:val="24"/>
              </w:rPr>
              <w:t>Turb</w:t>
            </w:r>
          </w:p>
        </w:tc>
        <w:tc>
          <w:tcPr>
            <w:tcW w:w="4140" w:type="dxa"/>
            <w:tcBorders>
              <w:bottom w:val="single" w:sz="4" w:space="0" w:color="auto"/>
            </w:tcBorders>
          </w:tcPr>
          <w:p w14:paraId="2A6DD583" w14:textId="77777777" w:rsidR="00223125" w:rsidRDefault="00223125" w:rsidP="007C762B">
            <w:pPr>
              <w:spacing w:line="480" w:lineRule="auto"/>
              <w:rPr>
                <w:rFonts w:ascii="Times New Roman" w:hAnsi="Times New Roman" w:cs="Times New Roman"/>
                <w:sz w:val="24"/>
                <w:szCs w:val="24"/>
              </w:rPr>
            </w:pPr>
            <w:r>
              <w:rPr>
                <w:rFonts w:ascii="Times New Roman" w:hAnsi="Times New Roman" w:cs="Times New Roman"/>
                <w:sz w:val="24"/>
                <w:szCs w:val="24"/>
              </w:rPr>
              <w:t>Turbidity</w:t>
            </w:r>
          </w:p>
        </w:tc>
        <w:tc>
          <w:tcPr>
            <w:tcW w:w="2870" w:type="dxa"/>
            <w:tcBorders>
              <w:bottom w:val="single" w:sz="4" w:space="0" w:color="auto"/>
            </w:tcBorders>
          </w:tcPr>
          <w:p w14:paraId="52A4DCA7" w14:textId="77777777" w:rsidR="00223125" w:rsidRDefault="00223125" w:rsidP="007C762B">
            <w:pPr>
              <w:spacing w:line="480" w:lineRule="auto"/>
              <w:rPr>
                <w:rFonts w:ascii="Times New Roman" w:hAnsi="Times New Roman" w:cs="Times New Roman"/>
                <w:sz w:val="24"/>
                <w:szCs w:val="24"/>
              </w:rPr>
            </w:pPr>
            <w:r>
              <w:rPr>
                <w:rFonts w:ascii="Times New Roman" w:hAnsi="Times New Roman" w:cs="Times New Roman"/>
                <w:sz w:val="24"/>
                <w:szCs w:val="24"/>
              </w:rPr>
              <w:t>yes, no</w:t>
            </w:r>
          </w:p>
        </w:tc>
      </w:tr>
    </w:tbl>
    <w:p w14:paraId="36773E1F" w14:textId="406C0B37" w:rsidR="001577F5" w:rsidRDefault="001577F5" w:rsidP="00451C77">
      <w:pPr>
        <w:pStyle w:val="CommentText"/>
        <w:spacing w:after="120" w:line="276" w:lineRule="auto"/>
        <w:ind w:left="360" w:hanging="360"/>
        <w:contextualSpacing w:val="0"/>
        <w:rPr>
          <w:rFonts w:ascii="Times New Roman" w:eastAsiaTheme="minorHAnsi" w:hAnsi="Times New Roman" w:cs="Times New Roman"/>
          <w:sz w:val="24"/>
          <w:szCs w:val="24"/>
        </w:rPr>
      </w:pPr>
    </w:p>
    <w:p w14:paraId="0BF71D1E" w14:textId="77777777" w:rsidR="001577F5" w:rsidRDefault="001577F5">
      <w:pPr>
        <w:spacing w:after="160" w:line="259" w:lineRule="auto"/>
        <w:contextualSpacing w:val="0"/>
        <w:rPr>
          <w:rFonts w:ascii="Times New Roman" w:eastAsiaTheme="minorHAnsi" w:hAnsi="Times New Roman" w:cs="Times New Roman"/>
          <w:sz w:val="24"/>
          <w:szCs w:val="24"/>
        </w:rPr>
      </w:pPr>
      <w:r>
        <w:rPr>
          <w:rFonts w:ascii="Times New Roman" w:eastAsiaTheme="minorHAnsi" w:hAnsi="Times New Roman" w:cs="Times New Roman"/>
          <w:sz w:val="24"/>
          <w:szCs w:val="24"/>
        </w:rPr>
        <w:br w:type="page"/>
      </w:r>
    </w:p>
    <w:p w14:paraId="79B8C50A" w14:textId="6A7F5899" w:rsidR="00DF77D1" w:rsidRDefault="006927BE" w:rsidP="00451C77">
      <w:pPr>
        <w:pStyle w:val="CommentText"/>
        <w:spacing w:after="120" w:line="276" w:lineRule="auto"/>
        <w:ind w:left="360" w:hanging="360"/>
        <w:contextualSpacing w:val="0"/>
        <w:rPr>
          <w:rFonts w:ascii="Times New Roman" w:eastAsiaTheme="minorHAnsi" w:hAnsi="Times New Roman" w:cs="Times New Roman"/>
          <w:sz w:val="24"/>
          <w:szCs w:val="24"/>
        </w:rPr>
      </w:pPr>
      <w:r>
        <w:rPr>
          <w:rFonts w:ascii="Times New Roman" w:eastAsiaTheme="minorHAnsi" w:hAnsi="Times New Roman" w:cs="Times New Roman"/>
          <w:noProof/>
          <w:sz w:val="24"/>
          <w:szCs w:val="24"/>
        </w:rPr>
        <w:lastRenderedPageBreak/>
        <w:drawing>
          <wp:inline distT="0" distB="0" distL="0" distR="0" wp14:anchorId="67BC306D" wp14:editId="66306AD5">
            <wp:extent cx="5943600" cy="5943600"/>
            <wp:effectExtent l="0" t="0" r="0" b="0"/>
            <wp:docPr id="1498184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15EFC67B" w14:textId="1FDD3684" w:rsidR="008F4510" w:rsidRDefault="006927BE" w:rsidP="00981268">
      <w:pPr>
        <w:pStyle w:val="CommentText"/>
        <w:spacing w:after="120" w:line="276" w:lineRule="auto"/>
        <w:contextualSpacing w:val="0"/>
        <w:rPr>
          <w:rFonts w:ascii="Times New Roman" w:hAnsi="Times New Roman" w:cs="Times New Roman"/>
          <w:sz w:val="24"/>
          <w:szCs w:val="24"/>
        </w:rPr>
      </w:pPr>
      <w:r>
        <w:rPr>
          <w:rFonts w:ascii="Times New Roman" w:hAnsi="Times New Roman" w:cs="Times New Roman"/>
          <w:sz w:val="24"/>
          <w:szCs w:val="24"/>
        </w:rPr>
        <w:t>Figure S4.1</w:t>
      </w:r>
      <w:r w:rsidR="00981268">
        <w:rPr>
          <w:rFonts w:ascii="Times New Roman" w:hAnsi="Times New Roman" w:cs="Times New Roman"/>
          <w:sz w:val="24"/>
          <w:szCs w:val="24"/>
        </w:rPr>
        <w:t xml:space="preserve">. </w:t>
      </w:r>
      <w:r w:rsidRPr="006927BE">
        <w:rPr>
          <w:rFonts w:ascii="Times New Roman" w:hAnsi="Times New Roman" w:cs="Times New Roman"/>
          <w:sz w:val="24"/>
          <w:szCs w:val="24"/>
        </w:rPr>
        <w:t xml:space="preserve">Perpendicular distances </w:t>
      </w:r>
      <w:r w:rsidR="00981268">
        <w:rPr>
          <w:rFonts w:ascii="Times New Roman" w:hAnsi="Times New Roman" w:cs="Times New Roman"/>
          <w:sz w:val="24"/>
          <w:szCs w:val="24"/>
        </w:rPr>
        <w:t xml:space="preserve">(km) </w:t>
      </w:r>
      <w:r w:rsidRPr="006927BE">
        <w:rPr>
          <w:rFonts w:ascii="Times New Roman" w:hAnsi="Times New Roman" w:cs="Times New Roman"/>
          <w:sz w:val="24"/>
          <w:szCs w:val="24"/>
        </w:rPr>
        <w:t xml:space="preserve">to </w:t>
      </w:r>
      <w:r w:rsidR="00102D77">
        <w:rPr>
          <w:rFonts w:ascii="Times New Roman" w:hAnsi="Times New Roman" w:cs="Times New Roman"/>
          <w:sz w:val="24"/>
          <w:szCs w:val="24"/>
        </w:rPr>
        <w:t xml:space="preserve">all </w:t>
      </w:r>
      <w:r w:rsidRPr="006927BE">
        <w:rPr>
          <w:rFonts w:ascii="Times New Roman" w:hAnsi="Times New Roman" w:cs="Times New Roman"/>
          <w:sz w:val="24"/>
          <w:szCs w:val="24"/>
        </w:rPr>
        <w:t xml:space="preserve">beluga </w:t>
      </w:r>
      <w:r w:rsidR="00102D77">
        <w:rPr>
          <w:rFonts w:ascii="Times New Roman" w:hAnsi="Times New Roman" w:cs="Times New Roman"/>
          <w:sz w:val="24"/>
          <w:szCs w:val="24"/>
        </w:rPr>
        <w:t>groups detected</w:t>
      </w:r>
      <w:r w:rsidRPr="006927BE">
        <w:rPr>
          <w:rFonts w:ascii="Times New Roman" w:hAnsi="Times New Roman" w:cs="Times New Roman"/>
          <w:sz w:val="24"/>
          <w:szCs w:val="24"/>
        </w:rPr>
        <w:t xml:space="preserve"> during the 2017 </w:t>
      </w:r>
      <w:r w:rsidR="00981268">
        <w:rPr>
          <w:rFonts w:ascii="Times New Roman" w:hAnsi="Times New Roman" w:cs="Times New Roman"/>
          <w:sz w:val="24"/>
          <w:szCs w:val="24"/>
        </w:rPr>
        <w:t xml:space="preserve">and 2022 </w:t>
      </w:r>
      <w:r w:rsidRPr="006927BE">
        <w:rPr>
          <w:rFonts w:ascii="Times New Roman" w:hAnsi="Times New Roman" w:cs="Times New Roman"/>
          <w:sz w:val="24"/>
          <w:szCs w:val="24"/>
        </w:rPr>
        <w:t>Eastern Bering Sea beluga aerial line-transect survey</w:t>
      </w:r>
      <w:r w:rsidR="00981268">
        <w:rPr>
          <w:rFonts w:ascii="Times New Roman" w:hAnsi="Times New Roman" w:cs="Times New Roman"/>
          <w:sz w:val="24"/>
          <w:szCs w:val="24"/>
        </w:rPr>
        <w:t>s</w:t>
      </w:r>
      <w:r w:rsidRPr="006927BE">
        <w:rPr>
          <w:rFonts w:ascii="Times New Roman" w:hAnsi="Times New Roman" w:cs="Times New Roman"/>
          <w:sz w:val="24"/>
          <w:szCs w:val="24"/>
        </w:rPr>
        <w:t>.</w:t>
      </w:r>
      <w:r w:rsidR="00981268">
        <w:rPr>
          <w:rFonts w:ascii="Times New Roman" w:hAnsi="Times New Roman" w:cs="Times New Roman"/>
          <w:sz w:val="24"/>
          <w:szCs w:val="24"/>
        </w:rPr>
        <w:t xml:space="preserve"> Bin widths are 75 m. </w:t>
      </w:r>
    </w:p>
    <w:p w14:paraId="04813442" w14:textId="77777777" w:rsidR="008F4510" w:rsidRDefault="008F4510">
      <w:pPr>
        <w:spacing w:after="160" w:line="259" w:lineRule="auto"/>
        <w:contextualSpacing w:val="0"/>
        <w:rPr>
          <w:rFonts w:ascii="Times New Roman" w:hAnsi="Times New Roman" w:cs="Times New Roman"/>
          <w:sz w:val="24"/>
          <w:szCs w:val="24"/>
        </w:rPr>
      </w:pPr>
      <w:r>
        <w:rPr>
          <w:rFonts w:ascii="Times New Roman" w:hAnsi="Times New Roman" w:cs="Times New Roman"/>
          <w:sz w:val="24"/>
          <w:szCs w:val="24"/>
        </w:rPr>
        <w:br w:type="page"/>
      </w:r>
    </w:p>
    <w:p w14:paraId="5817B08F" w14:textId="0A84AEC9" w:rsidR="006927BE" w:rsidRDefault="00825CDB" w:rsidP="00825CDB">
      <w:pPr>
        <w:pStyle w:val="CommentText"/>
        <w:spacing w:after="120" w:line="276" w:lineRule="auto"/>
        <w:contextualSpacing w:val="0"/>
        <w:jc w:val="center"/>
        <w:rPr>
          <w:rFonts w:ascii="Times New Roman" w:eastAsiaTheme="minorHAnsi" w:hAnsi="Times New Roman" w:cs="Times New Roman"/>
          <w:sz w:val="24"/>
          <w:szCs w:val="24"/>
        </w:rPr>
      </w:pPr>
      <w:r w:rsidRPr="00825CDB">
        <w:rPr>
          <w:rFonts w:ascii="Times New Roman" w:eastAsiaTheme="minorHAnsi" w:hAnsi="Times New Roman" w:cs="Times New Roman"/>
          <w:noProof/>
          <w:sz w:val="24"/>
          <w:szCs w:val="24"/>
        </w:rPr>
        <w:lastRenderedPageBreak/>
        <w:drawing>
          <wp:inline distT="0" distB="0" distL="0" distR="0" wp14:anchorId="1F321E4D" wp14:editId="60C13C2C">
            <wp:extent cx="4572000" cy="4572000"/>
            <wp:effectExtent l="0" t="0" r="0" b="0"/>
            <wp:docPr id="6" name="Picture 5" descr="A graph of a number of data&#10;&#10;Description automatically generated with medium confidence">
              <a:extLst xmlns:a="http://schemas.openxmlformats.org/drawingml/2006/main">
                <a:ext uri="{FF2B5EF4-FFF2-40B4-BE49-F238E27FC236}">
                  <a16:creationId xmlns:a16="http://schemas.microsoft.com/office/drawing/2014/main" id="{78C47031-07A6-04F0-034B-D24EFECBA1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graph of a number of data&#10;&#10;Description automatically generated with medium confidence">
                      <a:extLst>
                        <a:ext uri="{FF2B5EF4-FFF2-40B4-BE49-F238E27FC236}">
                          <a16:creationId xmlns:a16="http://schemas.microsoft.com/office/drawing/2014/main" id="{78C47031-07A6-04F0-034B-D24EFECBA1DD}"/>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572000" cy="4572000"/>
                    </a:xfrm>
                    <a:prstGeom prst="rect">
                      <a:avLst/>
                    </a:prstGeom>
                  </pic:spPr>
                </pic:pic>
              </a:graphicData>
            </a:graphic>
          </wp:inline>
        </w:drawing>
      </w:r>
    </w:p>
    <w:p w14:paraId="2D9B269E" w14:textId="52843A42" w:rsidR="00825CDB" w:rsidRPr="006927BE" w:rsidRDefault="00825CDB" w:rsidP="00981268">
      <w:pPr>
        <w:pStyle w:val="CommentText"/>
        <w:spacing w:after="120" w:line="276" w:lineRule="auto"/>
        <w:contextualSpacing w:val="0"/>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Figure S4.2. Histogram of perpendicular distances to </w:t>
      </w:r>
      <w:r w:rsidR="00117766">
        <w:rPr>
          <w:rFonts w:ascii="Times New Roman" w:eastAsiaTheme="minorHAnsi" w:hAnsi="Times New Roman" w:cs="Times New Roman"/>
          <w:sz w:val="24"/>
          <w:szCs w:val="24"/>
        </w:rPr>
        <w:t>beluga sightings included in the MCDS analysis</w:t>
      </w:r>
      <w:r w:rsidR="0037739E">
        <w:rPr>
          <w:rFonts w:ascii="Times New Roman" w:eastAsiaTheme="minorHAnsi" w:hAnsi="Times New Roman" w:cs="Times New Roman"/>
          <w:sz w:val="24"/>
          <w:szCs w:val="24"/>
        </w:rPr>
        <w:t>,</w:t>
      </w:r>
      <w:r w:rsidR="00117766">
        <w:rPr>
          <w:rFonts w:ascii="Times New Roman" w:eastAsiaTheme="minorHAnsi" w:hAnsi="Times New Roman" w:cs="Times New Roman"/>
          <w:sz w:val="24"/>
          <w:szCs w:val="24"/>
        </w:rPr>
        <w:t xml:space="preserve"> with the </w:t>
      </w:r>
      <w:r w:rsidR="008A75F3">
        <w:rPr>
          <w:rFonts w:ascii="Times New Roman" w:eastAsiaTheme="minorHAnsi" w:hAnsi="Times New Roman" w:cs="Times New Roman"/>
          <w:sz w:val="24"/>
          <w:szCs w:val="24"/>
        </w:rPr>
        <w:t xml:space="preserve">fit of the selected </w:t>
      </w:r>
      <w:r w:rsidR="00117766">
        <w:rPr>
          <w:rFonts w:ascii="Times New Roman" w:eastAsiaTheme="minorHAnsi" w:hAnsi="Times New Roman" w:cs="Times New Roman"/>
          <w:sz w:val="24"/>
          <w:szCs w:val="24"/>
        </w:rPr>
        <w:t xml:space="preserve">detection function model overlaid. </w:t>
      </w:r>
      <w:r w:rsidR="00E45490">
        <w:rPr>
          <w:rFonts w:ascii="Times New Roman" w:eastAsiaTheme="minorHAnsi" w:hAnsi="Times New Roman" w:cs="Times New Roman"/>
          <w:sz w:val="24"/>
          <w:szCs w:val="24"/>
        </w:rPr>
        <w:t xml:space="preserve">The selected MCDS model </w:t>
      </w:r>
      <w:r w:rsidR="0037739E">
        <w:rPr>
          <w:rFonts w:ascii="Times New Roman" w:eastAsiaTheme="minorHAnsi" w:hAnsi="Times New Roman" w:cs="Times New Roman"/>
          <w:sz w:val="24"/>
          <w:szCs w:val="24"/>
        </w:rPr>
        <w:t>had a hazard-rate key function and scale parameter covariates Beaufort Sea State and Turbidity.</w:t>
      </w:r>
    </w:p>
    <w:sectPr w:rsidR="00825CDB" w:rsidRPr="006927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2CB"/>
    <w:rsid w:val="00004E8D"/>
    <w:rsid w:val="00011DA8"/>
    <w:rsid w:val="000639F3"/>
    <w:rsid w:val="00074642"/>
    <w:rsid w:val="00081451"/>
    <w:rsid w:val="000946B8"/>
    <w:rsid w:val="000A48CF"/>
    <w:rsid w:val="000A57A6"/>
    <w:rsid w:val="000B0038"/>
    <w:rsid w:val="000B5956"/>
    <w:rsid w:val="000B797D"/>
    <w:rsid w:val="000C173E"/>
    <w:rsid w:val="000C2F6F"/>
    <w:rsid w:val="000E134A"/>
    <w:rsid w:val="000F02E5"/>
    <w:rsid w:val="000F035D"/>
    <w:rsid w:val="000F2003"/>
    <w:rsid w:val="00102D77"/>
    <w:rsid w:val="0011013E"/>
    <w:rsid w:val="00117766"/>
    <w:rsid w:val="00122258"/>
    <w:rsid w:val="0012313C"/>
    <w:rsid w:val="00123C9F"/>
    <w:rsid w:val="001577F5"/>
    <w:rsid w:val="001A1270"/>
    <w:rsid w:val="001A3925"/>
    <w:rsid w:val="001B0506"/>
    <w:rsid w:val="001B1168"/>
    <w:rsid w:val="001B585A"/>
    <w:rsid w:val="001C01A3"/>
    <w:rsid w:val="001C6549"/>
    <w:rsid w:val="001D1D72"/>
    <w:rsid w:val="0020169F"/>
    <w:rsid w:val="00223125"/>
    <w:rsid w:val="00224623"/>
    <w:rsid w:val="0022708F"/>
    <w:rsid w:val="0027026D"/>
    <w:rsid w:val="002714DC"/>
    <w:rsid w:val="00272784"/>
    <w:rsid w:val="00293F7E"/>
    <w:rsid w:val="002A3308"/>
    <w:rsid w:val="002B42BB"/>
    <w:rsid w:val="002D636A"/>
    <w:rsid w:val="002E5C2A"/>
    <w:rsid w:val="00345556"/>
    <w:rsid w:val="003553A6"/>
    <w:rsid w:val="00357635"/>
    <w:rsid w:val="003632D9"/>
    <w:rsid w:val="00370D98"/>
    <w:rsid w:val="0037739E"/>
    <w:rsid w:val="00392AC8"/>
    <w:rsid w:val="003F06E8"/>
    <w:rsid w:val="0040259E"/>
    <w:rsid w:val="00407A07"/>
    <w:rsid w:val="00426BFD"/>
    <w:rsid w:val="00431E6E"/>
    <w:rsid w:val="004322CA"/>
    <w:rsid w:val="00451C77"/>
    <w:rsid w:val="00462D2C"/>
    <w:rsid w:val="00463599"/>
    <w:rsid w:val="00477527"/>
    <w:rsid w:val="004D72E1"/>
    <w:rsid w:val="004F4FDF"/>
    <w:rsid w:val="0050169A"/>
    <w:rsid w:val="0050679E"/>
    <w:rsid w:val="005262CB"/>
    <w:rsid w:val="0052726C"/>
    <w:rsid w:val="00546985"/>
    <w:rsid w:val="00574E87"/>
    <w:rsid w:val="00581026"/>
    <w:rsid w:val="00594B5B"/>
    <w:rsid w:val="005956A3"/>
    <w:rsid w:val="005A7AF2"/>
    <w:rsid w:val="005F52A7"/>
    <w:rsid w:val="006040C4"/>
    <w:rsid w:val="00605C97"/>
    <w:rsid w:val="00610CA2"/>
    <w:rsid w:val="00611E33"/>
    <w:rsid w:val="00613B7E"/>
    <w:rsid w:val="00620AA5"/>
    <w:rsid w:val="0062544A"/>
    <w:rsid w:val="0063054C"/>
    <w:rsid w:val="006814B5"/>
    <w:rsid w:val="00681CBA"/>
    <w:rsid w:val="006927BE"/>
    <w:rsid w:val="006970D9"/>
    <w:rsid w:val="006A558E"/>
    <w:rsid w:val="006B68AD"/>
    <w:rsid w:val="006C7A0C"/>
    <w:rsid w:val="006D2425"/>
    <w:rsid w:val="006E3450"/>
    <w:rsid w:val="006F1160"/>
    <w:rsid w:val="00720947"/>
    <w:rsid w:val="0073164E"/>
    <w:rsid w:val="00731C13"/>
    <w:rsid w:val="00741FC7"/>
    <w:rsid w:val="007446C1"/>
    <w:rsid w:val="00747CC0"/>
    <w:rsid w:val="007734D1"/>
    <w:rsid w:val="007B5996"/>
    <w:rsid w:val="007B6442"/>
    <w:rsid w:val="007C342C"/>
    <w:rsid w:val="007C67CB"/>
    <w:rsid w:val="007D13B7"/>
    <w:rsid w:val="007E5DB1"/>
    <w:rsid w:val="007F5772"/>
    <w:rsid w:val="008011B5"/>
    <w:rsid w:val="008223D1"/>
    <w:rsid w:val="00825CDB"/>
    <w:rsid w:val="00827E51"/>
    <w:rsid w:val="0084239B"/>
    <w:rsid w:val="0084289A"/>
    <w:rsid w:val="00865F78"/>
    <w:rsid w:val="00866B04"/>
    <w:rsid w:val="00873C3E"/>
    <w:rsid w:val="008A75F3"/>
    <w:rsid w:val="008B33DE"/>
    <w:rsid w:val="008D3EBF"/>
    <w:rsid w:val="008E19F5"/>
    <w:rsid w:val="008E5E33"/>
    <w:rsid w:val="008E7B5C"/>
    <w:rsid w:val="008F15C7"/>
    <w:rsid w:val="008F4510"/>
    <w:rsid w:val="00903CD1"/>
    <w:rsid w:val="00904FCD"/>
    <w:rsid w:val="00916D4A"/>
    <w:rsid w:val="00927503"/>
    <w:rsid w:val="00932A8E"/>
    <w:rsid w:val="00937ADF"/>
    <w:rsid w:val="00971742"/>
    <w:rsid w:val="00975E33"/>
    <w:rsid w:val="00981268"/>
    <w:rsid w:val="009842BF"/>
    <w:rsid w:val="009870CE"/>
    <w:rsid w:val="009870F1"/>
    <w:rsid w:val="00991A87"/>
    <w:rsid w:val="00992BC2"/>
    <w:rsid w:val="0099411A"/>
    <w:rsid w:val="009A35B1"/>
    <w:rsid w:val="009B12A5"/>
    <w:rsid w:val="009B6A1B"/>
    <w:rsid w:val="009D2380"/>
    <w:rsid w:val="009D7651"/>
    <w:rsid w:val="009F30F7"/>
    <w:rsid w:val="00A020C0"/>
    <w:rsid w:val="00A2218A"/>
    <w:rsid w:val="00A44BA6"/>
    <w:rsid w:val="00A52F4D"/>
    <w:rsid w:val="00A543FE"/>
    <w:rsid w:val="00A6150B"/>
    <w:rsid w:val="00A652EC"/>
    <w:rsid w:val="00A66028"/>
    <w:rsid w:val="00A66A81"/>
    <w:rsid w:val="00A85233"/>
    <w:rsid w:val="00AA5B98"/>
    <w:rsid w:val="00AC4B19"/>
    <w:rsid w:val="00AE722F"/>
    <w:rsid w:val="00AF00D5"/>
    <w:rsid w:val="00AF1D32"/>
    <w:rsid w:val="00B072D3"/>
    <w:rsid w:val="00B1025A"/>
    <w:rsid w:val="00B1193D"/>
    <w:rsid w:val="00B13963"/>
    <w:rsid w:val="00B17F26"/>
    <w:rsid w:val="00B34EE1"/>
    <w:rsid w:val="00B404A2"/>
    <w:rsid w:val="00B43566"/>
    <w:rsid w:val="00B4463E"/>
    <w:rsid w:val="00B4787C"/>
    <w:rsid w:val="00B50917"/>
    <w:rsid w:val="00B74065"/>
    <w:rsid w:val="00BB0977"/>
    <w:rsid w:val="00BD5A25"/>
    <w:rsid w:val="00BD7DA5"/>
    <w:rsid w:val="00BE34E8"/>
    <w:rsid w:val="00BE43B6"/>
    <w:rsid w:val="00BF5C5F"/>
    <w:rsid w:val="00C04AD1"/>
    <w:rsid w:val="00C12BF2"/>
    <w:rsid w:val="00C13474"/>
    <w:rsid w:val="00C23D28"/>
    <w:rsid w:val="00C30DDB"/>
    <w:rsid w:val="00C34A41"/>
    <w:rsid w:val="00C3726C"/>
    <w:rsid w:val="00C43589"/>
    <w:rsid w:val="00C47EEC"/>
    <w:rsid w:val="00C54275"/>
    <w:rsid w:val="00C61B8B"/>
    <w:rsid w:val="00C62ECB"/>
    <w:rsid w:val="00C63756"/>
    <w:rsid w:val="00CB0750"/>
    <w:rsid w:val="00CE302E"/>
    <w:rsid w:val="00CF1798"/>
    <w:rsid w:val="00CF1A9C"/>
    <w:rsid w:val="00D076EB"/>
    <w:rsid w:val="00D175C4"/>
    <w:rsid w:val="00D208CB"/>
    <w:rsid w:val="00D3105A"/>
    <w:rsid w:val="00D334ED"/>
    <w:rsid w:val="00D55AB5"/>
    <w:rsid w:val="00D64EAF"/>
    <w:rsid w:val="00D67FC7"/>
    <w:rsid w:val="00D726E7"/>
    <w:rsid w:val="00D72BF3"/>
    <w:rsid w:val="00D8179A"/>
    <w:rsid w:val="00D828BD"/>
    <w:rsid w:val="00D86ECA"/>
    <w:rsid w:val="00D902B1"/>
    <w:rsid w:val="00D94CC2"/>
    <w:rsid w:val="00DC1DC0"/>
    <w:rsid w:val="00DC71F3"/>
    <w:rsid w:val="00DE03D6"/>
    <w:rsid w:val="00DE5992"/>
    <w:rsid w:val="00DF4590"/>
    <w:rsid w:val="00DF77D1"/>
    <w:rsid w:val="00DF7B74"/>
    <w:rsid w:val="00E15806"/>
    <w:rsid w:val="00E21E3B"/>
    <w:rsid w:val="00E43616"/>
    <w:rsid w:val="00E45490"/>
    <w:rsid w:val="00E45C4D"/>
    <w:rsid w:val="00E5059E"/>
    <w:rsid w:val="00E759FC"/>
    <w:rsid w:val="00E83932"/>
    <w:rsid w:val="00EA3EC3"/>
    <w:rsid w:val="00EB12F8"/>
    <w:rsid w:val="00EE04AA"/>
    <w:rsid w:val="00EE655A"/>
    <w:rsid w:val="00EF6F62"/>
    <w:rsid w:val="00F10DDF"/>
    <w:rsid w:val="00F21016"/>
    <w:rsid w:val="00F509AC"/>
    <w:rsid w:val="00F528F7"/>
    <w:rsid w:val="00F72117"/>
    <w:rsid w:val="00F72438"/>
    <w:rsid w:val="00F86630"/>
    <w:rsid w:val="00F95634"/>
    <w:rsid w:val="00FD1D89"/>
    <w:rsid w:val="00FF332D"/>
    <w:rsid w:val="00FF7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6A945"/>
  <w15:chartTrackingRefBased/>
  <w15:docId w15:val="{97EADB5F-A2B1-45B5-8D4C-42FECC47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0D9"/>
    <w:pPr>
      <w:spacing w:after="0" w:line="276" w:lineRule="auto"/>
      <w:contextualSpacing/>
    </w:pPr>
    <w:rPr>
      <w:rFonts w:ascii="Arial" w:eastAsia="Arial" w:hAnsi="Arial" w:cs="Arial"/>
      <w:kern w:val="0"/>
      <w14:ligatures w14:val="none"/>
    </w:rPr>
  </w:style>
  <w:style w:type="paragraph" w:styleId="Heading3">
    <w:name w:val="heading 3"/>
    <w:basedOn w:val="Normal"/>
    <w:next w:val="Normal"/>
    <w:link w:val="Heading3Char"/>
    <w:rsid w:val="006970D9"/>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970D9"/>
    <w:rPr>
      <w:rFonts w:ascii="Arial" w:eastAsia="Arial" w:hAnsi="Arial" w:cs="Arial"/>
      <w:color w:val="434343"/>
      <w:kern w:val="0"/>
      <w:sz w:val="28"/>
      <w:szCs w:val="28"/>
      <w14:ligatures w14:val="none"/>
    </w:rPr>
  </w:style>
  <w:style w:type="paragraph" w:styleId="ListParagraph">
    <w:name w:val="List Paragraph"/>
    <w:basedOn w:val="Normal"/>
    <w:uiPriority w:val="34"/>
    <w:qFormat/>
    <w:rsid w:val="006970D9"/>
    <w:pPr>
      <w:ind w:left="720"/>
    </w:pPr>
  </w:style>
  <w:style w:type="table" w:styleId="TableGrid">
    <w:name w:val="Table Grid"/>
    <w:basedOn w:val="TableNormal"/>
    <w:uiPriority w:val="39"/>
    <w:rsid w:val="006970D9"/>
    <w:pPr>
      <w:spacing w:after="0" w:line="240" w:lineRule="auto"/>
      <w:contextualSpacing/>
    </w:pPr>
    <w:rPr>
      <w:rFonts w:ascii="Arial" w:eastAsia="Arial" w:hAnsi="Arial" w:cs="Arial"/>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F5C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C5F"/>
    <w:rPr>
      <w:rFonts w:ascii="Segoe UI" w:eastAsia="Arial" w:hAnsi="Segoe UI" w:cs="Segoe UI"/>
      <w:kern w:val="0"/>
      <w:sz w:val="18"/>
      <w:szCs w:val="18"/>
      <w14:ligatures w14:val="none"/>
    </w:rPr>
  </w:style>
  <w:style w:type="character" w:styleId="CommentReference">
    <w:name w:val="annotation reference"/>
    <w:basedOn w:val="DefaultParagraphFont"/>
    <w:uiPriority w:val="99"/>
    <w:semiHidden/>
    <w:unhideWhenUsed/>
    <w:rsid w:val="00081451"/>
    <w:rPr>
      <w:sz w:val="16"/>
      <w:szCs w:val="16"/>
    </w:rPr>
  </w:style>
  <w:style w:type="paragraph" w:styleId="CommentText">
    <w:name w:val="annotation text"/>
    <w:basedOn w:val="Normal"/>
    <w:link w:val="CommentTextChar"/>
    <w:uiPriority w:val="99"/>
    <w:unhideWhenUsed/>
    <w:rsid w:val="00081451"/>
    <w:pPr>
      <w:spacing w:line="240" w:lineRule="auto"/>
    </w:pPr>
    <w:rPr>
      <w:sz w:val="20"/>
      <w:szCs w:val="20"/>
    </w:rPr>
  </w:style>
  <w:style w:type="character" w:customStyle="1" w:styleId="CommentTextChar">
    <w:name w:val="Comment Text Char"/>
    <w:basedOn w:val="DefaultParagraphFont"/>
    <w:link w:val="CommentText"/>
    <w:uiPriority w:val="99"/>
    <w:rsid w:val="0008145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81451"/>
    <w:rPr>
      <w:b/>
      <w:bCs/>
    </w:rPr>
  </w:style>
  <w:style w:type="character" w:customStyle="1" w:styleId="CommentSubjectChar">
    <w:name w:val="Comment Subject Char"/>
    <w:basedOn w:val="CommentTextChar"/>
    <w:link w:val="CommentSubject"/>
    <w:uiPriority w:val="99"/>
    <w:semiHidden/>
    <w:rsid w:val="00081451"/>
    <w:rPr>
      <w:rFonts w:ascii="Arial" w:eastAsia="Arial" w:hAnsi="Arial" w:cs="Arial"/>
      <w:b/>
      <w:bCs/>
      <w:kern w:val="0"/>
      <w:sz w:val="20"/>
      <w:szCs w:val="20"/>
      <w14:ligatures w14:val="none"/>
    </w:rPr>
  </w:style>
  <w:style w:type="paragraph" w:styleId="Revision">
    <w:name w:val="Revision"/>
    <w:hidden/>
    <w:uiPriority w:val="99"/>
    <w:semiHidden/>
    <w:rsid w:val="009D7651"/>
    <w:pPr>
      <w:spacing w:after="0" w:line="240" w:lineRule="auto"/>
    </w:pPr>
    <w:rPr>
      <w:rFonts w:ascii="Arial" w:eastAsia="Arial" w:hAnsi="Arial" w:cs="Arial"/>
      <w:kern w:val="0"/>
      <w14:ligatures w14:val="none"/>
    </w:rPr>
  </w:style>
  <w:style w:type="character" w:styleId="PlaceholderText">
    <w:name w:val="Placeholder Text"/>
    <w:basedOn w:val="DefaultParagraphFont"/>
    <w:uiPriority w:val="99"/>
    <w:semiHidden/>
    <w:rsid w:val="0040259E"/>
    <w:rPr>
      <w:color w:val="666666"/>
    </w:rPr>
  </w:style>
  <w:style w:type="paragraph" w:customStyle="1" w:styleId="Default">
    <w:name w:val="Default"/>
    <w:rsid w:val="00927503"/>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7222">
      <w:bodyDiv w:val="1"/>
      <w:marLeft w:val="0"/>
      <w:marRight w:val="0"/>
      <w:marTop w:val="0"/>
      <w:marBottom w:val="0"/>
      <w:divBdr>
        <w:top w:val="none" w:sz="0" w:space="0" w:color="auto"/>
        <w:left w:val="none" w:sz="0" w:space="0" w:color="auto"/>
        <w:bottom w:val="none" w:sz="0" w:space="0" w:color="auto"/>
        <w:right w:val="none" w:sz="0" w:space="0" w:color="auto"/>
      </w:divBdr>
    </w:div>
    <w:div w:id="149712218">
      <w:bodyDiv w:val="1"/>
      <w:marLeft w:val="0"/>
      <w:marRight w:val="0"/>
      <w:marTop w:val="0"/>
      <w:marBottom w:val="0"/>
      <w:divBdr>
        <w:top w:val="none" w:sz="0" w:space="0" w:color="auto"/>
        <w:left w:val="none" w:sz="0" w:space="0" w:color="auto"/>
        <w:bottom w:val="none" w:sz="0" w:space="0" w:color="auto"/>
        <w:right w:val="none" w:sz="0" w:space="0" w:color="auto"/>
      </w:divBdr>
    </w:div>
    <w:div w:id="434136358">
      <w:bodyDiv w:val="1"/>
      <w:marLeft w:val="0"/>
      <w:marRight w:val="0"/>
      <w:marTop w:val="0"/>
      <w:marBottom w:val="0"/>
      <w:divBdr>
        <w:top w:val="none" w:sz="0" w:space="0" w:color="auto"/>
        <w:left w:val="none" w:sz="0" w:space="0" w:color="auto"/>
        <w:bottom w:val="none" w:sz="0" w:space="0" w:color="auto"/>
        <w:right w:val="none" w:sz="0" w:space="0" w:color="auto"/>
      </w:divBdr>
    </w:div>
    <w:div w:id="85427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2083</Words>
  <Characters>11875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Ferguson</dc:creator>
  <cp:keywords/>
  <dc:description/>
  <cp:lastModifiedBy>Megan Ferguson</cp:lastModifiedBy>
  <cp:revision>4</cp:revision>
  <dcterms:created xsi:type="dcterms:W3CDTF">2025-06-26T21:24:00Z</dcterms:created>
  <dcterms:modified xsi:type="dcterms:W3CDTF">2025-06-26T21:25:00Z</dcterms:modified>
</cp:coreProperties>
</file>