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9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340"/>
        <w:gridCol w:w="1513"/>
        <w:gridCol w:w="1351"/>
        <w:gridCol w:w="1513"/>
        <w:gridCol w:w="1217"/>
      </w:tblGrid>
      <w:tr w:rsidR="005B02AD" w:rsidRPr="005B02AD" w14:paraId="12AF554E" w14:textId="77777777" w:rsidTr="005B02AD">
        <w:trPr>
          <w:trHeight w:val="312"/>
        </w:trPr>
        <w:tc>
          <w:tcPr>
            <w:tcW w:w="6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E7CC" w14:textId="77777777" w:rsidR="005B02AD" w:rsidRPr="005B02AD" w:rsidRDefault="005B02AD" w:rsidP="005B02AD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US"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US" w:eastAsia="pl-PL"/>
              </w:rPr>
              <w:t xml:space="preserve">Table </w:t>
            </w:r>
            <w:r w:rsidR="005648D8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US" w:eastAsia="pl-PL"/>
              </w:rPr>
              <w:t>S1</w:t>
            </w: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US" w:eastAsia="pl-PL"/>
              </w:rPr>
              <w:t>. One-way ANOVA of the prevalence and severity of stem-base diseases</w:t>
            </w:r>
          </w:p>
        </w:tc>
      </w:tr>
      <w:tr w:rsidR="005B02AD" w:rsidRPr="005B02AD" w14:paraId="6F309211" w14:textId="77777777" w:rsidTr="005B02AD">
        <w:trPr>
          <w:trHeight w:val="300"/>
        </w:trPr>
        <w:tc>
          <w:tcPr>
            <w:tcW w:w="10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83CCB" w14:textId="77777777" w:rsidR="005B02AD" w:rsidRPr="005B02AD" w:rsidRDefault="005B02AD" w:rsidP="005B02AD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Factor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11F13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df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1E1F5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Fusarium crown rot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66DD6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Eyespot</w:t>
            </w:r>
          </w:p>
        </w:tc>
      </w:tr>
      <w:tr w:rsidR="005B02AD" w:rsidRPr="005B02AD" w14:paraId="121C0BBE" w14:textId="77777777" w:rsidTr="005B02AD">
        <w:trPr>
          <w:trHeight w:val="300"/>
        </w:trPr>
        <w:tc>
          <w:tcPr>
            <w:tcW w:w="10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608299" w14:textId="77777777" w:rsidR="005B02AD" w:rsidRPr="005B02AD" w:rsidRDefault="005B02AD" w:rsidP="005B02AD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7EFB20" w14:textId="77777777" w:rsidR="005B02AD" w:rsidRPr="005B02AD" w:rsidRDefault="005B02AD" w:rsidP="005B02AD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4E8C4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Prevalence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2A7DB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Severity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E51C0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Prevalence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320BE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Severity</w:t>
            </w:r>
          </w:p>
        </w:tc>
      </w:tr>
      <w:tr w:rsidR="005B02AD" w:rsidRPr="005B02AD" w14:paraId="4293CEA1" w14:textId="77777777" w:rsidTr="005B02AD">
        <w:trPr>
          <w:trHeight w:val="300"/>
        </w:trPr>
        <w:tc>
          <w:tcPr>
            <w:tcW w:w="10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FB2F05" w14:textId="77777777" w:rsidR="005B02AD" w:rsidRPr="005B02AD" w:rsidRDefault="005B02AD" w:rsidP="005B02AD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47B918" w14:textId="77777777" w:rsidR="005B02AD" w:rsidRPr="005B02AD" w:rsidRDefault="005B02AD" w:rsidP="005B02AD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94A53C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F</w:t>
            </w:r>
          </w:p>
        </w:tc>
      </w:tr>
      <w:tr w:rsidR="005B02AD" w:rsidRPr="005B02AD" w14:paraId="4C5FF9A0" w14:textId="77777777" w:rsidTr="005B02AD">
        <w:trPr>
          <w:trHeight w:val="312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DC8B" w14:textId="77777777" w:rsidR="005B02AD" w:rsidRPr="005B02AD" w:rsidRDefault="005B02AD" w:rsidP="005B02AD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Location</w:t>
            </w:r>
            <w:r w:rsidRPr="005B02AD">
              <w:rPr>
                <w:rFonts w:ascii="Palatino Linotype" w:eastAsia="Times New Roman" w:hAnsi="Palatino Linotype" w:cs="Arial"/>
                <w:color w:val="008080"/>
                <w:sz w:val="20"/>
                <w:szCs w:val="20"/>
                <w:u w:val="single"/>
                <w:lang w:eastAsia="pl-PL"/>
              </w:rPr>
              <w:t xml:space="preserve"> 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831C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8F02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116.31**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FE4B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26.34**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506C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eastAsia="pl-PL"/>
              </w:rPr>
              <w:t>393.99**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1C85" w14:textId="77777777" w:rsidR="005B02AD" w:rsidRPr="005B02AD" w:rsidRDefault="005B02AD" w:rsidP="005B02AD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</w:pPr>
            <w:r w:rsidRPr="005B02AD">
              <w:rPr>
                <w:rFonts w:ascii="Palatino Linotype" w:eastAsia="Times New Roman" w:hAnsi="Palatino Linotype" w:cs="Arial"/>
                <w:sz w:val="20"/>
                <w:szCs w:val="20"/>
                <w:lang w:eastAsia="pl-PL"/>
              </w:rPr>
              <w:t>35.21**</w:t>
            </w:r>
          </w:p>
        </w:tc>
      </w:tr>
      <w:tr w:rsidR="005B02AD" w:rsidRPr="005B02AD" w14:paraId="0858FA4D" w14:textId="77777777" w:rsidTr="005B02AD">
        <w:trPr>
          <w:trHeight w:val="312"/>
        </w:trPr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4AC4" w14:textId="77777777" w:rsidR="005B02AD" w:rsidRPr="005B02AD" w:rsidRDefault="005B02AD" w:rsidP="005B02AD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US" w:eastAsia="pl-PL"/>
              </w:rPr>
            </w:pPr>
            <w:r w:rsidRPr="005B02AD">
              <w:rPr>
                <w:rFonts w:ascii="Palatino Linotype" w:eastAsia="Times New Roman" w:hAnsi="Palatino Linotype" w:cs="Arial"/>
                <w:color w:val="000000"/>
                <w:sz w:val="20"/>
                <w:szCs w:val="20"/>
                <w:lang w:val="en-US" w:eastAsia="pl-PL"/>
              </w:rPr>
              <w:t>*significant difference at p &lt; 0.001; ** - significant difference at p &lt; 0.005.</w:t>
            </w:r>
          </w:p>
        </w:tc>
      </w:tr>
    </w:tbl>
    <w:p w14:paraId="58871F2F" w14:textId="77777777" w:rsidR="002E63E9" w:rsidRPr="005B02AD" w:rsidRDefault="002E63E9">
      <w:pPr>
        <w:rPr>
          <w:lang w:val="en-US"/>
        </w:rPr>
      </w:pPr>
    </w:p>
    <w:sectPr w:rsidR="002E63E9" w:rsidRPr="005B02AD" w:rsidSect="007E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0B2"/>
    <w:rsid w:val="002E63E9"/>
    <w:rsid w:val="003F40B2"/>
    <w:rsid w:val="005648D8"/>
    <w:rsid w:val="005B02AD"/>
    <w:rsid w:val="005C0FE3"/>
    <w:rsid w:val="005C4153"/>
    <w:rsid w:val="007E002F"/>
    <w:rsid w:val="00A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2B6D"/>
  <w15:chartTrackingRefBased/>
  <w15:docId w15:val="{223C24D4-12E3-4014-8912-518CD43D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3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ysk%20F\fuzaryjna%20zgorzel%20podstawy%20&#378;d&#378;b&#322;a\PeerJ\do%20zawieszenia\Table%20S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Table S1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cp:lastModifiedBy>Urszula Wachowska</cp:lastModifiedBy>
  <cp:revision>1</cp:revision>
  <cp:lastPrinted>2024-02-02T08:18:00Z</cp:lastPrinted>
  <dcterms:created xsi:type="dcterms:W3CDTF">2024-11-11T09:56:00Z</dcterms:created>
  <dcterms:modified xsi:type="dcterms:W3CDTF">2024-11-11T09:57:00Z</dcterms:modified>
</cp:coreProperties>
</file>