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9FB9" w14:textId="458E3992" w:rsidR="002373FB" w:rsidRDefault="002373FB"/>
    <w:tbl>
      <w:tblPr>
        <w:tblW w:w="10389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202"/>
        <w:gridCol w:w="1086"/>
        <w:gridCol w:w="1002"/>
        <w:gridCol w:w="1090"/>
        <w:gridCol w:w="1080"/>
        <w:gridCol w:w="1260"/>
        <w:gridCol w:w="810"/>
        <w:gridCol w:w="1120"/>
      </w:tblGrid>
      <w:tr w:rsidR="002A1E8B" w:rsidRPr="00E1715A" w14:paraId="1011967D" w14:textId="77777777" w:rsidTr="002A1E8B">
        <w:trPr>
          <w:trHeight w:val="906"/>
        </w:trPr>
        <w:tc>
          <w:tcPr>
            <w:tcW w:w="17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43C5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1715A">
              <w:rPr>
                <w:rFonts w:asciiTheme="majorBidi" w:hAnsiTheme="majorBidi" w:cstheme="majorBidi"/>
                <w:b/>
                <w:bCs/>
                <w:color w:val="000000" w:themeColor="text1"/>
              </w:rPr>
              <w:t>Information sources</w:t>
            </w:r>
          </w:p>
        </w:tc>
        <w:tc>
          <w:tcPr>
            <w:tcW w:w="22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48EB1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1715A">
              <w:rPr>
                <w:rFonts w:asciiTheme="majorBidi" w:hAnsiTheme="majorBidi" w:cstheme="majorBidi"/>
                <w:b/>
                <w:bCs/>
                <w:color w:val="000000" w:themeColor="text1"/>
              </w:rPr>
              <w:t>Knowledge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71D309FE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1715A">
              <w:rPr>
                <w:rFonts w:asciiTheme="majorBidi" w:hAnsiTheme="majorBidi" w:cstheme="majorBidi"/>
                <w:b/>
                <w:bCs/>
                <w:color w:val="000000" w:themeColor="text1"/>
              </w:rPr>
              <w:t>p-value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833527A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1715A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X</w:t>
            </w:r>
            <w:r w:rsidRPr="00E1715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vertAlign w:val="superscript"/>
              </w:rPr>
              <w:t>2</w:t>
            </w:r>
            <w:r w:rsidRPr="00E1715A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 xml:space="preserve"> (df)</w:t>
            </w:r>
          </w:p>
        </w:tc>
        <w:tc>
          <w:tcPr>
            <w:tcW w:w="23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003D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1715A">
              <w:rPr>
                <w:rFonts w:asciiTheme="majorBidi" w:hAnsiTheme="majorBidi" w:cstheme="majorBidi"/>
                <w:b/>
                <w:bCs/>
                <w:color w:val="000000" w:themeColor="text1"/>
              </w:rPr>
              <w:t>Attitude</w:t>
            </w:r>
          </w:p>
        </w:tc>
        <w:tc>
          <w:tcPr>
            <w:tcW w:w="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60FE8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1715A">
              <w:rPr>
                <w:rFonts w:asciiTheme="majorBidi" w:hAnsiTheme="majorBidi" w:cstheme="majorBidi"/>
                <w:b/>
                <w:bCs/>
                <w:color w:val="000000" w:themeColor="text1"/>
              </w:rPr>
              <w:t>p-value</w:t>
            </w:r>
          </w:p>
        </w:tc>
        <w:tc>
          <w:tcPr>
            <w:tcW w:w="1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18E9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E1715A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X</w:t>
            </w:r>
            <w:r w:rsidRPr="00E1715A">
              <w:rPr>
                <w:rFonts w:asciiTheme="majorBidi" w:hAnsiTheme="majorBidi" w:cstheme="majorBidi"/>
                <w:b/>
                <w:bCs/>
                <w:iCs/>
                <w:color w:val="000000" w:themeColor="text1"/>
                <w:vertAlign w:val="superscript"/>
              </w:rPr>
              <w:t>2</w:t>
            </w:r>
            <w:r w:rsidRPr="00E1715A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 xml:space="preserve"> (df)</w:t>
            </w:r>
          </w:p>
        </w:tc>
      </w:tr>
      <w:tr w:rsidR="002A1E8B" w:rsidRPr="00E1715A" w14:paraId="3AD55175" w14:textId="77777777" w:rsidTr="002A1E8B">
        <w:trPr>
          <w:trHeight w:val="478"/>
        </w:trPr>
        <w:tc>
          <w:tcPr>
            <w:tcW w:w="1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6E5FF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21E09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1715A">
              <w:rPr>
                <w:rFonts w:asciiTheme="majorBidi" w:hAnsiTheme="majorBidi" w:cstheme="majorBidi"/>
                <w:b/>
                <w:bCs/>
              </w:rPr>
              <w:t>Good</w:t>
            </w:r>
          </w:p>
          <w:p w14:paraId="0EF7142B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  <w:b/>
                <w:bCs/>
              </w:rPr>
              <w:t>N (%)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6161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1715A">
              <w:rPr>
                <w:rFonts w:asciiTheme="majorBidi" w:hAnsiTheme="majorBidi" w:cstheme="majorBidi"/>
                <w:b/>
                <w:bCs/>
              </w:rPr>
              <w:t>Poor</w:t>
            </w:r>
          </w:p>
          <w:p w14:paraId="5D1DA313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  <w:b/>
                <w:bCs/>
              </w:rPr>
              <w:t>N (%)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5505EBC3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90" w:type="dxa"/>
            <w:shd w:val="clear" w:color="auto" w:fill="FFFFFF"/>
            <w:vAlign w:val="center"/>
          </w:tcPr>
          <w:p w14:paraId="5F328C34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9841A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1715A">
              <w:rPr>
                <w:rFonts w:asciiTheme="majorBidi" w:hAnsiTheme="majorBidi" w:cstheme="majorBidi"/>
                <w:b/>
                <w:bCs/>
              </w:rPr>
              <w:t>Positive</w:t>
            </w:r>
          </w:p>
          <w:p w14:paraId="068DB1CA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  <w:b/>
                <w:bCs/>
              </w:rPr>
              <w:t>N (%)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A4BC8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1715A">
              <w:rPr>
                <w:rFonts w:asciiTheme="majorBidi" w:hAnsiTheme="majorBidi" w:cstheme="majorBidi"/>
                <w:b/>
                <w:bCs/>
              </w:rPr>
              <w:t>Negative</w:t>
            </w:r>
          </w:p>
          <w:p w14:paraId="2B69F061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  <w:b/>
                <w:bCs/>
              </w:rPr>
              <w:t>N (%)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77FF9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38EA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A1E8B" w:rsidRPr="00E1715A" w14:paraId="18847D1E" w14:textId="77777777" w:rsidTr="002A1E8B">
        <w:trPr>
          <w:trHeight w:val="787"/>
        </w:trPr>
        <w:tc>
          <w:tcPr>
            <w:tcW w:w="1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2D74A" w14:textId="77777777" w:rsidR="002A1E8B" w:rsidRPr="00DF196E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DF196E">
              <w:rPr>
                <w:rFonts w:asciiTheme="majorBidi" w:hAnsiTheme="majorBidi" w:cstheme="majorBidi"/>
              </w:rPr>
              <w:t>University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9E6EF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56 (66.7%)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D2960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28 (33.3%)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22793DD0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0.952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20452AA8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0.004 (1)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23D8F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34 (40.5%)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5836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50 (59.5%)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4F179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0.635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9157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0.225(1)</w:t>
            </w:r>
          </w:p>
        </w:tc>
      </w:tr>
      <w:tr w:rsidR="002A1E8B" w:rsidRPr="00E1715A" w14:paraId="48754EEB" w14:textId="77777777" w:rsidTr="002A1E8B">
        <w:trPr>
          <w:trHeight w:val="787"/>
        </w:trPr>
        <w:tc>
          <w:tcPr>
            <w:tcW w:w="1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09874" w14:textId="77777777" w:rsidR="002A1E8B" w:rsidRPr="00DF196E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DF196E">
              <w:rPr>
                <w:rFonts w:asciiTheme="majorBidi" w:hAnsiTheme="majorBidi" w:cstheme="majorBidi"/>
              </w:rPr>
              <w:t>Health care facilities.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6897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87 (70.2%)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A4983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37 (29.8%)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43D30C91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0.520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1295F8C3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0.413 (1)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4FB67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47 (37.9%)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D587E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77 (62.1%)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847C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510E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0.000(1)</w:t>
            </w:r>
          </w:p>
        </w:tc>
      </w:tr>
      <w:tr w:rsidR="002A1E8B" w:rsidRPr="00E1715A" w14:paraId="1C05ADBA" w14:textId="77777777" w:rsidTr="002A1E8B">
        <w:trPr>
          <w:trHeight w:val="1095"/>
        </w:trPr>
        <w:tc>
          <w:tcPr>
            <w:tcW w:w="1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15620" w14:textId="77777777" w:rsidR="002A1E8B" w:rsidRPr="00DF196E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DF196E">
              <w:rPr>
                <w:rFonts w:asciiTheme="majorBidi" w:hAnsiTheme="majorBidi" w:cstheme="majorBidi"/>
              </w:rPr>
              <w:t>Internet/online source/ social network.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F1C6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208 (72.7%)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52534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78 (27.3%)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4D41016C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0.001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51E07BA7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12.783 (1)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49354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114 (39.9%)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4D94D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172 (60.1%)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4C5D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0.164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937B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1.939(1)</w:t>
            </w:r>
          </w:p>
        </w:tc>
      </w:tr>
      <w:tr w:rsidR="002A1E8B" w:rsidRPr="00E1715A" w14:paraId="40E810B5" w14:textId="77777777" w:rsidTr="002A1E8B">
        <w:trPr>
          <w:trHeight w:val="787"/>
        </w:trPr>
        <w:tc>
          <w:tcPr>
            <w:tcW w:w="1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67C75" w14:textId="77777777" w:rsidR="002A1E8B" w:rsidRPr="00DF196E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DF196E">
              <w:rPr>
                <w:rFonts w:asciiTheme="majorBidi" w:hAnsiTheme="majorBidi" w:cstheme="majorBidi"/>
              </w:rPr>
              <w:t>Newspaper.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15DB5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38 (73.1%)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4D459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14 (26.9%)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6F43543D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0.448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05039662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0.576(1)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CE891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18 (34.6%)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30102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34 (65.4%)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A66CB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0.739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65502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0.111(1)</w:t>
            </w:r>
          </w:p>
        </w:tc>
      </w:tr>
      <w:tr w:rsidR="002A1E8B" w:rsidRPr="00E1715A" w14:paraId="390A16E7" w14:textId="77777777" w:rsidTr="002A1E8B">
        <w:trPr>
          <w:trHeight w:val="769"/>
        </w:trPr>
        <w:tc>
          <w:tcPr>
            <w:tcW w:w="1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5C7A6" w14:textId="77777777" w:rsidR="002A1E8B" w:rsidRPr="00DF196E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DF196E">
              <w:rPr>
                <w:rFonts w:asciiTheme="majorBidi" w:hAnsiTheme="majorBidi" w:cstheme="majorBidi"/>
              </w:rPr>
              <w:t>Posters.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8E141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47 (75.8%)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64C0F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15 (24.2%)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7760C64B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0.170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56A42C32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1.879(1)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6B3A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33 (53.2%)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E93F3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29 (46.8%)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E78C5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0.009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C67B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6.855(1)</w:t>
            </w:r>
          </w:p>
        </w:tc>
      </w:tr>
      <w:tr w:rsidR="002A1E8B" w:rsidRPr="00E1715A" w14:paraId="7E802134" w14:textId="77777777" w:rsidTr="002A1E8B">
        <w:trPr>
          <w:trHeight w:val="1095"/>
        </w:trPr>
        <w:tc>
          <w:tcPr>
            <w:tcW w:w="1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D7AED" w14:textId="77777777" w:rsidR="002A1E8B" w:rsidRPr="00DF196E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DF196E">
              <w:rPr>
                <w:rFonts w:asciiTheme="majorBidi" w:hAnsiTheme="majorBidi" w:cstheme="majorBidi"/>
              </w:rPr>
              <w:t>Organ donation promotion campaigns.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1BC3A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77 (72.6%)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C6A7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29 (27.4%)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0437B662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0.231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685C8C8A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1.435(1)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7A27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51 (48.1%)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2F2DA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55 (51.9%)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5003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0.013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737C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6.204(1)</w:t>
            </w:r>
          </w:p>
        </w:tc>
      </w:tr>
      <w:tr w:rsidR="002A1E8B" w:rsidRPr="00E1715A" w14:paraId="5A3260A3" w14:textId="77777777" w:rsidTr="002A1E8B">
        <w:trPr>
          <w:trHeight w:val="787"/>
        </w:trPr>
        <w:tc>
          <w:tcPr>
            <w:tcW w:w="1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6BAD5" w14:textId="77777777" w:rsidR="002A1E8B" w:rsidRPr="00DF196E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DF196E">
              <w:rPr>
                <w:rFonts w:asciiTheme="majorBidi" w:hAnsiTheme="majorBidi" w:cstheme="majorBidi"/>
              </w:rPr>
              <w:t>Family, Friends and, Colleagues.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A496F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84 (74.3%)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FE8CF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29 (25.7%)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29B343F6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0.086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5D430A75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2.952(1)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1F64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48 (42.5%)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226F5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65 (57.5%)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4093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0.254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0A63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1.303(1)</w:t>
            </w:r>
          </w:p>
        </w:tc>
      </w:tr>
      <w:tr w:rsidR="002A1E8B" w:rsidRPr="00E1715A" w14:paraId="44F4398B" w14:textId="77777777" w:rsidTr="002A1E8B">
        <w:trPr>
          <w:trHeight w:val="787"/>
        </w:trPr>
        <w:tc>
          <w:tcPr>
            <w:tcW w:w="1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243E6" w14:textId="77777777" w:rsidR="002A1E8B" w:rsidRPr="00DF196E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DF196E">
              <w:rPr>
                <w:rFonts w:asciiTheme="majorBidi" w:hAnsiTheme="majorBidi" w:cstheme="majorBidi"/>
              </w:rPr>
              <w:t>Radio/ Television.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3C3F8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100 (69.4%)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1CCC6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44 (30.6%)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13798CF1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0.612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3920B831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0.257(1)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03F2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56 (38.9%)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F3414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88 (61.1%)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C2F3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0.783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BC65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0.076(1)</w:t>
            </w:r>
          </w:p>
        </w:tc>
      </w:tr>
      <w:tr w:rsidR="002A1E8B" w:rsidRPr="00E1715A" w14:paraId="2E509964" w14:textId="77777777" w:rsidTr="002A1E8B">
        <w:trPr>
          <w:trHeight w:val="478"/>
        </w:trPr>
        <w:tc>
          <w:tcPr>
            <w:tcW w:w="17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74F1" w14:textId="77777777" w:rsidR="002A1E8B" w:rsidRPr="00DF196E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DF196E">
              <w:rPr>
                <w:rFonts w:asciiTheme="majorBidi" w:hAnsiTheme="majorBidi" w:cstheme="majorBidi"/>
              </w:rPr>
              <w:t>Others</w:t>
            </w:r>
          </w:p>
        </w:tc>
        <w:tc>
          <w:tcPr>
            <w:tcW w:w="12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32D85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3 (50%)</w:t>
            </w:r>
          </w:p>
        </w:tc>
        <w:tc>
          <w:tcPr>
            <w:tcW w:w="10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63DB5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3 (50%)</w:t>
            </w:r>
          </w:p>
        </w:tc>
        <w:tc>
          <w:tcPr>
            <w:tcW w:w="1002" w:type="dxa"/>
            <w:shd w:val="clear" w:color="auto" w:fill="FFFFFF"/>
            <w:vAlign w:val="center"/>
          </w:tcPr>
          <w:p w14:paraId="1C49FBEF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0.628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5D52B59F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0.235(1)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E7EA3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3 (50%)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FFF1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3 (50%)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39A65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0.838</w:t>
            </w:r>
          </w:p>
        </w:tc>
        <w:tc>
          <w:tcPr>
            <w:tcW w:w="11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6C000" w14:textId="77777777" w:rsidR="002A1E8B" w:rsidRPr="00E1715A" w:rsidRDefault="002A1E8B" w:rsidP="00263442">
            <w:pPr>
              <w:jc w:val="center"/>
              <w:rPr>
                <w:rFonts w:asciiTheme="majorBidi" w:hAnsiTheme="majorBidi" w:cstheme="majorBidi"/>
              </w:rPr>
            </w:pPr>
            <w:r w:rsidRPr="00E1715A">
              <w:rPr>
                <w:rFonts w:asciiTheme="majorBidi" w:hAnsiTheme="majorBidi" w:cstheme="majorBidi"/>
              </w:rPr>
              <w:t>0.042(1)</w:t>
            </w:r>
          </w:p>
        </w:tc>
      </w:tr>
    </w:tbl>
    <w:p w14:paraId="7C436635" w14:textId="77777777" w:rsidR="002A1E8B" w:rsidRDefault="002A1E8B"/>
    <w:sectPr w:rsidR="002A1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8B"/>
    <w:rsid w:val="002373FB"/>
    <w:rsid w:val="002A1E8B"/>
    <w:rsid w:val="00DF196E"/>
    <w:rsid w:val="00E1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8C4F"/>
  <w15:chartTrackingRefBased/>
  <w15:docId w15:val="{A61C1A97-4691-45A3-91F0-079ADAE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E8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Nasar Yousuf Abdulla Al-Wahaibi</dc:creator>
  <cp:keywords/>
  <dc:description/>
  <cp:lastModifiedBy>Nasar Yousuf Abdulla Al-Wahaibi</cp:lastModifiedBy>
  <cp:revision>3</cp:revision>
  <dcterms:created xsi:type="dcterms:W3CDTF">2025-07-15T07:40:00Z</dcterms:created>
  <dcterms:modified xsi:type="dcterms:W3CDTF">2025-07-15T10:23:00Z</dcterms:modified>
</cp:coreProperties>
</file>