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D7EE" w14:textId="77777777" w:rsidR="00475970" w:rsidRDefault="00475970" w:rsidP="00000DDA">
      <w:pPr>
        <w:spacing w:line="240" w:lineRule="auto"/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</w:p>
    <w:p w14:paraId="69A78200" w14:textId="77777777" w:rsidR="00475970" w:rsidRDefault="00475970" w:rsidP="00000DDA">
      <w:pPr>
        <w:spacing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5A333136" w14:textId="77777777" w:rsidR="00475970" w:rsidRPr="00475970" w:rsidRDefault="00475970" w:rsidP="00000DDA">
      <w:pPr>
        <w:spacing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  <w:sectPr w:rsidR="00475970" w:rsidRPr="00475970" w:rsidSect="00000DDA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475970">
        <w:rPr>
          <w:rFonts w:ascii="Times New Roman" w:hAnsi="Times New Roman" w:cs="Times New Roman"/>
          <w:b/>
          <w:bCs/>
          <w:sz w:val="96"/>
          <w:szCs w:val="96"/>
        </w:rPr>
        <w:t>SUPPLEMENTARY MATERIALS</w:t>
      </w:r>
    </w:p>
    <w:p w14:paraId="78F3BE14" w14:textId="77777777" w:rsidR="00000DDA" w:rsidRPr="006C111B" w:rsidRDefault="00000DDA" w:rsidP="00000DDA">
      <w:pPr>
        <w:spacing w:line="240" w:lineRule="auto"/>
        <w:jc w:val="center"/>
        <w:rPr>
          <w:rFonts w:ascii="Times New Roman" w:hAnsi="Times New Roman" w:cs="Times New Roman"/>
        </w:rPr>
      </w:pPr>
      <w:r w:rsidRPr="00721F20">
        <w:rPr>
          <w:rFonts w:ascii="Times New Roman" w:hAnsi="Times New Roman" w:cs="Times New Roman"/>
          <w:b/>
          <w:bCs/>
        </w:rPr>
        <w:lastRenderedPageBreak/>
        <w:t>Supplementary Table 1.</w:t>
      </w:r>
      <w:r>
        <w:rPr>
          <w:rFonts w:ascii="Times New Roman" w:hAnsi="Times New Roman" w:cs="Times New Roman"/>
        </w:rPr>
        <w:t xml:space="preserve"> Risk of b</w:t>
      </w:r>
      <w:r w:rsidRPr="006C111B">
        <w:rPr>
          <w:rFonts w:ascii="Times New Roman" w:hAnsi="Times New Roman" w:cs="Times New Roman"/>
        </w:rPr>
        <w:t xml:space="preserve">ias analysis for the included studies, according to the Newcastle-Ottawa quality </w:t>
      </w:r>
      <w:r>
        <w:rPr>
          <w:rFonts w:ascii="Times New Roman" w:hAnsi="Times New Roman" w:cs="Times New Roman"/>
        </w:rPr>
        <w:t xml:space="preserve">and </w:t>
      </w:r>
      <w:r w:rsidRPr="006C111B">
        <w:rPr>
          <w:rFonts w:ascii="Times New Roman" w:hAnsi="Times New Roman" w:cs="Times New Roman"/>
        </w:rPr>
        <w:t xml:space="preserve">Newcastle-Ottawa </w:t>
      </w:r>
      <w:r>
        <w:rPr>
          <w:rFonts w:ascii="Times New Roman" w:hAnsi="Times New Roman" w:cs="Times New Roman"/>
        </w:rPr>
        <w:t xml:space="preserve">adapted for cross-sectional study </w:t>
      </w:r>
      <w:r w:rsidRPr="006C111B">
        <w:rPr>
          <w:rFonts w:ascii="Times New Roman" w:hAnsi="Times New Roman" w:cs="Times New Roman"/>
        </w:rPr>
        <w:t>assessment scale</w:t>
      </w:r>
    </w:p>
    <w:tbl>
      <w:tblPr>
        <w:tblStyle w:val="TableGrid"/>
        <w:tblW w:w="14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1743"/>
        <w:gridCol w:w="1709"/>
        <w:gridCol w:w="1428"/>
        <w:gridCol w:w="1449"/>
        <w:gridCol w:w="1419"/>
        <w:gridCol w:w="1403"/>
        <w:gridCol w:w="1282"/>
        <w:gridCol w:w="1078"/>
        <w:gridCol w:w="875"/>
      </w:tblGrid>
      <w:tr w:rsidR="00EA4DE9" w:rsidRPr="00721F20" w14:paraId="6CEB3790" w14:textId="77777777" w:rsidTr="00EA4DE9">
        <w:trPr>
          <w:trHeight w:val="408"/>
        </w:trPr>
        <w:tc>
          <w:tcPr>
            <w:tcW w:w="180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ACC0A" w14:textId="77777777" w:rsidR="00EA4DE9" w:rsidRPr="00721F20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1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Study</w:t>
            </w:r>
          </w:p>
        </w:tc>
        <w:tc>
          <w:tcPr>
            <w:tcW w:w="63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BA63C" w14:textId="77777777" w:rsidR="00EA4DE9" w:rsidRPr="00721F20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1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Selection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287C" w14:textId="77777777" w:rsidR="00EA4DE9" w:rsidRPr="00721F20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1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Comparability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EEAF8" w14:textId="77777777" w:rsidR="00EA4DE9" w:rsidRPr="00721F20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1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Outcome/Exposure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928B4" w14:textId="77777777" w:rsidR="00EA4DE9" w:rsidRPr="00721F20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1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Score</w:t>
            </w:r>
          </w:p>
        </w:tc>
      </w:tr>
      <w:tr w:rsidR="00EA4DE9" w:rsidRPr="00721F20" w14:paraId="7D3163C1" w14:textId="77777777" w:rsidTr="00F41083">
        <w:trPr>
          <w:trHeight w:val="1041"/>
        </w:trPr>
        <w:tc>
          <w:tcPr>
            <w:tcW w:w="18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BF75AB" w14:textId="77777777" w:rsidR="00EA4DE9" w:rsidRPr="00721F20" w:rsidRDefault="00EA4DE9" w:rsidP="000A62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29CDBAFB" w14:textId="77777777" w:rsidR="00EA4DE9" w:rsidRPr="00C01E09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548AE701" w14:textId="77777777" w:rsidR="00EA4DE9" w:rsidRPr="00C01E09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(Representativeness of the exposed cohort)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6FCCF790" w14:textId="77777777" w:rsidR="00EA4DE9" w:rsidRPr="00C01E09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2542463A" w14:textId="77777777" w:rsidR="00EA4DE9" w:rsidRPr="00C01E09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(Selection of non-exposed cohort)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7A8CDCBC" w14:textId="77777777" w:rsidR="00EA4DE9" w:rsidRPr="00C01E09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(Ascertainment of exposure)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08FD04F2" w14:textId="77777777" w:rsidR="00EA4DE9" w:rsidRPr="00C01E09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(Demonstration that outcome of the interest was not present at the start of the study)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DB37A13" w14:textId="77777777" w:rsidR="00EA4DE9" w:rsidRPr="00C01E09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(Comparability of cohorts on the basis of the design or analysis)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95F13A8" w14:textId="77777777" w:rsidR="00EA4DE9" w:rsidRPr="00C01E09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6F81C51B" w14:textId="77777777" w:rsidR="00EA4DE9" w:rsidRPr="00C01E09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(Assessment of outcome)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60739C09" w14:textId="77777777" w:rsidR="00EA4DE9" w:rsidRPr="00C01E09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4E35EF98" w14:textId="77777777" w:rsidR="00EA4DE9" w:rsidRPr="00C01E09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(Follow-up long enough for outcomes to occur)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06356A65" w14:textId="77777777" w:rsidR="00EA4DE9" w:rsidRPr="00C01E09" w:rsidRDefault="00EA4DE9" w:rsidP="000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(Adequacy of follow-up of cohort)</w:t>
            </w:r>
          </w:p>
        </w:tc>
        <w:tc>
          <w:tcPr>
            <w:tcW w:w="8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3F65CE" w14:textId="77777777" w:rsidR="00EA4DE9" w:rsidRPr="00721F20" w:rsidRDefault="00EA4DE9" w:rsidP="000A62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DE9" w:rsidRPr="0028355C" w14:paraId="7BDF4B2A" w14:textId="77777777" w:rsidTr="00EA4DE9">
        <w:tc>
          <w:tcPr>
            <w:tcW w:w="1808" w:type="dxa"/>
            <w:tcBorders>
              <w:top w:val="single" w:sz="4" w:space="0" w:color="auto"/>
            </w:tcBorders>
          </w:tcPr>
          <w:p w14:paraId="6ACCCDBC" w14:textId="77777777" w:rsidR="00EA4DE9" w:rsidRPr="00610543" w:rsidRDefault="00EA4DE9" w:rsidP="000A6247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Baessler</w:t>
            </w:r>
            <w:proofErr w:type="spellEnd"/>
            <w:r w:rsidRPr="00610543">
              <w:rPr>
                <w:rFonts w:ascii="Times New Roman" w:hAnsi="Times New Roman" w:cs="Times New Roman"/>
                <w:sz w:val="18"/>
                <w:szCs w:val="18"/>
              </w:rPr>
              <w:t xml:space="preserve"> et al, 2012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13C093E9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5DF7038C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684FEAA6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14:paraId="5CE9C582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0F4AF8F3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4A3D4B42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14:paraId="2C7CF9AC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5182F507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27FEFA91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A4DE9" w:rsidRPr="0028355C" w14:paraId="2CA9D84A" w14:textId="77777777" w:rsidTr="00EA4DE9">
        <w:tc>
          <w:tcPr>
            <w:tcW w:w="1808" w:type="dxa"/>
          </w:tcPr>
          <w:p w14:paraId="405376D4" w14:textId="77777777" w:rsidR="00EA4DE9" w:rsidRPr="00610543" w:rsidRDefault="00EA4DE9" w:rsidP="000A6247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Santhanakrishnan</w:t>
            </w:r>
            <w:proofErr w:type="spellEnd"/>
            <w:r w:rsidRPr="00610543">
              <w:rPr>
                <w:rFonts w:ascii="Times New Roman" w:hAnsi="Times New Roman" w:cs="Times New Roman"/>
                <w:sz w:val="18"/>
                <w:szCs w:val="18"/>
              </w:rPr>
              <w:t xml:space="preserve"> et al, 2012</w:t>
            </w:r>
          </w:p>
        </w:tc>
        <w:tc>
          <w:tcPr>
            <w:tcW w:w="1743" w:type="dxa"/>
          </w:tcPr>
          <w:p w14:paraId="44A1E20A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9" w:type="dxa"/>
          </w:tcPr>
          <w:p w14:paraId="116974AD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14:paraId="15ADB890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14:paraId="448E2A21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14:paraId="1CF30836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3" w:type="dxa"/>
          </w:tcPr>
          <w:p w14:paraId="328EB963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2" w:type="dxa"/>
          </w:tcPr>
          <w:p w14:paraId="286AE687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8" w:type="dxa"/>
          </w:tcPr>
          <w:p w14:paraId="281AA189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5" w:type="dxa"/>
          </w:tcPr>
          <w:p w14:paraId="20B3CC1A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A4DE9" w:rsidRPr="0028355C" w14:paraId="4A010E5C" w14:textId="77777777" w:rsidTr="00EA4DE9">
        <w:tc>
          <w:tcPr>
            <w:tcW w:w="1808" w:type="dxa"/>
          </w:tcPr>
          <w:p w14:paraId="0ADB565E" w14:textId="77777777" w:rsidR="00EA4DE9" w:rsidRPr="00610543" w:rsidRDefault="00EA4DE9" w:rsidP="000A6247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Izumiya et al, 2014</w:t>
            </w:r>
          </w:p>
        </w:tc>
        <w:tc>
          <w:tcPr>
            <w:tcW w:w="1743" w:type="dxa"/>
          </w:tcPr>
          <w:p w14:paraId="0E0E03EB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9" w:type="dxa"/>
          </w:tcPr>
          <w:p w14:paraId="4AB90D89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14:paraId="38491F54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14:paraId="6843BC32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14:paraId="0997AC79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3" w:type="dxa"/>
          </w:tcPr>
          <w:p w14:paraId="1AC05D6D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2" w:type="dxa"/>
          </w:tcPr>
          <w:p w14:paraId="60CCCC4D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8" w:type="dxa"/>
          </w:tcPr>
          <w:p w14:paraId="2BC69E89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14:paraId="7DBCAB35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A4DE9" w:rsidRPr="0028355C" w14:paraId="7E991AE2" w14:textId="77777777" w:rsidTr="00EA4DE9">
        <w:tc>
          <w:tcPr>
            <w:tcW w:w="1808" w:type="dxa"/>
          </w:tcPr>
          <w:p w14:paraId="2590ADE0" w14:textId="48E02051" w:rsidR="00EA4DE9" w:rsidRPr="00610543" w:rsidRDefault="00EA4DE9" w:rsidP="000A6247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Sinning et al, 201</w:t>
            </w:r>
            <w:r w:rsidR="000A62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3" w:type="dxa"/>
          </w:tcPr>
          <w:p w14:paraId="3B6A9A19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9" w:type="dxa"/>
          </w:tcPr>
          <w:p w14:paraId="03A69318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14:paraId="2865A350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14:paraId="5E36F240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14:paraId="7CF8784F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3" w:type="dxa"/>
          </w:tcPr>
          <w:p w14:paraId="632C6097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2" w:type="dxa"/>
          </w:tcPr>
          <w:p w14:paraId="38825E4B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8" w:type="dxa"/>
          </w:tcPr>
          <w:p w14:paraId="7C682A20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14:paraId="43250762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F41083" w:rsidRPr="0028355C" w14:paraId="399404AA" w14:textId="77777777" w:rsidTr="00EA4DE9">
        <w:tc>
          <w:tcPr>
            <w:tcW w:w="1808" w:type="dxa"/>
          </w:tcPr>
          <w:p w14:paraId="52A9399A" w14:textId="1B343724" w:rsidR="00F41083" w:rsidRPr="00610543" w:rsidRDefault="00F41083" w:rsidP="00F41083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Kanagala</w:t>
            </w:r>
            <w:proofErr w:type="spellEnd"/>
            <w:r w:rsidRPr="00610543">
              <w:rPr>
                <w:rFonts w:ascii="Times New Roman" w:hAnsi="Times New Roman" w:cs="Times New Roman"/>
                <w:sz w:val="18"/>
                <w:szCs w:val="18"/>
              </w:rPr>
              <w:t xml:space="preserve"> et al, 2020</w:t>
            </w:r>
          </w:p>
        </w:tc>
        <w:tc>
          <w:tcPr>
            <w:tcW w:w="1743" w:type="dxa"/>
          </w:tcPr>
          <w:p w14:paraId="27E8DB3F" w14:textId="14D5E99F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9" w:type="dxa"/>
          </w:tcPr>
          <w:p w14:paraId="2B2FCFB0" w14:textId="036C5130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8" w:type="dxa"/>
          </w:tcPr>
          <w:p w14:paraId="643F5792" w14:textId="7EB531AC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14:paraId="6D0F6490" w14:textId="0A791408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14:paraId="0291D111" w14:textId="09DE4F3B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3" w:type="dxa"/>
          </w:tcPr>
          <w:p w14:paraId="2F0E2A41" w14:textId="774F2EF1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2" w:type="dxa"/>
          </w:tcPr>
          <w:p w14:paraId="4D77D87B" w14:textId="3703AC61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8" w:type="dxa"/>
          </w:tcPr>
          <w:p w14:paraId="09B8C180" w14:textId="413C6C4F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14:paraId="0FE404AC" w14:textId="0363B2F5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41083" w:rsidRPr="0028355C" w14:paraId="72F30163" w14:textId="77777777" w:rsidTr="00EA4DE9">
        <w:tc>
          <w:tcPr>
            <w:tcW w:w="1808" w:type="dxa"/>
          </w:tcPr>
          <w:p w14:paraId="7E83C0DA" w14:textId="64BE9600" w:rsidR="00F41083" w:rsidRPr="00610543" w:rsidRDefault="00F41083" w:rsidP="00F41083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Jirak</w:t>
            </w:r>
            <w:proofErr w:type="spellEnd"/>
            <w:r w:rsidRPr="00610543">
              <w:rPr>
                <w:rFonts w:ascii="Times New Roman" w:hAnsi="Times New Roman" w:cs="Times New Roman"/>
                <w:sz w:val="18"/>
                <w:szCs w:val="18"/>
              </w:rPr>
              <w:t xml:space="preserve"> et al, 2020</w:t>
            </w:r>
          </w:p>
        </w:tc>
        <w:tc>
          <w:tcPr>
            <w:tcW w:w="1743" w:type="dxa"/>
          </w:tcPr>
          <w:p w14:paraId="190DFED9" w14:textId="0FCE8083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9" w:type="dxa"/>
          </w:tcPr>
          <w:p w14:paraId="48F67757" w14:textId="229E215D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14:paraId="324D1A66" w14:textId="7655298C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14:paraId="52FA9412" w14:textId="5E5EB37E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14:paraId="720F4848" w14:textId="3D13DA02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3" w:type="dxa"/>
          </w:tcPr>
          <w:p w14:paraId="4F54F8E0" w14:textId="220D6745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2" w:type="dxa"/>
          </w:tcPr>
          <w:p w14:paraId="09DC99FF" w14:textId="5881A7AF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8" w:type="dxa"/>
          </w:tcPr>
          <w:p w14:paraId="6F0C7F56" w14:textId="16A49E40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5" w:type="dxa"/>
          </w:tcPr>
          <w:p w14:paraId="4D7DECD2" w14:textId="71E77AF7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41083" w:rsidRPr="0028355C" w14:paraId="6A696AD9" w14:textId="77777777" w:rsidTr="00EA4DE9">
        <w:tc>
          <w:tcPr>
            <w:tcW w:w="1808" w:type="dxa"/>
          </w:tcPr>
          <w:p w14:paraId="6F892FA5" w14:textId="3AF38A70" w:rsidR="00F41083" w:rsidRPr="00610543" w:rsidRDefault="00F41083" w:rsidP="00F41083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Mendez </w:t>
            </w: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 xml:space="preserve">Fernandez et al,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743" w:type="dxa"/>
          </w:tcPr>
          <w:p w14:paraId="787C07D9" w14:textId="68381322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9" w:type="dxa"/>
          </w:tcPr>
          <w:p w14:paraId="4945F9DB" w14:textId="05A66F88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14:paraId="1C8F214D" w14:textId="7FC27B28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14:paraId="39FD392D" w14:textId="6E0DE28E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14:paraId="428741A6" w14:textId="4FB92471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3" w:type="dxa"/>
          </w:tcPr>
          <w:p w14:paraId="59EE5006" w14:textId="070BECB3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2" w:type="dxa"/>
          </w:tcPr>
          <w:p w14:paraId="2680E467" w14:textId="3F5A07A6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8" w:type="dxa"/>
          </w:tcPr>
          <w:p w14:paraId="39C6FE50" w14:textId="7EA7F4D6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14:paraId="22171410" w14:textId="25ABF299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A4DE9" w:rsidRPr="0028355C" w14:paraId="689E5B93" w14:textId="77777777" w:rsidTr="00EA4DE9">
        <w:tc>
          <w:tcPr>
            <w:tcW w:w="1808" w:type="dxa"/>
          </w:tcPr>
          <w:p w14:paraId="6934FA25" w14:textId="77777777" w:rsidR="00EA4DE9" w:rsidRPr="00610543" w:rsidRDefault="00EA4DE9" w:rsidP="000A6247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Aulin et al, 2022</w:t>
            </w:r>
          </w:p>
        </w:tc>
        <w:tc>
          <w:tcPr>
            <w:tcW w:w="1743" w:type="dxa"/>
          </w:tcPr>
          <w:p w14:paraId="6C1092BE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9" w:type="dxa"/>
          </w:tcPr>
          <w:p w14:paraId="52DA83E6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14:paraId="2402F895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14:paraId="2107206E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14:paraId="2973ED8F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3" w:type="dxa"/>
          </w:tcPr>
          <w:p w14:paraId="5F6D595E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2" w:type="dxa"/>
          </w:tcPr>
          <w:p w14:paraId="010A63DD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8" w:type="dxa"/>
          </w:tcPr>
          <w:p w14:paraId="06A5BA4E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14:paraId="1EE8EB7A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A4DE9" w:rsidRPr="0028355C" w14:paraId="4553AA0A" w14:textId="77777777" w:rsidTr="00EA4DE9">
        <w:tc>
          <w:tcPr>
            <w:tcW w:w="1808" w:type="dxa"/>
          </w:tcPr>
          <w:p w14:paraId="1E2C166B" w14:textId="77777777" w:rsidR="00EA4DE9" w:rsidRPr="00610543" w:rsidRDefault="00EA4DE9" w:rsidP="000A6247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Yin et al, 2023</w:t>
            </w:r>
          </w:p>
        </w:tc>
        <w:tc>
          <w:tcPr>
            <w:tcW w:w="1743" w:type="dxa"/>
          </w:tcPr>
          <w:p w14:paraId="641922C8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9" w:type="dxa"/>
          </w:tcPr>
          <w:p w14:paraId="33583111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14:paraId="595F2DEB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14:paraId="33717AEC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</w:tcPr>
          <w:p w14:paraId="23856E74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3" w:type="dxa"/>
          </w:tcPr>
          <w:p w14:paraId="50EB0CE4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2" w:type="dxa"/>
          </w:tcPr>
          <w:p w14:paraId="645A5BDF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8" w:type="dxa"/>
          </w:tcPr>
          <w:p w14:paraId="79835A11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14:paraId="3F233922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A4DE9" w:rsidRPr="0028355C" w14:paraId="74ED5C99" w14:textId="77777777" w:rsidTr="00EA4DE9">
        <w:tc>
          <w:tcPr>
            <w:tcW w:w="1808" w:type="dxa"/>
          </w:tcPr>
          <w:p w14:paraId="35AF0F8F" w14:textId="77777777" w:rsidR="00EA4DE9" w:rsidRPr="00610543" w:rsidRDefault="00EA4DE9" w:rsidP="000A6247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Oyama</w:t>
            </w:r>
            <w:proofErr w:type="spellEnd"/>
            <w:r w:rsidRPr="00610543">
              <w:rPr>
                <w:rFonts w:ascii="Times New Roman" w:hAnsi="Times New Roman" w:cs="Times New Roman"/>
                <w:sz w:val="18"/>
                <w:szCs w:val="18"/>
              </w:rPr>
              <w:t xml:space="preserve"> et al, 2023</w:t>
            </w:r>
          </w:p>
        </w:tc>
        <w:tc>
          <w:tcPr>
            <w:tcW w:w="1743" w:type="dxa"/>
          </w:tcPr>
          <w:p w14:paraId="2224AF44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9" w:type="dxa"/>
          </w:tcPr>
          <w:p w14:paraId="74647CB8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14:paraId="4E11A7D0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14:paraId="165FB1E7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14:paraId="7038AE80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3" w:type="dxa"/>
          </w:tcPr>
          <w:p w14:paraId="498B5E8F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2" w:type="dxa"/>
          </w:tcPr>
          <w:p w14:paraId="02B769BF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8" w:type="dxa"/>
          </w:tcPr>
          <w:p w14:paraId="5160770A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14:paraId="7CC38C61" w14:textId="77777777" w:rsidR="00EA4DE9" w:rsidRPr="00610543" w:rsidRDefault="00EA4DE9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A6247" w:rsidRPr="0028355C" w14:paraId="0AC9A3AD" w14:textId="77777777" w:rsidTr="00F41083">
        <w:tc>
          <w:tcPr>
            <w:tcW w:w="1808" w:type="dxa"/>
          </w:tcPr>
          <w:p w14:paraId="03AE81C7" w14:textId="26EFFF12" w:rsidR="000A6247" w:rsidRPr="00610543" w:rsidRDefault="000A6247" w:rsidP="000A6247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Lyu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et al, 2024</w:t>
            </w:r>
          </w:p>
        </w:tc>
        <w:tc>
          <w:tcPr>
            <w:tcW w:w="1743" w:type="dxa"/>
          </w:tcPr>
          <w:p w14:paraId="58B567F0" w14:textId="60191693" w:rsidR="000A6247" w:rsidRPr="00610543" w:rsidRDefault="000A6247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9" w:type="dxa"/>
          </w:tcPr>
          <w:p w14:paraId="42614851" w14:textId="3D83F8B8" w:rsidR="000A6247" w:rsidRPr="00610543" w:rsidRDefault="000A6247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14:paraId="29201502" w14:textId="0AE9733A" w:rsidR="000A6247" w:rsidRPr="00610543" w:rsidRDefault="000A6247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14:paraId="4ED2AF70" w14:textId="38F63D61" w:rsidR="000A6247" w:rsidRPr="00610543" w:rsidRDefault="000A6247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</w:tcPr>
          <w:p w14:paraId="03A140FF" w14:textId="599D8CC0" w:rsidR="000A6247" w:rsidRPr="00610543" w:rsidRDefault="000A6247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3" w:type="dxa"/>
          </w:tcPr>
          <w:p w14:paraId="5C4719ED" w14:textId="0C2D8BC7" w:rsidR="000A6247" w:rsidRPr="00610543" w:rsidRDefault="000A6247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2" w:type="dxa"/>
          </w:tcPr>
          <w:p w14:paraId="2EBA8825" w14:textId="4A580598" w:rsidR="000A6247" w:rsidRPr="00610543" w:rsidRDefault="000A6247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8" w:type="dxa"/>
          </w:tcPr>
          <w:p w14:paraId="4505AE43" w14:textId="2DDB69D1" w:rsidR="000A6247" w:rsidRPr="00610543" w:rsidRDefault="000A6247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14:paraId="05FB0A5F" w14:textId="55774959" w:rsidR="000A6247" w:rsidRPr="00610543" w:rsidRDefault="000A6247" w:rsidP="000A624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41083" w:rsidRPr="0028355C" w14:paraId="1A152D2B" w14:textId="77777777" w:rsidTr="00F41083">
        <w:tc>
          <w:tcPr>
            <w:tcW w:w="1808" w:type="dxa"/>
            <w:tcBorders>
              <w:bottom w:val="single" w:sz="4" w:space="0" w:color="auto"/>
            </w:tcBorders>
          </w:tcPr>
          <w:p w14:paraId="5633507D" w14:textId="2BD7D6BF" w:rsidR="00F41083" w:rsidRDefault="00F41083" w:rsidP="00F41083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9A3A7CD" w14:textId="7192E7E9" w:rsidR="00F4108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66691586" w14:textId="2EF7C024" w:rsidR="00F4108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686B9C67" w14:textId="06DB87DC" w:rsidR="00F4108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035C1CC0" w14:textId="2AB1ECF0" w:rsidR="00F4108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FC7927D" w14:textId="58ED8270" w:rsidR="00F4108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264BD413" w14:textId="00C3219F" w:rsidR="00F4108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4613B0BF" w14:textId="7B3D7BCB" w:rsidR="00F4108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7C70730A" w14:textId="0420D950" w:rsidR="00F4108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00FA36CE" w14:textId="61B5523D" w:rsidR="00F4108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083" w:rsidRPr="0028355C" w14:paraId="33F4AF05" w14:textId="77777777" w:rsidTr="00F41083">
        <w:trPr>
          <w:trHeight w:val="90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6410F" w14:textId="4683173C" w:rsidR="00F41083" w:rsidRPr="00EA4DE9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D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Study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674FD0A4" w14:textId="77B64FBD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 </w:t>
            </w:r>
            <w:r w:rsidRPr="007D2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(Representativeness of the sample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7C040B80" w14:textId="23D67565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</w:t>
            </w: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Sample size</w:t>
            </w: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423A2B3B" w14:textId="5B999D0E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</w:t>
            </w: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Non-respondents</w:t>
            </w: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4C99487B" w14:textId="2142EB6C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Ascertainment of the exposure risk factor</w:t>
            </w: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F7E6C8E" w14:textId="1D99B6F9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(Comparability analysis)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0173D35" w14:textId="6F8A7513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Assessment</w:t>
            </w: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outcome</w:t>
            </w: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3693E7E1" w14:textId="5FB55FD9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</w:t>
            </w: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tatistical                     test</w:t>
            </w:r>
            <w:r w:rsidRPr="00C01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38378" w14:textId="282E0679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F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4A477F8A" w14:textId="1A1E811E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1083" w:rsidRPr="0028355C" w14:paraId="1C56068F" w14:textId="77777777" w:rsidTr="00EA4DE9"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61565C57" w14:textId="2B466EE5" w:rsidR="00F41083" w:rsidRPr="00610543" w:rsidRDefault="00F41083" w:rsidP="00F41083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Mitic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et al, 2020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202DA05A" w14:textId="481923F4" w:rsidR="00F41083" w:rsidRPr="007D2370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0D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116D67A0" w14:textId="07851C8A" w:rsidR="00F41083" w:rsidRPr="00C01E09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0D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2D2D312E" w14:textId="18A485E5" w:rsidR="00F41083" w:rsidRPr="00C01E09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0D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9C47333" w14:textId="7AB158A9" w:rsidR="00F41083" w:rsidRPr="00C01E09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0D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0843BED" w14:textId="00A34DA0" w:rsidR="00F41083" w:rsidRPr="00C01E09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0D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BFBC91E" w14:textId="13E59AEA" w:rsidR="00F41083" w:rsidRPr="00C01E09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0D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755F4B74" w14:textId="6A74C7CA" w:rsidR="00F41083" w:rsidRPr="00C01E09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0D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63DE8CE3" w14:textId="1D219259" w:rsidR="00F41083" w:rsidRPr="00721F20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0D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75" w:type="dxa"/>
          </w:tcPr>
          <w:p w14:paraId="6BCFC218" w14:textId="77777777" w:rsidR="00F41083" w:rsidRPr="00610543" w:rsidRDefault="00F41083" w:rsidP="00F410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494BDA6" w14:textId="77777777" w:rsidR="004E6CB8" w:rsidRPr="004E6CB8" w:rsidRDefault="004E6CB8" w:rsidP="00EA4DE9">
      <w:pPr>
        <w:spacing w:before="240" w:line="276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Pr="009B0778">
        <w:rPr>
          <w:rFonts w:ascii="Times New Roman" w:hAnsi="Times New Roman" w:cs="Times New Roman"/>
          <w:b/>
          <w:bCs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9B0778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39575C">
        <w:rPr>
          <w:rFonts w:ascii="Times New Roman" w:hAnsi="Times New Roman" w:cs="Times New Roman"/>
          <w:lang w:val="en-US"/>
        </w:rPr>
        <w:t xml:space="preserve">Baseline </w:t>
      </w:r>
      <w:r>
        <w:rPr>
          <w:rFonts w:ascii="Times New Roman" w:hAnsi="Times New Roman" w:cs="Times New Roman"/>
          <w:lang w:val="en-US"/>
        </w:rPr>
        <w:t>data</w:t>
      </w:r>
      <w:r w:rsidRPr="0039575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comparing GDF-15 and </w:t>
      </w:r>
      <w:r w:rsidRPr="008E2306">
        <w:rPr>
          <w:rFonts w:ascii="Times New Roman" w:hAnsi="Times New Roman" w:cs="Times New Roman"/>
        </w:rPr>
        <w:t>NT-</w:t>
      </w:r>
      <w:proofErr w:type="spellStart"/>
      <w:r w:rsidRPr="008E2306">
        <w:rPr>
          <w:rFonts w:ascii="Times New Roman" w:hAnsi="Times New Roman" w:cs="Times New Roman"/>
        </w:rPr>
        <w:t>proBNP</w:t>
      </w:r>
      <w:proofErr w:type="spellEnd"/>
      <w:r w:rsidRPr="008E23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in </w:t>
      </w:r>
      <w:proofErr w:type="spellStart"/>
      <w:r>
        <w:rPr>
          <w:rFonts w:ascii="Times New Roman" w:hAnsi="Times New Roman" w:cs="Times New Roman"/>
          <w:lang w:val="en-US"/>
        </w:rPr>
        <w:t>HFpEF</w:t>
      </w:r>
      <w:proofErr w:type="spellEnd"/>
      <w:r>
        <w:rPr>
          <w:rFonts w:ascii="Times New Roman" w:hAnsi="Times New Roman" w:cs="Times New Roman"/>
          <w:lang w:val="en-US"/>
        </w:rPr>
        <w:t xml:space="preserve"> and control group</w:t>
      </w:r>
    </w:p>
    <w:tbl>
      <w:tblPr>
        <w:tblStyle w:val="TableGrid"/>
        <w:tblW w:w="1304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45"/>
        <w:gridCol w:w="1843"/>
        <w:gridCol w:w="1559"/>
        <w:gridCol w:w="1418"/>
        <w:gridCol w:w="850"/>
        <w:gridCol w:w="1843"/>
        <w:gridCol w:w="1701"/>
        <w:gridCol w:w="1428"/>
      </w:tblGrid>
      <w:tr w:rsidR="004E6CB8" w:rsidRPr="004E6CB8" w14:paraId="56A0A6C0" w14:textId="77777777" w:rsidTr="004E6CB8">
        <w:trPr>
          <w:trHeight w:val="405"/>
          <w:jc w:val="center"/>
        </w:trPr>
        <w:tc>
          <w:tcPr>
            <w:tcW w:w="1560" w:type="dxa"/>
            <w:vMerge w:val="restart"/>
            <w:vAlign w:val="center"/>
          </w:tcPr>
          <w:p w14:paraId="593C46D2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Study</w:t>
            </w:r>
          </w:p>
        </w:tc>
        <w:tc>
          <w:tcPr>
            <w:tcW w:w="5665" w:type="dxa"/>
            <w:gridSpan w:val="4"/>
            <w:vAlign w:val="center"/>
          </w:tcPr>
          <w:p w14:paraId="7875C4FF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HFpEF</w:t>
            </w:r>
            <w:proofErr w:type="spellEnd"/>
          </w:p>
        </w:tc>
        <w:tc>
          <w:tcPr>
            <w:tcW w:w="5822" w:type="dxa"/>
            <w:gridSpan w:val="4"/>
            <w:vAlign w:val="center"/>
          </w:tcPr>
          <w:p w14:paraId="59135B41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</w:t>
            </w:r>
          </w:p>
        </w:tc>
      </w:tr>
      <w:tr w:rsidR="004E6CB8" w:rsidRPr="004E6CB8" w14:paraId="1557B118" w14:textId="77777777" w:rsidTr="004E6CB8">
        <w:trPr>
          <w:jc w:val="center"/>
        </w:trPr>
        <w:tc>
          <w:tcPr>
            <w:tcW w:w="1560" w:type="dxa"/>
            <w:vMerge/>
            <w:vAlign w:val="center"/>
          </w:tcPr>
          <w:p w14:paraId="6C2A014B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22808984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Sample size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(n)</w:t>
            </w:r>
          </w:p>
        </w:tc>
        <w:tc>
          <w:tcPr>
            <w:tcW w:w="1843" w:type="dxa"/>
            <w:vAlign w:val="center"/>
          </w:tcPr>
          <w:p w14:paraId="38285CC1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LVEF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(mean ± SD / median (IQR)) (%)</w:t>
            </w:r>
          </w:p>
        </w:tc>
        <w:tc>
          <w:tcPr>
            <w:tcW w:w="1559" w:type="dxa"/>
            <w:vAlign w:val="center"/>
          </w:tcPr>
          <w:p w14:paraId="7F7B1CBE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GDF-15 (mean ± SD / median (IQR)) unit</w:t>
            </w:r>
          </w:p>
        </w:tc>
        <w:tc>
          <w:tcPr>
            <w:tcW w:w="1418" w:type="dxa"/>
            <w:vAlign w:val="center"/>
          </w:tcPr>
          <w:p w14:paraId="310AB3EA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NT-</w:t>
            </w:r>
            <w:proofErr w:type="spellStart"/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proBNP</w:t>
            </w:r>
            <w:proofErr w:type="spellEnd"/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(mean ± SD / median (IQR)) unit</w:t>
            </w:r>
          </w:p>
        </w:tc>
        <w:tc>
          <w:tcPr>
            <w:tcW w:w="850" w:type="dxa"/>
            <w:vAlign w:val="center"/>
          </w:tcPr>
          <w:p w14:paraId="02A4DA79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Sample size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(n)</w:t>
            </w:r>
          </w:p>
        </w:tc>
        <w:tc>
          <w:tcPr>
            <w:tcW w:w="1843" w:type="dxa"/>
            <w:vAlign w:val="center"/>
          </w:tcPr>
          <w:p w14:paraId="095E0BDB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Definition of control group</w:t>
            </w:r>
          </w:p>
        </w:tc>
        <w:tc>
          <w:tcPr>
            <w:tcW w:w="1701" w:type="dxa"/>
            <w:vAlign w:val="center"/>
          </w:tcPr>
          <w:p w14:paraId="77F9975D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GDF-15 (mean ± SD / median (IQR)) unit</w:t>
            </w:r>
          </w:p>
        </w:tc>
        <w:tc>
          <w:tcPr>
            <w:tcW w:w="1428" w:type="dxa"/>
            <w:vAlign w:val="center"/>
          </w:tcPr>
          <w:p w14:paraId="3D30D492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NT-</w:t>
            </w:r>
            <w:proofErr w:type="spellStart"/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proBNP</w:t>
            </w:r>
            <w:proofErr w:type="spellEnd"/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(mean ± SD / median (IQR)) unit</w:t>
            </w:r>
          </w:p>
        </w:tc>
      </w:tr>
      <w:tr w:rsidR="004E6CB8" w:rsidRPr="004E6CB8" w14:paraId="74C1DDBA" w14:textId="77777777" w:rsidTr="004E6CB8">
        <w:trPr>
          <w:jc w:val="center"/>
        </w:trPr>
        <w:tc>
          <w:tcPr>
            <w:tcW w:w="1560" w:type="dxa"/>
            <w:vAlign w:val="center"/>
          </w:tcPr>
          <w:p w14:paraId="6031A734" w14:textId="216AA052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Baessler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 et al.  2012 </w:t>
            </w:r>
          </w:p>
        </w:tc>
        <w:tc>
          <w:tcPr>
            <w:tcW w:w="845" w:type="dxa"/>
            <w:vAlign w:val="center"/>
          </w:tcPr>
          <w:p w14:paraId="6BE86CA6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843" w:type="dxa"/>
            <w:vAlign w:val="center"/>
          </w:tcPr>
          <w:p w14:paraId="4E9D18AF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64.0 ± 9.0</w:t>
            </w:r>
          </w:p>
        </w:tc>
        <w:tc>
          <w:tcPr>
            <w:tcW w:w="1559" w:type="dxa"/>
            <w:vAlign w:val="center"/>
          </w:tcPr>
          <w:p w14:paraId="7BC8DF7E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665.0 (496.0–926.0)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1418" w:type="dxa"/>
            <w:vAlign w:val="center"/>
          </w:tcPr>
          <w:p w14:paraId="6432D085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52.0 (29.0–96.0) ng/L</w:t>
            </w:r>
          </w:p>
        </w:tc>
        <w:tc>
          <w:tcPr>
            <w:tcW w:w="850" w:type="dxa"/>
            <w:vAlign w:val="center"/>
          </w:tcPr>
          <w:p w14:paraId="0C765FF4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843" w:type="dxa"/>
            <w:vAlign w:val="center"/>
          </w:tcPr>
          <w:p w14:paraId="344BBAC1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Obese with normal LV function</w:t>
            </w:r>
          </w:p>
        </w:tc>
        <w:tc>
          <w:tcPr>
            <w:tcW w:w="1701" w:type="dxa"/>
            <w:vAlign w:val="center"/>
          </w:tcPr>
          <w:p w14:paraId="584850E8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451.0 (392.0–679.0)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1428" w:type="dxa"/>
            <w:vAlign w:val="center"/>
          </w:tcPr>
          <w:p w14:paraId="6954C978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42.0 (25.0–66.0) ng/L</w:t>
            </w:r>
          </w:p>
        </w:tc>
      </w:tr>
      <w:tr w:rsidR="004E6CB8" w:rsidRPr="004E6CB8" w14:paraId="363D9804" w14:textId="77777777" w:rsidTr="004E6CB8">
        <w:trPr>
          <w:jc w:val="center"/>
        </w:trPr>
        <w:tc>
          <w:tcPr>
            <w:tcW w:w="1560" w:type="dxa"/>
            <w:vAlign w:val="center"/>
          </w:tcPr>
          <w:p w14:paraId="4C64204E" w14:textId="12953CAA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Lyu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 et al. 2024 </w:t>
            </w:r>
          </w:p>
        </w:tc>
        <w:tc>
          <w:tcPr>
            <w:tcW w:w="845" w:type="dxa"/>
            <w:vAlign w:val="center"/>
          </w:tcPr>
          <w:p w14:paraId="3838345E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1843" w:type="dxa"/>
            <w:vAlign w:val="center"/>
          </w:tcPr>
          <w:p w14:paraId="5F3DC06E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57.0 (53.0–60.0)</w:t>
            </w:r>
          </w:p>
        </w:tc>
        <w:tc>
          <w:tcPr>
            <w:tcW w:w="1559" w:type="dxa"/>
            <w:vAlign w:val="center"/>
          </w:tcPr>
          <w:p w14:paraId="5F0C2456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2921.2 (1865.8–5057.0) ng/L</w:t>
            </w:r>
          </w:p>
        </w:tc>
        <w:tc>
          <w:tcPr>
            <w:tcW w:w="1418" w:type="dxa"/>
            <w:vAlign w:val="center"/>
          </w:tcPr>
          <w:p w14:paraId="6FDAD20D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673.5 (304.5–1,896.5)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5822" w:type="dxa"/>
            <w:gridSpan w:val="4"/>
            <w:vAlign w:val="center"/>
          </w:tcPr>
          <w:p w14:paraId="38B9429F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6CB8" w:rsidRPr="004E6CB8" w14:paraId="33643321" w14:textId="77777777" w:rsidTr="004E6CB8">
        <w:trPr>
          <w:jc w:val="center"/>
        </w:trPr>
        <w:tc>
          <w:tcPr>
            <w:tcW w:w="1560" w:type="dxa"/>
            <w:vAlign w:val="center"/>
          </w:tcPr>
          <w:p w14:paraId="73FDAB84" w14:textId="00D687BE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Sinning et al.  201</w:t>
            </w:r>
            <w:r w:rsidR="00F410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14:paraId="65A9CD87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43" w:type="dxa"/>
            <w:vAlign w:val="center"/>
          </w:tcPr>
          <w:p w14:paraId="3E3EA782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63.9 (58.9-69.5)</w:t>
            </w:r>
          </w:p>
        </w:tc>
        <w:tc>
          <w:tcPr>
            <w:tcW w:w="1559" w:type="dxa"/>
            <w:vAlign w:val="center"/>
          </w:tcPr>
          <w:p w14:paraId="04ACFC8C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1290.0 (989.3-1868.8) ng/L</w:t>
            </w:r>
          </w:p>
        </w:tc>
        <w:tc>
          <w:tcPr>
            <w:tcW w:w="1418" w:type="dxa"/>
            <w:vAlign w:val="center"/>
          </w:tcPr>
          <w:p w14:paraId="7B6143EC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145.5 (75.5, 293.9)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850" w:type="dxa"/>
            <w:vAlign w:val="center"/>
          </w:tcPr>
          <w:p w14:paraId="5D77B65C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4864</w:t>
            </w:r>
          </w:p>
        </w:tc>
        <w:tc>
          <w:tcPr>
            <w:tcW w:w="1843" w:type="dxa"/>
            <w:vAlign w:val="center"/>
          </w:tcPr>
          <w:p w14:paraId="549BCA8D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Non-HF population</w:t>
            </w:r>
          </w:p>
        </w:tc>
        <w:tc>
          <w:tcPr>
            <w:tcW w:w="1701" w:type="dxa"/>
            <w:vAlign w:val="center"/>
          </w:tcPr>
          <w:p w14:paraId="77B668F9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885.0 (725.9-1136.0) ng/L</w:t>
            </w:r>
          </w:p>
        </w:tc>
        <w:tc>
          <w:tcPr>
            <w:tcW w:w="1428" w:type="dxa"/>
            <w:vAlign w:val="center"/>
          </w:tcPr>
          <w:p w14:paraId="2BE60BEC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61.9 (28.5-124.4)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</w:tr>
      <w:tr w:rsidR="004E6CB8" w:rsidRPr="004E6CB8" w14:paraId="7B0F085B" w14:textId="77777777" w:rsidTr="004E6CB8">
        <w:trPr>
          <w:jc w:val="center"/>
        </w:trPr>
        <w:tc>
          <w:tcPr>
            <w:tcW w:w="1560" w:type="dxa"/>
            <w:vAlign w:val="center"/>
          </w:tcPr>
          <w:p w14:paraId="260A3D06" w14:textId="2A7F0B74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Aulin et al.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</w:p>
        </w:tc>
        <w:tc>
          <w:tcPr>
            <w:tcW w:w="845" w:type="dxa"/>
            <w:vAlign w:val="center"/>
          </w:tcPr>
          <w:p w14:paraId="71D3E652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2520</w:t>
            </w:r>
          </w:p>
        </w:tc>
        <w:tc>
          <w:tcPr>
            <w:tcW w:w="1843" w:type="dxa"/>
            <w:vAlign w:val="center"/>
          </w:tcPr>
          <w:p w14:paraId="6937BB24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56.0 (50.0-62.0)</w:t>
            </w:r>
          </w:p>
        </w:tc>
        <w:tc>
          <w:tcPr>
            <w:tcW w:w="1559" w:type="dxa"/>
            <w:vAlign w:val="center"/>
          </w:tcPr>
          <w:p w14:paraId="1A134EE3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1409.0 (970.0-2,091.0) ng/L</w:t>
            </w:r>
          </w:p>
        </w:tc>
        <w:tc>
          <w:tcPr>
            <w:tcW w:w="1418" w:type="dxa"/>
            <w:vAlign w:val="center"/>
          </w:tcPr>
          <w:p w14:paraId="71C62923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791.0 (417.0 - 1371.2) ng/L</w:t>
            </w:r>
          </w:p>
        </w:tc>
        <w:tc>
          <w:tcPr>
            <w:tcW w:w="850" w:type="dxa"/>
            <w:vAlign w:val="center"/>
          </w:tcPr>
          <w:p w14:paraId="5A251947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7250</w:t>
            </w:r>
          </w:p>
        </w:tc>
        <w:tc>
          <w:tcPr>
            <w:tcW w:w="1843" w:type="dxa"/>
            <w:vAlign w:val="center"/>
          </w:tcPr>
          <w:p w14:paraId="5C47927B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AF without history of HF</w:t>
            </w:r>
          </w:p>
        </w:tc>
        <w:tc>
          <w:tcPr>
            <w:tcW w:w="1701" w:type="dxa"/>
            <w:vAlign w:val="center"/>
          </w:tcPr>
          <w:p w14:paraId="40CB62C8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1328.0 (957.2-1930.0) ng/L</w:t>
            </w:r>
          </w:p>
        </w:tc>
        <w:tc>
          <w:tcPr>
            <w:tcW w:w="1428" w:type="dxa"/>
            <w:vAlign w:val="center"/>
          </w:tcPr>
          <w:p w14:paraId="55997449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615.0 (312.0-1,069.5) ng/L</w:t>
            </w:r>
          </w:p>
        </w:tc>
      </w:tr>
      <w:tr w:rsidR="004E6CB8" w:rsidRPr="004E6CB8" w14:paraId="079DCD73" w14:textId="77777777" w:rsidTr="004E6CB8">
        <w:trPr>
          <w:jc w:val="center"/>
        </w:trPr>
        <w:tc>
          <w:tcPr>
            <w:tcW w:w="1560" w:type="dxa"/>
            <w:vAlign w:val="center"/>
          </w:tcPr>
          <w:p w14:paraId="0AC08439" w14:textId="66E732E3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Oyama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 et al.  2023 </w:t>
            </w:r>
          </w:p>
        </w:tc>
        <w:tc>
          <w:tcPr>
            <w:tcW w:w="845" w:type="dxa"/>
            <w:vAlign w:val="center"/>
          </w:tcPr>
          <w:p w14:paraId="169D273F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843" w:type="dxa"/>
            <w:vAlign w:val="center"/>
          </w:tcPr>
          <w:p w14:paraId="25F759A1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1D3642BE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1599.0 (1115.0-2344.0)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1418" w:type="dxa"/>
            <w:vAlign w:val="center"/>
          </w:tcPr>
          <w:p w14:paraId="45AB30EA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782.0 (367.0-1425.0)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850" w:type="dxa"/>
            <w:vAlign w:val="center"/>
          </w:tcPr>
          <w:p w14:paraId="53805C32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3530</w:t>
            </w:r>
          </w:p>
        </w:tc>
        <w:tc>
          <w:tcPr>
            <w:tcW w:w="1843" w:type="dxa"/>
            <w:vAlign w:val="center"/>
          </w:tcPr>
          <w:p w14:paraId="7E5DC62C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AF without history of HF</w:t>
            </w:r>
          </w:p>
        </w:tc>
        <w:tc>
          <w:tcPr>
            <w:tcW w:w="1701" w:type="dxa"/>
            <w:vAlign w:val="center"/>
          </w:tcPr>
          <w:p w14:paraId="6E888848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1674.0 (1237.0-2406.0)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1428" w:type="dxa"/>
            <w:vAlign w:val="center"/>
          </w:tcPr>
          <w:p w14:paraId="06E12D91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678.0 (296.0-1182.0)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</w:tr>
      <w:tr w:rsidR="004E6CB8" w:rsidRPr="004E6CB8" w14:paraId="3D653359" w14:textId="77777777" w:rsidTr="004E6CB8">
        <w:trPr>
          <w:jc w:val="center"/>
        </w:trPr>
        <w:tc>
          <w:tcPr>
            <w:tcW w:w="1560" w:type="dxa"/>
            <w:vAlign w:val="center"/>
          </w:tcPr>
          <w:p w14:paraId="4BDF69FA" w14:textId="4E9825D3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Santhanakrishnan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 et al. 2012 </w:t>
            </w:r>
          </w:p>
        </w:tc>
        <w:tc>
          <w:tcPr>
            <w:tcW w:w="845" w:type="dxa"/>
            <w:vAlign w:val="center"/>
          </w:tcPr>
          <w:p w14:paraId="54F1744F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3" w:type="dxa"/>
            <w:vAlign w:val="center"/>
          </w:tcPr>
          <w:p w14:paraId="4E07E865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60.0 ± 7.0</w:t>
            </w:r>
          </w:p>
        </w:tc>
        <w:tc>
          <w:tcPr>
            <w:tcW w:w="1559" w:type="dxa"/>
            <w:vAlign w:val="center"/>
          </w:tcPr>
          <w:p w14:paraId="206B4189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2528.9 (1247.1-4349.3)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1418" w:type="dxa"/>
            <w:vAlign w:val="center"/>
          </w:tcPr>
          <w:p w14:paraId="4DBDEC40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942.0 (309.0-2768.0)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850" w:type="dxa"/>
            <w:vAlign w:val="center"/>
          </w:tcPr>
          <w:p w14:paraId="0A1D3808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3" w:type="dxa"/>
            <w:vAlign w:val="center"/>
          </w:tcPr>
          <w:p w14:paraId="1DFB4A26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Without coronary artery disease or HF by history, and clinical and echocardiographic examination.</w:t>
            </w:r>
          </w:p>
        </w:tc>
        <w:tc>
          <w:tcPr>
            <w:tcW w:w="1701" w:type="dxa"/>
            <w:vAlign w:val="center"/>
          </w:tcPr>
          <w:p w14:paraId="4C5852F8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540.1 (421.2-840.1)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1428" w:type="dxa"/>
            <w:vAlign w:val="center"/>
          </w:tcPr>
          <w:p w14:paraId="7373D2A7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69.0 (41.0-102.0)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</w:tr>
    </w:tbl>
    <w:p w14:paraId="6E6FBFB6" w14:textId="77777777" w:rsidR="00857DAC" w:rsidRDefault="00857DAC" w:rsidP="00615B07">
      <w:pPr>
        <w:spacing w:before="240"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4AC63373" w14:textId="77777777" w:rsidR="00EA4DE9" w:rsidRDefault="00EA4DE9" w:rsidP="00615B07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13EB90B" w14:textId="77777777" w:rsidR="00EA4DE9" w:rsidRDefault="00EA4DE9" w:rsidP="00615B07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BD88D99" w14:textId="77777777" w:rsidR="00EA4DE9" w:rsidRDefault="00EA4DE9" w:rsidP="00615B07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01A95EA" w14:textId="566CED4D" w:rsidR="004E6CB8" w:rsidRDefault="004E6CB8" w:rsidP="00615B07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Pr="009B0778">
        <w:rPr>
          <w:rFonts w:ascii="Times New Roman" w:hAnsi="Times New Roman" w:cs="Times New Roman"/>
          <w:b/>
          <w:bCs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3</w:t>
      </w:r>
      <w:r w:rsidRPr="009B0778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39575C">
        <w:rPr>
          <w:rFonts w:ascii="Times New Roman" w:hAnsi="Times New Roman" w:cs="Times New Roman"/>
          <w:lang w:val="en-US"/>
        </w:rPr>
        <w:t xml:space="preserve">Baseline </w:t>
      </w:r>
      <w:r>
        <w:rPr>
          <w:rFonts w:ascii="Times New Roman" w:hAnsi="Times New Roman" w:cs="Times New Roman"/>
          <w:lang w:val="en-US"/>
        </w:rPr>
        <w:t>data</w:t>
      </w:r>
      <w:r w:rsidRPr="0039575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comparing GDF-15 and BNP in </w:t>
      </w:r>
      <w:proofErr w:type="spellStart"/>
      <w:r>
        <w:rPr>
          <w:rFonts w:ascii="Times New Roman" w:hAnsi="Times New Roman" w:cs="Times New Roman"/>
          <w:lang w:val="en-US"/>
        </w:rPr>
        <w:t>HFpEF</w:t>
      </w:r>
      <w:proofErr w:type="spellEnd"/>
      <w:r>
        <w:rPr>
          <w:rFonts w:ascii="Times New Roman" w:hAnsi="Times New Roman" w:cs="Times New Roman"/>
          <w:lang w:val="en-US"/>
        </w:rPr>
        <w:t xml:space="preserve"> and control group</w:t>
      </w:r>
    </w:p>
    <w:tbl>
      <w:tblPr>
        <w:tblStyle w:val="TableGrid"/>
        <w:tblW w:w="1304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55"/>
        <w:gridCol w:w="1843"/>
        <w:gridCol w:w="1559"/>
        <w:gridCol w:w="1429"/>
        <w:gridCol w:w="839"/>
        <w:gridCol w:w="1843"/>
        <w:gridCol w:w="1701"/>
        <w:gridCol w:w="1423"/>
      </w:tblGrid>
      <w:tr w:rsidR="004E6CB8" w:rsidRPr="004E6CB8" w14:paraId="0EBEA414" w14:textId="77777777" w:rsidTr="004E6CB8">
        <w:trPr>
          <w:trHeight w:val="405"/>
          <w:jc w:val="center"/>
        </w:trPr>
        <w:tc>
          <w:tcPr>
            <w:tcW w:w="1555" w:type="dxa"/>
            <w:vMerge w:val="restart"/>
            <w:vAlign w:val="center"/>
          </w:tcPr>
          <w:p w14:paraId="26F601F5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Study</w:t>
            </w:r>
          </w:p>
        </w:tc>
        <w:tc>
          <w:tcPr>
            <w:tcW w:w="5686" w:type="dxa"/>
            <w:gridSpan w:val="4"/>
            <w:vAlign w:val="center"/>
          </w:tcPr>
          <w:p w14:paraId="46B5E693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HFpEF</w:t>
            </w:r>
            <w:proofErr w:type="spellEnd"/>
          </w:p>
        </w:tc>
        <w:tc>
          <w:tcPr>
            <w:tcW w:w="5806" w:type="dxa"/>
            <w:gridSpan w:val="4"/>
            <w:vAlign w:val="center"/>
          </w:tcPr>
          <w:p w14:paraId="4B5B75AF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</w:t>
            </w:r>
          </w:p>
        </w:tc>
      </w:tr>
      <w:tr w:rsidR="004E6CB8" w:rsidRPr="004E6CB8" w14:paraId="2D60C194" w14:textId="77777777" w:rsidTr="004E6CB8">
        <w:trPr>
          <w:jc w:val="center"/>
        </w:trPr>
        <w:tc>
          <w:tcPr>
            <w:tcW w:w="1555" w:type="dxa"/>
            <w:vMerge/>
            <w:vAlign w:val="center"/>
          </w:tcPr>
          <w:p w14:paraId="42A93D27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19BC93F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Sample size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(n)</w:t>
            </w:r>
          </w:p>
        </w:tc>
        <w:tc>
          <w:tcPr>
            <w:tcW w:w="1843" w:type="dxa"/>
            <w:vAlign w:val="center"/>
          </w:tcPr>
          <w:p w14:paraId="00846C0E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LVEF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(mean ± SD / median (IQR)) (%)</w:t>
            </w:r>
          </w:p>
        </w:tc>
        <w:tc>
          <w:tcPr>
            <w:tcW w:w="1559" w:type="dxa"/>
            <w:vAlign w:val="center"/>
          </w:tcPr>
          <w:p w14:paraId="7331F36E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GDF-15 (mean ± SD / median (IQR)) unit</w:t>
            </w:r>
          </w:p>
        </w:tc>
        <w:tc>
          <w:tcPr>
            <w:tcW w:w="1429" w:type="dxa"/>
            <w:vAlign w:val="center"/>
          </w:tcPr>
          <w:p w14:paraId="5E54B274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BNP (mean ± SD / median (IQR)) unit</w:t>
            </w:r>
          </w:p>
        </w:tc>
        <w:tc>
          <w:tcPr>
            <w:tcW w:w="839" w:type="dxa"/>
            <w:vAlign w:val="center"/>
          </w:tcPr>
          <w:p w14:paraId="724EFC4E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Sample size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(n)</w:t>
            </w:r>
          </w:p>
        </w:tc>
        <w:tc>
          <w:tcPr>
            <w:tcW w:w="1843" w:type="dxa"/>
            <w:vAlign w:val="center"/>
          </w:tcPr>
          <w:p w14:paraId="5B323951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Definition of control group</w:t>
            </w:r>
          </w:p>
        </w:tc>
        <w:tc>
          <w:tcPr>
            <w:tcW w:w="1701" w:type="dxa"/>
            <w:vAlign w:val="center"/>
          </w:tcPr>
          <w:p w14:paraId="30CDB15E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GDF-15 (mean ± SD / median (IQR)) unit</w:t>
            </w:r>
          </w:p>
        </w:tc>
        <w:tc>
          <w:tcPr>
            <w:tcW w:w="1423" w:type="dxa"/>
            <w:vAlign w:val="center"/>
          </w:tcPr>
          <w:p w14:paraId="5E1A2DED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BNP (mean ± SD / median (IQR)) unit</w:t>
            </w:r>
          </w:p>
        </w:tc>
      </w:tr>
      <w:tr w:rsidR="004E6CB8" w:rsidRPr="004E6CB8" w14:paraId="7F04EECF" w14:textId="77777777" w:rsidTr="004E6CB8">
        <w:trPr>
          <w:jc w:val="center"/>
        </w:trPr>
        <w:tc>
          <w:tcPr>
            <w:tcW w:w="1555" w:type="dxa"/>
            <w:vAlign w:val="center"/>
          </w:tcPr>
          <w:p w14:paraId="73EF147E" w14:textId="3DEFF70E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Kanagala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 et al. 2020 </w:t>
            </w:r>
          </w:p>
        </w:tc>
        <w:tc>
          <w:tcPr>
            <w:tcW w:w="855" w:type="dxa"/>
            <w:vAlign w:val="center"/>
          </w:tcPr>
          <w:p w14:paraId="35F21BC9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843" w:type="dxa"/>
            <w:vAlign w:val="center"/>
          </w:tcPr>
          <w:p w14:paraId="2420CB28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56.0 ± 5.0</w:t>
            </w:r>
          </w:p>
        </w:tc>
        <w:tc>
          <w:tcPr>
            <w:tcW w:w="1559" w:type="dxa"/>
            <w:vAlign w:val="center"/>
          </w:tcPr>
          <w:p w14:paraId="191E8EE8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2248.0 (1546.0–3585.0) ng/mL</w:t>
            </w:r>
          </w:p>
        </w:tc>
        <w:tc>
          <w:tcPr>
            <w:tcW w:w="1429" w:type="dxa"/>
            <w:vAlign w:val="center"/>
          </w:tcPr>
          <w:p w14:paraId="445D17CC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136.0 (66.0–254.0) ng/L</w:t>
            </w:r>
          </w:p>
        </w:tc>
        <w:tc>
          <w:tcPr>
            <w:tcW w:w="839" w:type="dxa"/>
            <w:vAlign w:val="center"/>
          </w:tcPr>
          <w:p w14:paraId="4266CBD2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43" w:type="dxa"/>
            <w:vAlign w:val="center"/>
          </w:tcPr>
          <w:p w14:paraId="7CA6018A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Asymptomatic hypertensive or non-hypertensive controls.</w:t>
            </w:r>
          </w:p>
        </w:tc>
        <w:tc>
          <w:tcPr>
            <w:tcW w:w="1701" w:type="dxa"/>
            <w:vAlign w:val="center"/>
          </w:tcPr>
          <w:p w14:paraId="07960B90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955.0 (665.0–1300.0) ng/mL</w:t>
            </w:r>
          </w:p>
        </w:tc>
        <w:tc>
          <w:tcPr>
            <w:tcW w:w="1423" w:type="dxa"/>
            <w:vAlign w:val="center"/>
          </w:tcPr>
          <w:p w14:paraId="224653AE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33.0 (24.0–44.0) ng/L</w:t>
            </w:r>
          </w:p>
        </w:tc>
      </w:tr>
      <w:tr w:rsidR="004E6CB8" w:rsidRPr="004E6CB8" w14:paraId="14A61528" w14:textId="77777777" w:rsidTr="004E6CB8">
        <w:trPr>
          <w:jc w:val="center"/>
        </w:trPr>
        <w:tc>
          <w:tcPr>
            <w:tcW w:w="1555" w:type="dxa"/>
            <w:vAlign w:val="bottom"/>
          </w:tcPr>
          <w:p w14:paraId="7B4A68AB" w14:textId="39E5A10A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Jirak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 et al. 2020 </w:t>
            </w:r>
          </w:p>
        </w:tc>
        <w:tc>
          <w:tcPr>
            <w:tcW w:w="855" w:type="dxa"/>
            <w:vAlign w:val="bottom"/>
          </w:tcPr>
          <w:p w14:paraId="709E507E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3" w:type="dxa"/>
            <w:vAlign w:val="bottom"/>
          </w:tcPr>
          <w:p w14:paraId="0482F307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59.7 ± 9.8</w:t>
            </w:r>
          </w:p>
        </w:tc>
        <w:tc>
          <w:tcPr>
            <w:tcW w:w="1559" w:type="dxa"/>
            <w:vAlign w:val="bottom"/>
          </w:tcPr>
          <w:p w14:paraId="2EB213C2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838.0 (1045.9-630.0)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1429" w:type="dxa"/>
            <w:vAlign w:val="bottom"/>
          </w:tcPr>
          <w:p w14:paraId="00ACC682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165.22 ± 162.54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839" w:type="dxa"/>
            <w:vAlign w:val="bottom"/>
          </w:tcPr>
          <w:p w14:paraId="7F481235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43" w:type="dxa"/>
            <w:vAlign w:val="bottom"/>
          </w:tcPr>
          <w:p w14:paraId="0AEF892C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Without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HFpEF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, DCM, and ICM</w:t>
            </w:r>
          </w:p>
        </w:tc>
        <w:tc>
          <w:tcPr>
            <w:tcW w:w="1701" w:type="dxa"/>
            <w:vAlign w:val="bottom"/>
          </w:tcPr>
          <w:p w14:paraId="226E1D0D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561.2 (422.9-699.5)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1423" w:type="dxa"/>
            <w:vAlign w:val="bottom"/>
          </w:tcPr>
          <w:p w14:paraId="755D3ACF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73.74 ± 86.08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</w:tr>
      <w:tr w:rsidR="004E6CB8" w:rsidRPr="004E6CB8" w14:paraId="0EF90761" w14:textId="77777777" w:rsidTr="004E6CB8">
        <w:trPr>
          <w:jc w:val="center"/>
        </w:trPr>
        <w:tc>
          <w:tcPr>
            <w:tcW w:w="1555" w:type="dxa"/>
            <w:vAlign w:val="center"/>
          </w:tcPr>
          <w:p w14:paraId="4286600B" w14:textId="395FC504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Mitic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 et al. 2020 </w:t>
            </w:r>
          </w:p>
        </w:tc>
        <w:tc>
          <w:tcPr>
            <w:tcW w:w="855" w:type="dxa"/>
            <w:vAlign w:val="center"/>
          </w:tcPr>
          <w:p w14:paraId="381F6EE6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3" w:type="dxa"/>
            <w:vAlign w:val="center"/>
          </w:tcPr>
          <w:p w14:paraId="28EE2C6C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53.6 ± 3.7</w:t>
            </w:r>
          </w:p>
        </w:tc>
        <w:tc>
          <w:tcPr>
            <w:tcW w:w="1559" w:type="dxa"/>
            <w:vAlign w:val="center"/>
          </w:tcPr>
          <w:p w14:paraId="542AEDEB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1,493.1 ± 421.4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1429" w:type="dxa"/>
            <w:vAlign w:val="center"/>
          </w:tcPr>
          <w:p w14:paraId="0DF6438A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92.0 ± 18.9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839" w:type="dxa"/>
            <w:vAlign w:val="center"/>
          </w:tcPr>
          <w:p w14:paraId="3B89BF94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3" w:type="dxa"/>
            <w:vAlign w:val="center"/>
          </w:tcPr>
          <w:p w14:paraId="2E875E51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Healthy volunteers who were age and gender matched with the selected patients and were without any history of coronary artery disease or HF.</w:t>
            </w:r>
          </w:p>
        </w:tc>
        <w:tc>
          <w:tcPr>
            <w:tcW w:w="1701" w:type="dxa"/>
            <w:vAlign w:val="center"/>
          </w:tcPr>
          <w:p w14:paraId="1A3A2331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542.6 ± 48.2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  <w:tc>
          <w:tcPr>
            <w:tcW w:w="1423" w:type="dxa"/>
            <w:vAlign w:val="center"/>
          </w:tcPr>
          <w:p w14:paraId="4364D981" w14:textId="77777777" w:rsidR="004E6CB8" w:rsidRPr="004E6CB8" w:rsidRDefault="004E6CB8" w:rsidP="004E6CB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CB8">
              <w:rPr>
                <w:rFonts w:ascii="Times New Roman" w:hAnsi="Times New Roman" w:cs="Times New Roman"/>
                <w:sz w:val="18"/>
                <w:szCs w:val="18"/>
              </w:rPr>
              <w:t xml:space="preserve">14.8 ± 7.2 </w:t>
            </w:r>
            <w:proofErr w:type="spellStart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4E6CB8">
              <w:rPr>
                <w:rFonts w:ascii="Times New Roman" w:hAnsi="Times New Roman" w:cs="Times New Roman"/>
                <w:sz w:val="18"/>
                <w:szCs w:val="18"/>
              </w:rPr>
              <w:t>/mL</w:t>
            </w:r>
          </w:p>
        </w:tc>
      </w:tr>
    </w:tbl>
    <w:p w14:paraId="029CBBBB" w14:textId="77777777" w:rsidR="004E6CB8" w:rsidRDefault="004E6CB8" w:rsidP="001A5138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1DA9DD8" w14:textId="77777777" w:rsidR="00A64CA3" w:rsidRPr="001A5138" w:rsidRDefault="001A5138" w:rsidP="001A5138">
      <w:pPr>
        <w:spacing w:before="240" w:line="276" w:lineRule="auto"/>
        <w:jc w:val="center"/>
        <w:rPr>
          <w:rFonts w:ascii="Times New Roman" w:hAnsi="Times New Roman" w:cs="Times New Roman"/>
          <w:lang w:val="en-US"/>
        </w:rPr>
      </w:pPr>
      <w:r w:rsidRPr="00721F20">
        <w:rPr>
          <w:rFonts w:ascii="Times New Roman" w:hAnsi="Times New Roman" w:cs="Times New Roman"/>
          <w:b/>
          <w:bCs/>
        </w:rPr>
        <w:t xml:space="preserve">Supplementary Table </w:t>
      </w:r>
      <w:r w:rsidR="004E6CB8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Diagnostic value of GDF-15 in identifying </w:t>
      </w:r>
      <w:proofErr w:type="spellStart"/>
      <w:r>
        <w:rPr>
          <w:rFonts w:ascii="Times New Roman" w:hAnsi="Times New Roman" w:cs="Times New Roman"/>
          <w:lang w:val="en-US"/>
        </w:rPr>
        <w:t>HFpEF</w:t>
      </w:r>
      <w:proofErr w:type="spellEnd"/>
      <w:r>
        <w:rPr>
          <w:rFonts w:ascii="Times New Roman" w:hAnsi="Times New Roman" w:cs="Times New Roman"/>
          <w:lang w:val="en-US"/>
        </w:rPr>
        <w:t xml:space="preserve"> from controls compared to conventional biomarker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7"/>
        <w:gridCol w:w="1737"/>
        <w:gridCol w:w="1701"/>
        <w:gridCol w:w="1985"/>
      </w:tblGrid>
      <w:tr w:rsidR="00000DDA" w:rsidRPr="008A5569" w14:paraId="1F1468FA" w14:textId="77777777" w:rsidTr="00D132D6">
        <w:trPr>
          <w:jc w:val="center"/>
        </w:trPr>
        <w:tc>
          <w:tcPr>
            <w:tcW w:w="2947" w:type="dxa"/>
            <w:vMerge w:val="restart"/>
            <w:vAlign w:val="center"/>
          </w:tcPr>
          <w:p w14:paraId="4AE6480E" w14:textId="77777777" w:rsidR="00000DDA" w:rsidRPr="008A5569" w:rsidRDefault="00000DDA" w:rsidP="00615B07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8A556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Study</w:t>
            </w:r>
          </w:p>
        </w:tc>
        <w:tc>
          <w:tcPr>
            <w:tcW w:w="1737" w:type="dxa"/>
            <w:vAlign w:val="center"/>
          </w:tcPr>
          <w:p w14:paraId="7F6710BB" w14:textId="77777777" w:rsidR="00000DDA" w:rsidRPr="008A5569" w:rsidRDefault="00000DDA" w:rsidP="00615B07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8A556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GDF-15</w:t>
            </w:r>
          </w:p>
        </w:tc>
        <w:tc>
          <w:tcPr>
            <w:tcW w:w="3686" w:type="dxa"/>
            <w:gridSpan w:val="2"/>
            <w:vAlign w:val="center"/>
          </w:tcPr>
          <w:p w14:paraId="2FF9D95C" w14:textId="77777777" w:rsidR="00000DDA" w:rsidRPr="008A5569" w:rsidRDefault="00000DDA" w:rsidP="00615B07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8A556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Conventional biomarkers</w:t>
            </w:r>
          </w:p>
        </w:tc>
      </w:tr>
      <w:tr w:rsidR="00000DDA" w:rsidRPr="008A5569" w14:paraId="28F3AF03" w14:textId="77777777" w:rsidTr="00D132D6">
        <w:trPr>
          <w:trHeight w:val="169"/>
          <w:jc w:val="center"/>
        </w:trPr>
        <w:tc>
          <w:tcPr>
            <w:tcW w:w="2947" w:type="dxa"/>
            <w:vMerge/>
            <w:vAlign w:val="center"/>
          </w:tcPr>
          <w:p w14:paraId="6D0C0E64" w14:textId="77777777" w:rsidR="00000DDA" w:rsidRPr="008A5569" w:rsidRDefault="00000DDA" w:rsidP="00615B07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37" w:type="dxa"/>
            <w:vAlign w:val="center"/>
          </w:tcPr>
          <w:p w14:paraId="02910ECA" w14:textId="77777777" w:rsidR="00000DDA" w:rsidRPr="008A5569" w:rsidRDefault="00000DDA" w:rsidP="00615B07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8A556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AUC</w:t>
            </w:r>
          </w:p>
        </w:tc>
        <w:tc>
          <w:tcPr>
            <w:tcW w:w="1701" w:type="dxa"/>
            <w:vAlign w:val="center"/>
          </w:tcPr>
          <w:p w14:paraId="11F1039F" w14:textId="77777777" w:rsidR="00000DDA" w:rsidRPr="008A5569" w:rsidRDefault="00000DDA" w:rsidP="00615B07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8A556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AUC</w:t>
            </w:r>
          </w:p>
        </w:tc>
        <w:tc>
          <w:tcPr>
            <w:tcW w:w="1985" w:type="dxa"/>
            <w:vAlign w:val="center"/>
          </w:tcPr>
          <w:p w14:paraId="6624B2FE" w14:textId="77777777" w:rsidR="00000DDA" w:rsidRPr="008A5569" w:rsidRDefault="00000DDA" w:rsidP="00615B07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8A556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Biomarker</w:t>
            </w:r>
          </w:p>
        </w:tc>
      </w:tr>
      <w:tr w:rsidR="00000DDA" w:rsidRPr="008A5569" w14:paraId="37BF336A" w14:textId="77777777" w:rsidTr="00D132D6">
        <w:trPr>
          <w:jc w:val="center"/>
        </w:trPr>
        <w:tc>
          <w:tcPr>
            <w:tcW w:w="2947" w:type="dxa"/>
            <w:vAlign w:val="center"/>
          </w:tcPr>
          <w:p w14:paraId="278DDFC8" w14:textId="77777777" w:rsidR="00000DDA" w:rsidRPr="008A5569" w:rsidRDefault="00000DDA" w:rsidP="00615B07">
            <w:pPr>
              <w:spacing w:before="240" w:after="0" w:line="27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A5569">
              <w:rPr>
                <w:rFonts w:ascii="Times New Roman" w:hAnsi="Times New Roman" w:cs="Times New Roman"/>
                <w:sz w:val="21"/>
                <w:szCs w:val="21"/>
              </w:rPr>
              <w:t>Baessler</w:t>
            </w:r>
            <w:proofErr w:type="spellEnd"/>
            <w:r w:rsidRPr="008A5569">
              <w:rPr>
                <w:rFonts w:ascii="Times New Roman" w:hAnsi="Times New Roman" w:cs="Times New Roman"/>
                <w:sz w:val="21"/>
                <w:szCs w:val="21"/>
              </w:rPr>
              <w:t xml:space="preserve"> et al.  2012</w:t>
            </w:r>
          </w:p>
        </w:tc>
        <w:tc>
          <w:tcPr>
            <w:tcW w:w="1737" w:type="dxa"/>
            <w:vAlign w:val="center"/>
          </w:tcPr>
          <w:p w14:paraId="08CEBF65" w14:textId="77777777" w:rsidR="00000DDA" w:rsidRPr="008A5569" w:rsidRDefault="00000DDA" w:rsidP="00615B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569">
              <w:rPr>
                <w:rFonts w:ascii="Times New Roman" w:hAnsi="Times New Roman" w:cs="Times New Roman"/>
                <w:sz w:val="21"/>
                <w:szCs w:val="21"/>
              </w:rPr>
              <w:t>0.74</w:t>
            </w:r>
          </w:p>
        </w:tc>
        <w:tc>
          <w:tcPr>
            <w:tcW w:w="1701" w:type="dxa"/>
            <w:vAlign w:val="center"/>
          </w:tcPr>
          <w:p w14:paraId="7E9140F5" w14:textId="77777777" w:rsidR="00000DDA" w:rsidRPr="008A5569" w:rsidRDefault="00000DDA" w:rsidP="00615B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569">
              <w:rPr>
                <w:rFonts w:ascii="Times New Roman" w:hAnsi="Times New Roman" w:cs="Times New Roman"/>
                <w:sz w:val="21"/>
                <w:szCs w:val="21"/>
              </w:rPr>
              <w:t>0.56</w:t>
            </w:r>
          </w:p>
        </w:tc>
        <w:tc>
          <w:tcPr>
            <w:tcW w:w="1985" w:type="dxa"/>
            <w:vAlign w:val="center"/>
          </w:tcPr>
          <w:p w14:paraId="2575EAD8" w14:textId="77777777" w:rsidR="00000DDA" w:rsidRPr="008A5569" w:rsidRDefault="00000DDA" w:rsidP="00615B07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A556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NT-</w:t>
            </w:r>
            <w:proofErr w:type="spellStart"/>
            <w:r w:rsidRPr="008A556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proBNP</w:t>
            </w:r>
            <w:proofErr w:type="spellEnd"/>
          </w:p>
        </w:tc>
      </w:tr>
      <w:tr w:rsidR="00000DDA" w:rsidRPr="008A5569" w14:paraId="1428E8C0" w14:textId="77777777" w:rsidTr="00D132D6">
        <w:trPr>
          <w:jc w:val="center"/>
        </w:trPr>
        <w:tc>
          <w:tcPr>
            <w:tcW w:w="2947" w:type="dxa"/>
            <w:vAlign w:val="center"/>
          </w:tcPr>
          <w:p w14:paraId="3D244645" w14:textId="7A48F81C" w:rsidR="00000DDA" w:rsidRPr="008A5569" w:rsidRDefault="00000DDA" w:rsidP="00615B07">
            <w:pPr>
              <w:spacing w:before="240" w:after="0" w:line="27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A5569">
              <w:rPr>
                <w:rFonts w:ascii="Times New Roman" w:hAnsi="Times New Roman" w:cs="Times New Roman"/>
                <w:sz w:val="21"/>
                <w:szCs w:val="21"/>
              </w:rPr>
              <w:t>Sinning et al.  201</w:t>
            </w:r>
            <w:r w:rsidR="00F4108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37" w:type="dxa"/>
            <w:vAlign w:val="center"/>
          </w:tcPr>
          <w:p w14:paraId="33A899F6" w14:textId="77777777" w:rsidR="00000DDA" w:rsidRPr="008A5569" w:rsidRDefault="00000DDA" w:rsidP="00615B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569">
              <w:rPr>
                <w:rFonts w:ascii="Times New Roman" w:hAnsi="Times New Roman" w:cs="Times New Roman"/>
                <w:sz w:val="21"/>
                <w:szCs w:val="21"/>
              </w:rPr>
              <w:t>0.766</w:t>
            </w:r>
          </w:p>
        </w:tc>
        <w:tc>
          <w:tcPr>
            <w:tcW w:w="1701" w:type="dxa"/>
            <w:vAlign w:val="center"/>
          </w:tcPr>
          <w:p w14:paraId="6627447D" w14:textId="77777777" w:rsidR="00000DDA" w:rsidRPr="008A5569" w:rsidRDefault="00000DDA" w:rsidP="00615B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569">
              <w:rPr>
                <w:rFonts w:ascii="Times New Roman" w:hAnsi="Times New Roman" w:cs="Times New Roman"/>
                <w:sz w:val="21"/>
                <w:szCs w:val="21"/>
              </w:rPr>
              <w:t>0.735</w:t>
            </w:r>
          </w:p>
        </w:tc>
        <w:tc>
          <w:tcPr>
            <w:tcW w:w="1985" w:type="dxa"/>
            <w:vAlign w:val="center"/>
          </w:tcPr>
          <w:p w14:paraId="0B7B4C40" w14:textId="77777777" w:rsidR="00000DDA" w:rsidRPr="008A5569" w:rsidRDefault="00000DDA" w:rsidP="00615B07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A556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NT-</w:t>
            </w:r>
            <w:proofErr w:type="spellStart"/>
            <w:r w:rsidRPr="008A556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proBNP</w:t>
            </w:r>
            <w:proofErr w:type="spellEnd"/>
          </w:p>
        </w:tc>
      </w:tr>
      <w:tr w:rsidR="00000DDA" w:rsidRPr="008A5569" w14:paraId="419701F6" w14:textId="77777777" w:rsidTr="00D132D6">
        <w:trPr>
          <w:jc w:val="center"/>
        </w:trPr>
        <w:tc>
          <w:tcPr>
            <w:tcW w:w="2947" w:type="dxa"/>
            <w:vAlign w:val="center"/>
          </w:tcPr>
          <w:p w14:paraId="0075DBC1" w14:textId="77777777" w:rsidR="00000DDA" w:rsidRPr="008A5569" w:rsidRDefault="00000DDA" w:rsidP="00615B07">
            <w:pPr>
              <w:spacing w:before="240" w:after="0" w:line="276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A5569">
              <w:rPr>
                <w:rFonts w:ascii="Times New Roman" w:hAnsi="Times New Roman" w:cs="Times New Roman"/>
                <w:sz w:val="21"/>
                <w:szCs w:val="21"/>
              </w:rPr>
              <w:t>Jirak</w:t>
            </w:r>
            <w:proofErr w:type="spellEnd"/>
            <w:r w:rsidRPr="008A5569">
              <w:rPr>
                <w:rFonts w:ascii="Times New Roman" w:hAnsi="Times New Roman" w:cs="Times New Roman"/>
                <w:sz w:val="21"/>
                <w:szCs w:val="21"/>
              </w:rPr>
              <w:t xml:space="preserve"> et al. 2020</w:t>
            </w:r>
          </w:p>
        </w:tc>
        <w:tc>
          <w:tcPr>
            <w:tcW w:w="1737" w:type="dxa"/>
            <w:vAlign w:val="center"/>
          </w:tcPr>
          <w:p w14:paraId="447C31F6" w14:textId="77777777" w:rsidR="00000DDA" w:rsidRPr="008A5569" w:rsidRDefault="00000DDA" w:rsidP="00615B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569">
              <w:rPr>
                <w:rFonts w:ascii="Times New Roman" w:hAnsi="Times New Roman" w:cs="Times New Roman"/>
                <w:sz w:val="21"/>
                <w:szCs w:val="21"/>
              </w:rPr>
              <w:t>0.787</w:t>
            </w:r>
          </w:p>
        </w:tc>
        <w:tc>
          <w:tcPr>
            <w:tcW w:w="1701" w:type="dxa"/>
            <w:vAlign w:val="center"/>
          </w:tcPr>
          <w:p w14:paraId="6B9582B5" w14:textId="77777777" w:rsidR="00000DDA" w:rsidRPr="008A5569" w:rsidRDefault="00000DDA" w:rsidP="00615B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85" w:type="dxa"/>
            <w:vAlign w:val="center"/>
          </w:tcPr>
          <w:p w14:paraId="61C444F9" w14:textId="77777777" w:rsidR="00000DDA" w:rsidRPr="008A5569" w:rsidRDefault="00000DDA" w:rsidP="00615B07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</w:tr>
      <w:tr w:rsidR="00000DDA" w:rsidRPr="008A5569" w14:paraId="6313F8D4" w14:textId="77777777" w:rsidTr="00D132D6">
        <w:trPr>
          <w:jc w:val="center"/>
        </w:trPr>
        <w:tc>
          <w:tcPr>
            <w:tcW w:w="2947" w:type="dxa"/>
            <w:vAlign w:val="center"/>
          </w:tcPr>
          <w:p w14:paraId="59331DB9" w14:textId="77777777" w:rsidR="00000DDA" w:rsidRPr="008A5569" w:rsidRDefault="00000DDA" w:rsidP="00615B07">
            <w:pPr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A5569">
              <w:rPr>
                <w:rFonts w:ascii="Times New Roman" w:hAnsi="Times New Roman" w:cs="Times New Roman"/>
                <w:sz w:val="21"/>
                <w:szCs w:val="21"/>
              </w:rPr>
              <w:t>Santhanakrishnan</w:t>
            </w:r>
            <w:proofErr w:type="spellEnd"/>
            <w:r w:rsidRPr="008A5569">
              <w:rPr>
                <w:rFonts w:ascii="Times New Roman" w:hAnsi="Times New Roman" w:cs="Times New Roman"/>
                <w:sz w:val="21"/>
                <w:szCs w:val="21"/>
              </w:rPr>
              <w:t xml:space="preserve"> et al. 2012</w:t>
            </w:r>
          </w:p>
        </w:tc>
        <w:tc>
          <w:tcPr>
            <w:tcW w:w="1737" w:type="dxa"/>
            <w:vAlign w:val="center"/>
          </w:tcPr>
          <w:p w14:paraId="19081681" w14:textId="77777777" w:rsidR="00000DDA" w:rsidRPr="008A5569" w:rsidRDefault="00000DDA" w:rsidP="00615B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569">
              <w:rPr>
                <w:rFonts w:ascii="Times New Roman" w:hAnsi="Times New Roman" w:cs="Times New Roman"/>
                <w:sz w:val="21"/>
                <w:szCs w:val="21"/>
              </w:rPr>
              <w:t>0.936</w:t>
            </w:r>
          </w:p>
        </w:tc>
        <w:tc>
          <w:tcPr>
            <w:tcW w:w="1701" w:type="dxa"/>
            <w:vAlign w:val="center"/>
          </w:tcPr>
          <w:p w14:paraId="66541399" w14:textId="77777777" w:rsidR="00000DDA" w:rsidRPr="008A5569" w:rsidRDefault="00000DDA" w:rsidP="00615B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569">
              <w:rPr>
                <w:rFonts w:ascii="Times New Roman" w:hAnsi="Times New Roman" w:cs="Times New Roman"/>
                <w:sz w:val="21"/>
                <w:szCs w:val="21"/>
              </w:rPr>
              <w:t>0.934</w:t>
            </w:r>
          </w:p>
        </w:tc>
        <w:tc>
          <w:tcPr>
            <w:tcW w:w="1985" w:type="dxa"/>
            <w:vAlign w:val="center"/>
          </w:tcPr>
          <w:p w14:paraId="4280D263" w14:textId="77777777" w:rsidR="00000DDA" w:rsidRPr="008A5569" w:rsidRDefault="00000DDA" w:rsidP="00615B07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A556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NT-</w:t>
            </w:r>
            <w:proofErr w:type="spellStart"/>
            <w:r w:rsidRPr="008A556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proBNP</w:t>
            </w:r>
            <w:proofErr w:type="spellEnd"/>
          </w:p>
        </w:tc>
      </w:tr>
    </w:tbl>
    <w:p w14:paraId="103DC731" w14:textId="77777777" w:rsidR="00857DAC" w:rsidRDefault="00857DAC" w:rsidP="00857DAC">
      <w:pPr>
        <w:spacing w:before="240" w:line="276" w:lineRule="auto"/>
        <w:rPr>
          <w:rFonts w:ascii="Times New Roman" w:hAnsi="Times New Roman" w:cs="Times New Roman"/>
          <w:b/>
          <w:bCs/>
        </w:rPr>
      </w:pPr>
    </w:p>
    <w:p w14:paraId="2D0F650A" w14:textId="77777777" w:rsidR="001A5138" w:rsidRDefault="001A5138" w:rsidP="001A5138">
      <w:pPr>
        <w:spacing w:before="240" w:line="276" w:lineRule="auto"/>
        <w:jc w:val="center"/>
        <w:rPr>
          <w:rFonts w:ascii="Times New Roman" w:hAnsi="Times New Roman" w:cs="Times New Roman"/>
          <w:lang w:val="en-US"/>
        </w:rPr>
      </w:pPr>
      <w:r w:rsidRPr="00721F20">
        <w:rPr>
          <w:rFonts w:ascii="Times New Roman" w:hAnsi="Times New Roman" w:cs="Times New Roman"/>
          <w:b/>
          <w:bCs/>
        </w:rPr>
        <w:t xml:space="preserve">Supplementary Table </w:t>
      </w:r>
      <w:r w:rsidR="00857DAC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lang w:val="en-US"/>
        </w:rPr>
        <w:t>Multivariate analysis in the prediction of all-cause mortality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06"/>
        <w:gridCol w:w="2179"/>
        <w:gridCol w:w="1309"/>
        <w:gridCol w:w="1385"/>
        <w:gridCol w:w="1417"/>
        <w:gridCol w:w="1134"/>
        <w:gridCol w:w="3040"/>
      </w:tblGrid>
      <w:tr w:rsidR="00375346" w:rsidRPr="00375346" w14:paraId="27BA3215" w14:textId="77777777" w:rsidTr="00375346">
        <w:tc>
          <w:tcPr>
            <w:tcW w:w="139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2A3F9FD" w14:textId="77777777" w:rsidR="00375346" w:rsidRPr="00375346" w:rsidRDefault="00375346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5346">
              <w:rPr>
                <w:rFonts w:ascii="Times New Roman" w:hAnsi="Times New Roman" w:cs="Times New Roman"/>
                <w:b/>
                <w:bCs/>
              </w:rPr>
              <w:t>All-Cause Mortality</w:t>
            </w:r>
          </w:p>
        </w:tc>
      </w:tr>
      <w:tr w:rsidR="00000DDA" w:rsidRPr="00375346" w14:paraId="6E93F41D" w14:textId="77777777" w:rsidTr="00375346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D201AEF" w14:textId="77777777" w:rsidR="00000DDA" w:rsidRPr="00375346" w:rsidRDefault="00000DDA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Study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43B60B5B" w14:textId="77777777" w:rsidR="00000DDA" w:rsidRPr="00375346" w:rsidRDefault="00000DDA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HFpEF</w:t>
            </w:r>
            <w:proofErr w:type="spellEnd"/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patients (n)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39DE754E" w14:textId="77777777" w:rsidR="00000DDA" w:rsidRPr="00375346" w:rsidRDefault="00000DDA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Follow-up duration (months)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14:paraId="2647039C" w14:textId="77777777" w:rsidR="00000DDA" w:rsidRPr="00375346" w:rsidRDefault="00375346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HR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0D623C16" w14:textId="77777777" w:rsidR="00000DDA" w:rsidRPr="00375346" w:rsidRDefault="00375346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 Upper CI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A7C541" w14:textId="77777777" w:rsidR="00000DDA" w:rsidRPr="00375346" w:rsidRDefault="00375346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 Lower CI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46F701" w14:textId="77777777" w:rsidR="00000DDA" w:rsidRPr="00375346" w:rsidRDefault="00375346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</w:tcPr>
          <w:p w14:paraId="0C7E912C" w14:textId="77777777" w:rsidR="00000DDA" w:rsidRPr="00375346" w:rsidRDefault="00375346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Variables adjusted</w:t>
            </w:r>
          </w:p>
        </w:tc>
      </w:tr>
      <w:tr w:rsidR="00375346" w:rsidRPr="00375346" w14:paraId="33B02276" w14:textId="77777777" w:rsidTr="00375346"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D08E00A" w14:textId="77777777" w:rsidR="00375346" w:rsidRPr="00375346" w:rsidRDefault="00375346" w:rsidP="001A513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Lyu</w:t>
            </w:r>
            <w:proofErr w:type="spellEnd"/>
            <w:r w:rsidR="001A5138" w:rsidRPr="00610543">
              <w:rPr>
                <w:rFonts w:ascii="Times New Roman" w:hAnsi="Times New Roman" w:cs="Times New Roman"/>
                <w:sz w:val="18"/>
                <w:szCs w:val="18"/>
              </w:rPr>
              <w:t xml:space="preserve"> et al</w:t>
            </w:r>
            <w:r w:rsidR="001A513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 xml:space="preserve"> 2024 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1887C1DE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14:paraId="2B251A25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4968D5A2" w14:textId="77777777" w:rsidR="00375346" w:rsidRPr="00375346" w:rsidRDefault="00375346" w:rsidP="001A513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1.33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55D879AC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1.62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CC0A2CF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32CB8C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78B78682" w14:textId="77777777" w:rsidR="00375346" w:rsidRPr="00375346" w:rsidRDefault="00375346" w:rsidP="001A513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 xml:space="preserve">Heart rate; MAGGIC risk score; hypertension; previous myocardial infarction; previous PCI/CABG; stroke; chronic kidney disease; </w:t>
            </w:r>
            <w:proofErr w:type="spellStart"/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anemia</w:t>
            </w:r>
            <w:proofErr w:type="spellEnd"/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; atrial fibrillation; statin; diuretic; spironolactone; digoxin; calcium channel blocker; creatinine; LDL-C; triglycerides; NT-</w:t>
            </w:r>
            <w:proofErr w:type="spellStart"/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proBNP</w:t>
            </w:r>
            <w:proofErr w:type="spellEnd"/>
            <w:r w:rsidRPr="0037534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hs-TnT</w:t>
            </w:r>
            <w:proofErr w:type="spellEnd"/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75346" w:rsidRPr="00375346" w14:paraId="54DD7D32" w14:textId="77777777" w:rsidTr="00375346">
        <w:tc>
          <w:tcPr>
            <w:tcW w:w="1980" w:type="dxa"/>
            <w:vAlign w:val="center"/>
          </w:tcPr>
          <w:p w14:paraId="0726DED0" w14:textId="6762BF9E" w:rsidR="00375346" w:rsidRPr="00375346" w:rsidRDefault="00375346" w:rsidP="001A513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Sinning</w:t>
            </w:r>
            <w:r w:rsidR="001A5138" w:rsidRPr="00610543">
              <w:rPr>
                <w:rFonts w:ascii="Times New Roman" w:hAnsi="Times New Roman" w:cs="Times New Roman"/>
                <w:sz w:val="18"/>
                <w:szCs w:val="18"/>
              </w:rPr>
              <w:t xml:space="preserve"> et al</w:t>
            </w: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="00F410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6" w:type="dxa"/>
            <w:vAlign w:val="center"/>
          </w:tcPr>
          <w:p w14:paraId="793E9226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179" w:type="dxa"/>
            <w:vAlign w:val="center"/>
          </w:tcPr>
          <w:p w14:paraId="7079ABAC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309" w:type="dxa"/>
            <w:vAlign w:val="center"/>
          </w:tcPr>
          <w:p w14:paraId="06BBC6AC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1385" w:type="dxa"/>
            <w:vAlign w:val="center"/>
          </w:tcPr>
          <w:p w14:paraId="6CC15839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1417" w:type="dxa"/>
            <w:vAlign w:val="center"/>
          </w:tcPr>
          <w:p w14:paraId="50627532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134" w:type="dxa"/>
            <w:vAlign w:val="center"/>
          </w:tcPr>
          <w:p w14:paraId="6C36EDFB" w14:textId="101CB5D3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3040" w:type="dxa"/>
            <w:vAlign w:val="center"/>
          </w:tcPr>
          <w:p w14:paraId="1254A8D4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Cardiovascular risk factors and renal function</w:t>
            </w:r>
          </w:p>
        </w:tc>
      </w:tr>
      <w:tr w:rsidR="00375346" w:rsidRPr="00375346" w14:paraId="29279996" w14:textId="77777777" w:rsidTr="00375346">
        <w:tc>
          <w:tcPr>
            <w:tcW w:w="1980" w:type="dxa"/>
            <w:vAlign w:val="center"/>
          </w:tcPr>
          <w:p w14:paraId="5018B923" w14:textId="77777777" w:rsidR="00375346" w:rsidRPr="00375346" w:rsidRDefault="00375346" w:rsidP="001A513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Yin</w:t>
            </w:r>
            <w:r w:rsidR="001A5138" w:rsidRPr="00610543">
              <w:rPr>
                <w:rFonts w:ascii="Times New Roman" w:hAnsi="Times New Roman" w:cs="Times New Roman"/>
                <w:sz w:val="18"/>
                <w:szCs w:val="18"/>
              </w:rPr>
              <w:t xml:space="preserve"> et al</w:t>
            </w: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 xml:space="preserve">, 2023 </w:t>
            </w:r>
          </w:p>
        </w:tc>
        <w:tc>
          <w:tcPr>
            <w:tcW w:w="1506" w:type="dxa"/>
            <w:vAlign w:val="center"/>
          </w:tcPr>
          <w:p w14:paraId="5F83429D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2179" w:type="dxa"/>
            <w:vAlign w:val="center"/>
          </w:tcPr>
          <w:p w14:paraId="499F6524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9" w:type="dxa"/>
            <w:vAlign w:val="center"/>
          </w:tcPr>
          <w:p w14:paraId="02F7E355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1385" w:type="dxa"/>
            <w:vAlign w:val="center"/>
          </w:tcPr>
          <w:p w14:paraId="7AD8F1C4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1417" w:type="dxa"/>
            <w:vAlign w:val="center"/>
          </w:tcPr>
          <w:p w14:paraId="6FBFEDC1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1134" w:type="dxa"/>
            <w:vAlign w:val="center"/>
          </w:tcPr>
          <w:p w14:paraId="3110F821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3040" w:type="dxa"/>
            <w:vAlign w:val="center"/>
          </w:tcPr>
          <w:p w14:paraId="730BDCEE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ASCEND-HF risk score, history of HF, N-terminal pro-brain natriuretic peptide, and high-sensitivity cardiac troponin T.</w:t>
            </w:r>
          </w:p>
        </w:tc>
      </w:tr>
      <w:tr w:rsidR="00375346" w:rsidRPr="00375346" w14:paraId="38182813" w14:textId="77777777" w:rsidTr="00375346">
        <w:tc>
          <w:tcPr>
            <w:tcW w:w="1980" w:type="dxa"/>
            <w:vAlign w:val="center"/>
          </w:tcPr>
          <w:p w14:paraId="6F3BE489" w14:textId="4FB2F498" w:rsidR="00375346" w:rsidRPr="00375346" w:rsidRDefault="00F41083" w:rsidP="001A513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Mendez </w:t>
            </w:r>
            <w:r w:rsidR="00375346" w:rsidRPr="00375346">
              <w:rPr>
                <w:rFonts w:ascii="Times New Roman" w:hAnsi="Times New Roman" w:cs="Times New Roman"/>
                <w:sz w:val="18"/>
                <w:szCs w:val="18"/>
              </w:rPr>
              <w:t>Fernandez</w:t>
            </w:r>
            <w:r w:rsidR="001A5138" w:rsidRPr="00610543">
              <w:rPr>
                <w:rFonts w:ascii="Times New Roman" w:hAnsi="Times New Roman" w:cs="Times New Roman"/>
                <w:sz w:val="18"/>
                <w:szCs w:val="18"/>
              </w:rPr>
              <w:t xml:space="preserve"> et al</w:t>
            </w:r>
            <w:r w:rsidR="00375346" w:rsidRPr="00375346">
              <w:rPr>
                <w:rFonts w:ascii="Times New Roman" w:hAnsi="Times New Roman" w:cs="Times New Roman"/>
                <w:sz w:val="18"/>
                <w:szCs w:val="18"/>
              </w:rPr>
              <w:t xml:space="preserve">, 2020 </w:t>
            </w:r>
          </w:p>
        </w:tc>
        <w:tc>
          <w:tcPr>
            <w:tcW w:w="1506" w:type="dxa"/>
            <w:vAlign w:val="center"/>
          </w:tcPr>
          <w:p w14:paraId="67BB3BD3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2179" w:type="dxa"/>
            <w:vAlign w:val="center"/>
          </w:tcPr>
          <w:p w14:paraId="14F308C3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09" w:type="dxa"/>
            <w:vAlign w:val="center"/>
          </w:tcPr>
          <w:p w14:paraId="4AA3E506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1.008</w:t>
            </w:r>
          </w:p>
        </w:tc>
        <w:tc>
          <w:tcPr>
            <w:tcW w:w="1385" w:type="dxa"/>
            <w:vAlign w:val="center"/>
          </w:tcPr>
          <w:p w14:paraId="0C95FC43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1.013</w:t>
            </w:r>
          </w:p>
        </w:tc>
        <w:tc>
          <w:tcPr>
            <w:tcW w:w="1417" w:type="dxa"/>
            <w:vAlign w:val="center"/>
          </w:tcPr>
          <w:p w14:paraId="70FB4B16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1.003</w:t>
            </w:r>
          </w:p>
        </w:tc>
        <w:tc>
          <w:tcPr>
            <w:tcW w:w="1134" w:type="dxa"/>
            <w:vAlign w:val="center"/>
          </w:tcPr>
          <w:p w14:paraId="737C8665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3040" w:type="dxa"/>
            <w:vAlign w:val="center"/>
          </w:tcPr>
          <w:p w14:paraId="0B3CD731" w14:textId="77777777" w:rsidR="00375346" w:rsidRPr="00375346" w:rsidRDefault="00375346" w:rsidP="001A51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41499B85" w14:textId="77777777" w:rsidR="00AC7BE1" w:rsidRDefault="00AC7BE1"/>
    <w:p w14:paraId="43C0C3B2" w14:textId="77777777" w:rsidR="00EA4DE9" w:rsidRDefault="00EA4DE9" w:rsidP="001A5138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506572A" w14:textId="77777777" w:rsidR="00EA4DE9" w:rsidRDefault="00EA4DE9" w:rsidP="001A5138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3985B29" w14:textId="77777777" w:rsidR="00EA4DE9" w:rsidRDefault="00EA4DE9" w:rsidP="001A5138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FE012BC" w14:textId="6FC71CAF" w:rsidR="001A5138" w:rsidRPr="001A5138" w:rsidRDefault="001A5138" w:rsidP="001A5138">
      <w:pPr>
        <w:spacing w:before="240" w:line="276" w:lineRule="auto"/>
        <w:jc w:val="center"/>
        <w:rPr>
          <w:rFonts w:ascii="Times New Roman" w:hAnsi="Times New Roman" w:cs="Times New Roman"/>
          <w:lang w:val="en-US"/>
        </w:rPr>
      </w:pPr>
      <w:r w:rsidRPr="00721F20">
        <w:rPr>
          <w:rFonts w:ascii="Times New Roman" w:hAnsi="Times New Roman" w:cs="Times New Roman"/>
          <w:b/>
          <w:bCs/>
        </w:rPr>
        <w:t xml:space="preserve">Supplementary Table </w:t>
      </w:r>
      <w:r w:rsidR="00EA4DE9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Multivariate analysis in the prediction of </w:t>
      </w:r>
      <w:r w:rsidR="00AE7BB1">
        <w:rPr>
          <w:rFonts w:ascii="Times New Roman" w:hAnsi="Times New Roman" w:cs="Times New Roman"/>
          <w:lang w:val="en-US"/>
        </w:rPr>
        <w:t>adverse cardiovascular events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06"/>
        <w:gridCol w:w="2179"/>
        <w:gridCol w:w="1309"/>
        <w:gridCol w:w="1385"/>
        <w:gridCol w:w="1417"/>
        <w:gridCol w:w="1134"/>
        <w:gridCol w:w="3040"/>
      </w:tblGrid>
      <w:tr w:rsidR="001A5138" w:rsidRPr="00375346" w14:paraId="127CDBBC" w14:textId="77777777" w:rsidTr="001A5138">
        <w:tc>
          <w:tcPr>
            <w:tcW w:w="139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B92D6" w14:textId="73CF3CF6" w:rsidR="001A5138" w:rsidRPr="00375346" w:rsidRDefault="001A5138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Heart Failure Hospitali</w:t>
            </w:r>
            <w:r w:rsidR="00AA4218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ation</w:t>
            </w:r>
          </w:p>
        </w:tc>
      </w:tr>
      <w:tr w:rsidR="001A5138" w:rsidRPr="00375346" w14:paraId="7DE6065B" w14:textId="77777777" w:rsidTr="001A5138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6736B" w14:textId="77777777" w:rsidR="001A5138" w:rsidRPr="00375346" w:rsidRDefault="001A5138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Study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6AB96" w14:textId="77777777" w:rsidR="001A5138" w:rsidRPr="00375346" w:rsidRDefault="001A5138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HFpEF</w:t>
            </w:r>
            <w:proofErr w:type="spellEnd"/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patients (n)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1598E" w14:textId="77777777" w:rsidR="001A5138" w:rsidRPr="00375346" w:rsidRDefault="001A5138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Follow-up duration (months)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5820B" w14:textId="77777777" w:rsidR="001A5138" w:rsidRPr="00375346" w:rsidRDefault="001A5138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HR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A9139" w14:textId="77777777" w:rsidR="001A5138" w:rsidRPr="00375346" w:rsidRDefault="001A5138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 Upper CI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21E81" w14:textId="77777777" w:rsidR="001A5138" w:rsidRPr="00375346" w:rsidRDefault="001A5138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 Lower CI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94328" w14:textId="77777777" w:rsidR="001A5138" w:rsidRPr="00375346" w:rsidRDefault="001A5138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23EF5" w14:textId="77777777" w:rsidR="001A5138" w:rsidRPr="00375346" w:rsidRDefault="001A5138" w:rsidP="001A513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Variables adjusted</w:t>
            </w:r>
          </w:p>
        </w:tc>
      </w:tr>
      <w:tr w:rsidR="00AE7BB1" w:rsidRPr="00375346" w14:paraId="3AA01D8E" w14:textId="77777777" w:rsidTr="001A5138"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C8ECA97" w14:textId="219BCFA9" w:rsidR="00AE7BB1" w:rsidRPr="00AE7BB1" w:rsidRDefault="00AE7BB1" w:rsidP="00AE7BB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 xml:space="preserve">Izumiya et al, 2014 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0CFEF4AD" w14:textId="4D89B336" w:rsidR="00AE7BB1" w:rsidRPr="00AE7BB1" w:rsidRDefault="00AE7BB1" w:rsidP="00AE7BB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14:paraId="2BFD4107" w14:textId="27DDCE7C" w:rsidR="00AE7BB1" w:rsidRPr="00AE7BB1" w:rsidRDefault="00AE7BB1" w:rsidP="00AE7BB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2DB47B84" w14:textId="6DF6E44B" w:rsidR="00AE7BB1" w:rsidRPr="00AE7BB1" w:rsidRDefault="00AE7BB1" w:rsidP="00AE7BB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>4.74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7FF345D9" w14:textId="42DCD4E8" w:rsidR="00AE7BB1" w:rsidRPr="00AE7BB1" w:rsidRDefault="00AE7BB1" w:rsidP="00AE7BB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>17.88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2CBA04D" w14:textId="4133EB5F" w:rsidR="00AE7BB1" w:rsidRPr="00AE7BB1" w:rsidRDefault="00AE7BB1" w:rsidP="00AE7BB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>1.26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D17739" w14:textId="569716EC" w:rsidR="00AE7BB1" w:rsidRPr="00AE7BB1" w:rsidRDefault="00AE7BB1" w:rsidP="00AE7BB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26D7A9F7" w14:textId="19A2EC8E" w:rsidR="00AE7BB1" w:rsidRPr="00AE7BB1" w:rsidRDefault="00AE7BB1" w:rsidP="00AE7BB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7BB1" w:rsidRPr="00375346" w14:paraId="7DCD5D26" w14:textId="77777777" w:rsidTr="001A5138">
        <w:tc>
          <w:tcPr>
            <w:tcW w:w="1980" w:type="dxa"/>
            <w:vAlign w:val="center"/>
          </w:tcPr>
          <w:p w14:paraId="2B9AAC99" w14:textId="741C05A4" w:rsidR="00AE7BB1" w:rsidRPr="00AE7BB1" w:rsidRDefault="00AE7BB1" w:rsidP="00AE7B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7BB1">
              <w:rPr>
                <w:rFonts w:ascii="Times New Roman" w:hAnsi="Times New Roman" w:cs="Times New Roman"/>
                <w:sz w:val="18"/>
                <w:szCs w:val="18"/>
              </w:rPr>
              <w:t>Oyama</w:t>
            </w:r>
            <w:proofErr w:type="spellEnd"/>
            <w:r w:rsidRPr="00AE7BB1">
              <w:rPr>
                <w:rFonts w:ascii="Times New Roman" w:hAnsi="Times New Roman" w:cs="Times New Roman"/>
                <w:sz w:val="18"/>
                <w:szCs w:val="18"/>
              </w:rPr>
              <w:t xml:space="preserve"> et al, 2023</w:t>
            </w:r>
          </w:p>
        </w:tc>
        <w:tc>
          <w:tcPr>
            <w:tcW w:w="1506" w:type="dxa"/>
            <w:vAlign w:val="center"/>
          </w:tcPr>
          <w:p w14:paraId="67DC4584" w14:textId="5C5EF5D9" w:rsidR="00AE7BB1" w:rsidRPr="00AE7BB1" w:rsidRDefault="00AE7BB1" w:rsidP="00AE7BB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179" w:type="dxa"/>
            <w:vAlign w:val="center"/>
          </w:tcPr>
          <w:p w14:paraId="0863D44A" w14:textId="24BA1E81" w:rsidR="00AE7BB1" w:rsidRPr="00AE7BB1" w:rsidRDefault="00AE7BB1" w:rsidP="00AE7BB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09" w:type="dxa"/>
            <w:vAlign w:val="center"/>
          </w:tcPr>
          <w:p w14:paraId="78D3CD9B" w14:textId="4415ADFC" w:rsidR="00AE7BB1" w:rsidRPr="00AE7BB1" w:rsidRDefault="00AE7BB1" w:rsidP="00AE7BB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1.98 (RR)</w:t>
            </w:r>
          </w:p>
        </w:tc>
        <w:tc>
          <w:tcPr>
            <w:tcW w:w="1385" w:type="dxa"/>
            <w:vAlign w:val="center"/>
          </w:tcPr>
          <w:p w14:paraId="7083B262" w14:textId="7FEB27C0" w:rsidR="00AE7BB1" w:rsidRPr="00AE7BB1" w:rsidRDefault="00AE7BB1" w:rsidP="00AE7BB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>2.35</w:t>
            </w:r>
          </w:p>
        </w:tc>
        <w:tc>
          <w:tcPr>
            <w:tcW w:w="1417" w:type="dxa"/>
            <w:vAlign w:val="center"/>
          </w:tcPr>
          <w:p w14:paraId="075F5C35" w14:textId="4EDDCB6C" w:rsidR="00AE7BB1" w:rsidRPr="00AE7BB1" w:rsidRDefault="00AE7BB1" w:rsidP="00AE7BB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>1.67</w:t>
            </w:r>
          </w:p>
        </w:tc>
        <w:tc>
          <w:tcPr>
            <w:tcW w:w="1134" w:type="dxa"/>
            <w:vAlign w:val="center"/>
          </w:tcPr>
          <w:p w14:paraId="70610171" w14:textId="6473CCE2" w:rsidR="00AE7BB1" w:rsidRPr="00AE7BB1" w:rsidRDefault="00AE7BB1" w:rsidP="00AE7BB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3040" w:type="dxa"/>
            <w:vAlign w:val="center"/>
          </w:tcPr>
          <w:p w14:paraId="548141FD" w14:textId="52F5252C" w:rsidR="00AE7BB1" w:rsidRPr="00AE7BB1" w:rsidRDefault="00AE7BB1" w:rsidP="00AE7BB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 xml:space="preserve">Age, sex, race, body mass index (BMI), history of hypertension, history of diabetes,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estimated</w:t>
            </w:r>
            <w:r w:rsidRPr="00AE7BB1">
              <w:rPr>
                <w:rFonts w:ascii="Times New Roman" w:hAnsi="Times New Roman" w:cs="Times New Roman"/>
                <w:sz w:val="18"/>
                <w:szCs w:val="18"/>
              </w:rPr>
              <w:t xml:space="preserve"> glomerular filtration rate (eGFR), history of HF, history of myocardial infarction, and pattern of AF (paroxysmal, persistent, or permanent)</w:t>
            </w:r>
          </w:p>
        </w:tc>
      </w:tr>
    </w:tbl>
    <w:p w14:paraId="4A7B7DA1" w14:textId="77777777" w:rsidR="001A5138" w:rsidRDefault="001A5138"/>
    <w:p w14:paraId="3C976D48" w14:textId="175D17F2" w:rsidR="00AE7BB1" w:rsidRPr="001A5138" w:rsidRDefault="00AE7BB1" w:rsidP="00AE7BB1">
      <w:pPr>
        <w:spacing w:before="240" w:line="276" w:lineRule="auto"/>
        <w:jc w:val="center"/>
        <w:rPr>
          <w:rFonts w:ascii="Times New Roman" w:hAnsi="Times New Roman" w:cs="Times New Roman"/>
          <w:lang w:val="en-US"/>
        </w:rPr>
      </w:pPr>
      <w:r w:rsidRPr="00721F20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 xml:space="preserve">7. </w:t>
      </w:r>
      <w:r>
        <w:rPr>
          <w:rFonts w:ascii="Times New Roman" w:hAnsi="Times New Roman" w:cs="Times New Roman"/>
          <w:lang w:val="en-US"/>
        </w:rPr>
        <w:t xml:space="preserve">Multivariate analysis in the prediction of heart failure </w:t>
      </w:r>
      <w:proofErr w:type="spellStart"/>
      <w:r>
        <w:rPr>
          <w:rFonts w:ascii="Times New Roman" w:hAnsi="Times New Roman" w:cs="Times New Roman"/>
          <w:lang w:val="en-US"/>
        </w:rPr>
        <w:t>hospitalisation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06"/>
        <w:gridCol w:w="2179"/>
        <w:gridCol w:w="1309"/>
        <w:gridCol w:w="1385"/>
        <w:gridCol w:w="1417"/>
        <w:gridCol w:w="1134"/>
        <w:gridCol w:w="3040"/>
      </w:tblGrid>
      <w:tr w:rsidR="00AE7BB1" w:rsidRPr="00375346" w14:paraId="26953198" w14:textId="77777777" w:rsidTr="001F1630">
        <w:tc>
          <w:tcPr>
            <w:tcW w:w="139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83E92" w14:textId="77777777" w:rsidR="00AE7BB1" w:rsidRPr="00375346" w:rsidRDefault="00AE7BB1" w:rsidP="001F1630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Heart Failure Hospitalisation</w:t>
            </w:r>
          </w:p>
        </w:tc>
      </w:tr>
      <w:tr w:rsidR="00AE7BB1" w:rsidRPr="00375346" w14:paraId="1BC8A98F" w14:textId="77777777" w:rsidTr="001F1630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C63CB" w14:textId="77777777" w:rsidR="00AE7BB1" w:rsidRPr="00375346" w:rsidRDefault="00AE7BB1" w:rsidP="001F1630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Study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D38D7" w14:textId="77777777" w:rsidR="00AE7BB1" w:rsidRPr="00375346" w:rsidRDefault="00AE7BB1" w:rsidP="001F1630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HFpEF</w:t>
            </w:r>
            <w:proofErr w:type="spellEnd"/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patients (n)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A5EA2" w14:textId="77777777" w:rsidR="00AE7BB1" w:rsidRPr="00375346" w:rsidRDefault="00AE7BB1" w:rsidP="001F1630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Follow-up duration (months)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D2E1E" w14:textId="77777777" w:rsidR="00AE7BB1" w:rsidRPr="00375346" w:rsidRDefault="00AE7BB1" w:rsidP="001F1630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HR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EF064" w14:textId="77777777" w:rsidR="00AE7BB1" w:rsidRPr="00375346" w:rsidRDefault="00AE7BB1" w:rsidP="001F1630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 Upper CI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90EB6" w14:textId="77777777" w:rsidR="00AE7BB1" w:rsidRPr="00375346" w:rsidRDefault="00AE7BB1" w:rsidP="001F1630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 Lower CI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6228D" w14:textId="77777777" w:rsidR="00AE7BB1" w:rsidRPr="00375346" w:rsidRDefault="00AE7BB1" w:rsidP="001F1630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84B2D" w14:textId="77777777" w:rsidR="00AE7BB1" w:rsidRPr="00375346" w:rsidRDefault="00AE7BB1" w:rsidP="001F1630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Variables adjusted</w:t>
            </w:r>
          </w:p>
        </w:tc>
      </w:tr>
      <w:tr w:rsidR="00AE7BB1" w:rsidRPr="00375346" w14:paraId="04227998" w14:textId="77777777" w:rsidTr="001F1630"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C1D8CDE" w14:textId="77777777" w:rsidR="00AE7BB1" w:rsidRPr="001A5138" w:rsidRDefault="00AE7BB1" w:rsidP="001F163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Lyu</w:t>
            </w:r>
            <w:proofErr w:type="spellEnd"/>
            <w:r w:rsidRPr="00610543">
              <w:rPr>
                <w:rFonts w:ascii="Times New Roman" w:hAnsi="Times New Roman" w:cs="Times New Roman"/>
                <w:sz w:val="18"/>
                <w:szCs w:val="18"/>
              </w:rPr>
              <w:t xml:space="preserve"> et al</w:t>
            </w: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 xml:space="preserve">, 2024 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14B20A27" w14:textId="77777777" w:rsidR="00AE7BB1" w:rsidRPr="001A5138" w:rsidRDefault="00AE7BB1" w:rsidP="001F16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14:paraId="0D3C240E" w14:textId="77777777" w:rsidR="00AE7BB1" w:rsidRPr="001A5138" w:rsidRDefault="00AE7BB1" w:rsidP="001F163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573FF52A" w14:textId="77777777" w:rsidR="00AE7BB1" w:rsidRPr="001A5138" w:rsidRDefault="00AE7BB1" w:rsidP="001F163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1.72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4BAD426B" w14:textId="77777777" w:rsidR="00AE7BB1" w:rsidRPr="001A5138" w:rsidRDefault="00AE7BB1" w:rsidP="001F16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2.06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0D9EDDE" w14:textId="77777777" w:rsidR="00AE7BB1" w:rsidRPr="001A5138" w:rsidRDefault="00AE7BB1" w:rsidP="001F16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1.43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87462C" w14:textId="77777777" w:rsidR="00AE7BB1" w:rsidRPr="001A5138" w:rsidRDefault="00AE7BB1" w:rsidP="001F16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079BEEBD" w14:textId="77777777" w:rsidR="00AE7BB1" w:rsidRPr="001A5138" w:rsidRDefault="00AE7BB1" w:rsidP="001F16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 xml:space="preserve">Heart rate; MAGGIC risk score; hypertension; previous myocardial infarction; previous PCI/CABG; stroke; chronic kidney disease; </w:t>
            </w:r>
            <w:proofErr w:type="spellStart"/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anemia</w:t>
            </w:r>
            <w:proofErr w:type="spellEnd"/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; atrial fibrillation; statin; diuretic; spironolactone; digoxin; calcium channel blocker; creatinine; LDL-C; triglycerides; NT-</w:t>
            </w:r>
            <w:proofErr w:type="spellStart"/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proBNP</w:t>
            </w:r>
            <w:proofErr w:type="spellEnd"/>
            <w:r w:rsidRPr="001A513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hs-TnT</w:t>
            </w:r>
            <w:proofErr w:type="spellEnd"/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E7BB1" w:rsidRPr="00375346" w14:paraId="2439919B" w14:textId="77777777" w:rsidTr="001F1630">
        <w:tc>
          <w:tcPr>
            <w:tcW w:w="1980" w:type="dxa"/>
            <w:vAlign w:val="center"/>
          </w:tcPr>
          <w:p w14:paraId="399F60C9" w14:textId="77777777" w:rsidR="00AE7BB1" w:rsidRPr="001A5138" w:rsidRDefault="00AE7BB1" w:rsidP="001F163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Yin</w:t>
            </w:r>
            <w:r w:rsidRPr="00610543">
              <w:rPr>
                <w:rFonts w:ascii="Times New Roman" w:hAnsi="Times New Roman" w:cs="Times New Roman"/>
                <w:sz w:val="18"/>
                <w:szCs w:val="18"/>
              </w:rPr>
              <w:t xml:space="preserve"> et al</w:t>
            </w: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, 2023</w:t>
            </w:r>
          </w:p>
        </w:tc>
        <w:tc>
          <w:tcPr>
            <w:tcW w:w="1506" w:type="dxa"/>
            <w:vAlign w:val="center"/>
          </w:tcPr>
          <w:p w14:paraId="3250CB13" w14:textId="77777777" w:rsidR="00AE7BB1" w:rsidRPr="001A5138" w:rsidRDefault="00AE7BB1" w:rsidP="001F16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2179" w:type="dxa"/>
            <w:vAlign w:val="center"/>
          </w:tcPr>
          <w:p w14:paraId="608B5963" w14:textId="77777777" w:rsidR="00AE7BB1" w:rsidRPr="001A5138" w:rsidRDefault="00AE7BB1" w:rsidP="001F16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9" w:type="dxa"/>
            <w:vAlign w:val="center"/>
          </w:tcPr>
          <w:p w14:paraId="5CF121BA" w14:textId="77777777" w:rsidR="00AE7BB1" w:rsidRPr="001A5138" w:rsidRDefault="00AE7BB1" w:rsidP="001F16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1385" w:type="dxa"/>
            <w:vAlign w:val="center"/>
          </w:tcPr>
          <w:p w14:paraId="29A7B297" w14:textId="77777777" w:rsidR="00AE7BB1" w:rsidRPr="001A5138" w:rsidRDefault="00AE7BB1" w:rsidP="001F16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1.43</w:t>
            </w:r>
          </w:p>
        </w:tc>
        <w:tc>
          <w:tcPr>
            <w:tcW w:w="1417" w:type="dxa"/>
            <w:vAlign w:val="center"/>
          </w:tcPr>
          <w:p w14:paraId="217B126A" w14:textId="77777777" w:rsidR="00AE7BB1" w:rsidRPr="001A5138" w:rsidRDefault="00AE7BB1" w:rsidP="001F16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3.54</w:t>
            </w:r>
          </w:p>
        </w:tc>
        <w:tc>
          <w:tcPr>
            <w:tcW w:w="1134" w:type="dxa"/>
            <w:vAlign w:val="center"/>
          </w:tcPr>
          <w:p w14:paraId="097E31E5" w14:textId="77777777" w:rsidR="00AE7BB1" w:rsidRPr="001A5138" w:rsidRDefault="00AE7BB1" w:rsidP="001F16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3040" w:type="dxa"/>
            <w:vAlign w:val="center"/>
          </w:tcPr>
          <w:p w14:paraId="494CD94F" w14:textId="77777777" w:rsidR="00AE7BB1" w:rsidRPr="001A5138" w:rsidRDefault="00AE7BB1" w:rsidP="001F16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38">
              <w:rPr>
                <w:rFonts w:ascii="Times New Roman" w:hAnsi="Times New Roman" w:cs="Times New Roman"/>
                <w:sz w:val="18"/>
                <w:szCs w:val="18"/>
              </w:rPr>
              <w:t>ASCEND-HF risk score, history of HF, N-terminal pro-brain natriuretic peptide, and high-sensitivity cardiac troponin T.</w:t>
            </w:r>
          </w:p>
        </w:tc>
      </w:tr>
    </w:tbl>
    <w:p w14:paraId="4F939BFC" w14:textId="77777777" w:rsidR="00AE7BB1" w:rsidRDefault="00AE7BB1" w:rsidP="00AE7BB1"/>
    <w:p w14:paraId="4F850180" w14:textId="77777777" w:rsidR="00AE7BB1" w:rsidRDefault="00AE7BB1"/>
    <w:sectPr w:rsidR="00AE7BB1" w:rsidSect="00000DD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DA"/>
    <w:rsid w:val="00000DDA"/>
    <w:rsid w:val="000A6247"/>
    <w:rsid w:val="001A5138"/>
    <w:rsid w:val="00375346"/>
    <w:rsid w:val="00475970"/>
    <w:rsid w:val="004A3508"/>
    <w:rsid w:val="004E6CB8"/>
    <w:rsid w:val="00615B07"/>
    <w:rsid w:val="00857DAC"/>
    <w:rsid w:val="00A64CA3"/>
    <w:rsid w:val="00AA4218"/>
    <w:rsid w:val="00AC7BE1"/>
    <w:rsid w:val="00AE7BB1"/>
    <w:rsid w:val="00CB22FB"/>
    <w:rsid w:val="00EA4DE9"/>
    <w:rsid w:val="00F41083"/>
    <w:rsid w:val="00F6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1FDAC"/>
  <w15:chartTrackingRefBased/>
  <w15:docId w15:val="{DA5CD1E7-B3FC-E34D-AB36-53334A35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DA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DDA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Aldo</dc:creator>
  <cp:keywords/>
  <dc:description/>
  <cp:lastModifiedBy>Matthew Aldo</cp:lastModifiedBy>
  <cp:revision>8</cp:revision>
  <dcterms:created xsi:type="dcterms:W3CDTF">2024-10-17T01:53:00Z</dcterms:created>
  <dcterms:modified xsi:type="dcterms:W3CDTF">2025-09-22T15:08:00Z</dcterms:modified>
</cp:coreProperties>
</file>