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042BA" w14:textId="6177B57F" w:rsidR="00AC6D16" w:rsidRPr="00427459" w:rsidRDefault="00427459" w:rsidP="00AC6D16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6C0E016" wp14:editId="2E242A14">
            <wp:simplePos x="0" y="0"/>
            <wp:positionH relativeFrom="column">
              <wp:posOffset>3517</wp:posOffset>
            </wp:positionH>
            <wp:positionV relativeFrom="paragraph">
              <wp:posOffset>56271</wp:posOffset>
            </wp:positionV>
            <wp:extent cx="5274310" cy="7616190"/>
            <wp:effectExtent l="0" t="0" r="2540" b="3810"/>
            <wp:wrapTopAndBottom/>
            <wp:docPr id="7528082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DC7EF6" w14:textId="77777777" w:rsidR="00AC6D16" w:rsidRPr="007A43B4" w:rsidRDefault="00AC6D16" w:rsidP="00AC6D16">
      <w:pPr>
        <w:spacing w:line="360" w:lineRule="auto"/>
        <w:rPr>
          <w:rFonts w:ascii="Times New Roman" w:hAnsi="Times New Roman" w:cs="Times New Roman"/>
          <w:b/>
          <w:bCs/>
        </w:rPr>
      </w:pPr>
      <w:r w:rsidRPr="00B26D14">
        <w:rPr>
          <w:rFonts w:ascii="Times New Roman" w:hAnsi="Times New Roman" w:cs="Times New Roman" w:hint="eastAsia"/>
          <w:b/>
          <w:bCs/>
        </w:rPr>
        <w:t>Fig.S1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7A43B4">
        <w:rPr>
          <w:rFonts w:ascii="Times New Roman" w:hAnsi="Times New Roman" w:cs="Times New Roman"/>
          <w:b/>
          <w:bCs/>
        </w:rPr>
        <w:t>Kaplan-Meier curves comparing OS between LUAD patients</w:t>
      </w:r>
      <w:r w:rsidRPr="007A43B4">
        <w:rPr>
          <w:rFonts w:ascii="Times New Roman" w:hAnsi="Times New Roman" w:cs="Times New Roman" w:hint="eastAsia"/>
          <w:b/>
          <w:bCs/>
        </w:rPr>
        <w:t xml:space="preserve"> </w:t>
      </w:r>
      <w:r w:rsidRPr="007A43B4">
        <w:rPr>
          <w:rFonts w:ascii="Times New Roman" w:hAnsi="Times New Roman" w:cs="Times New Roman"/>
          <w:b/>
          <w:bCs/>
        </w:rPr>
        <w:t>with high versus low </w:t>
      </w:r>
      <w:r w:rsidRPr="007A43B4">
        <w:rPr>
          <w:rFonts w:ascii="Times New Roman" w:hAnsi="Times New Roman" w:cs="Times New Roman" w:hint="eastAsia"/>
          <w:b/>
          <w:bCs/>
          <w:i/>
          <w:iCs/>
        </w:rPr>
        <w:t xml:space="preserve">MTR genes </w:t>
      </w:r>
      <w:r w:rsidRPr="007A43B4">
        <w:rPr>
          <w:rFonts w:ascii="Times New Roman" w:hAnsi="Times New Roman" w:cs="Times New Roman"/>
          <w:b/>
          <w:bCs/>
        </w:rPr>
        <w:t>expression</w:t>
      </w:r>
      <w:r>
        <w:rPr>
          <w:rFonts w:ascii="Times New Roman" w:hAnsi="Times New Roman" w:cs="Times New Roman" w:hint="eastAsia"/>
          <w:b/>
          <w:bCs/>
        </w:rPr>
        <w:t>.</w:t>
      </w:r>
    </w:p>
    <w:p w14:paraId="22FF6F59" w14:textId="77777777" w:rsidR="00AC6D16" w:rsidRPr="00ED7F15" w:rsidRDefault="00AC6D16" w:rsidP="00AC6D16">
      <w:pPr>
        <w:pStyle w:val="a9"/>
        <w:numPr>
          <w:ilvl w:val="0"/>
          <w:numId w:val="2"/>
        </w:numPr>
        <w:spacing w:line="360" w:lineRule="auto"/>
        <w:contextualSpacing w:val="0"/>
        <w:rPr>
          <w:rFonts w:ascii="Times New Roman" w:hAnsi="Times New Roman" w:cs="Times New Roman"/>
          <w:b/>
          <w:bCs/>
        </w:rPr>
      </w:pPr>
      <w:r w:rsidRPr="00ED7F15">
        <w:rPr>
          <w:rFonts w:ascii="Times New Roman" w:hAnsi="Times New Roman" w:cs="Times New Roman"/>
        </w:rPr>
        <w:t xml:space="preserve">Kaplan-Meier curves comparing OS between LUAD patients with high versus </w:t>
      </w:r>
      <w:r w:rsidRPr="00ED7F15">
        <w:rPr>
          <w:rFonts w:ascii="Times New Roman" w:hAnsi="Times New Roman" w:cs="Times New Roman"/>
        </w:rPr>
        <w:lastRenderedPageBreak/>
        <w:t>low </w:t>
      </w:r>
      <w:r w:rsidRPr="00ED7F15">
        <w:rPr>
          <w:rFonts w:ascii="Times New Roman" w:hAnsi="Times New Roman" w:cs="Times New Roman"/>
          <w:i/>
          <w:iCs/>
        </w:rPr>
        <w:t>MTFR2</w:t>
      </w:r>
      <w:r w:rsidRPr="00ED7F15">
        <w:rPr>
          <w:rFonts w:ascii="Times New Roman" w:hAnsi="Times New Roman" w:cs="Times New Roman"/>
        </w:rPr>
        <w:t> expression (log-rank </w:t>
      </w:r>
      <w:r w:rsidRPr="00ED7F15">
        <w:rPr>
          <w:rFonts w:ascii="Times New Roman" w:hAnsi="Times New Roman" w:cs="Times New Roman"/>
          <w:i/>
          <w:iCs/>
        </w:rPr>
        <w:t>P</w:t>
      </w:r>
      <w:r w:rsidRPr="00ED7F15">
        <w:rPr>
          <w:rFonts w:ascii="Times New Roman" w:hAnsi="Times New Roman" w:cs="Times New Roman"/>
        </w:rPr>
        <w:t>&lt;0.001).</w:t>
      </w:r>
    </w:p>
    <w:p w14:paraId="3C5F7ADB" w14:textId="77777777" w:rsidR="00AC6D16" w:rsidRPr="00ED7F15" w:rsidRDefault="00AC6D16" w:rsidP="00AC6D16">
      <w:pPr>
        <w:pStyle w:val="a9"/>
        <w:numPr>
          <w:ilvl w:val="0"/>
          <w:numId w:val="2"/>
        </w:numPr>
        <w:spacing w:line="360" w:lineRule="auto"/>
        <w:contextualSpacing w:val="0"/>
        <w:rPr>
          <w:rFonts w:ascii="Times New Roman" w:hAnsi="Times New Roman" w:cs="Times New Roman"/>
          <w:b/>
          <w:bCs/>
        </w:rPr>
      </w:pPr>
      <w:r w:rsidRPr="00ED7F15">
        <w:rPr>
          <w:rFonts w:ascii="Times New Roman" w:hAnsi="Times New Roman" w:cs="Times New Roman"/>
        </w:rPr>
        <w:t>Kaplan-Meier curves comparing OS between LUAD patients with high versus low </w:t>
      </w:r>
      <w:r>
        <w:rPr>
          <w:rFonts w:ascii="Times New Roman" w:hAnsi="Times New Roman" w:cs="Times New Roman" w:hint="eastAsia"/>
          <w:i/>
          <w:iCs/>
        </w:rPr>
        <w:t xml:space="preserve">SFXN1 </w:t>
      </w:r>
      <w:r w:rsidRPr="00ED7F15">
        <w:rPr>
          <w:rFonts w:ascii="Times New Roman" w:hAnsi="Times New Roman" w:cs="Times New Roman"/>
        </w:rPr>
        <w:t>expression (log-rank </w:t>
      </w:r>
      <w:r w:rsidRPr="00ED7F15"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 w:hint="eastAsia"/>
        </w:rPr>
        <w:t>=0.005</w:t>
      </w:r>
      <w:r w:rsidRPr="00ED7F15">
        <w:rPr>
          <w:rFonts w:ascii="Times New Roman" w:hAnsi="Times New Roman" w:cs="Times New Roman"/>
        </w:rPr>
        <w:t>).</w:t>
      </w:r>
    </w:p>
    <w:p w14:paraId="276A8D17" w14:textId="7480BE6F" w:rsidR="00707631" w:rsidRPr="00707631" w:rsidRDefault="007F4FAE" w:rsidP="00707631">
      <w:pPr>
        <w:pStyle w:val="a9"/>
        <w:numPr>
          <w:ilvl w:val="0"/>
          <w:numId w:val="2"/>
        </w:numPr>
        <w:spacing w:line="360" w:lineRule="auto"/>
        <w:contextualSpacing w:val="0"/>
        <w:rPr>
          <w:rFonts w:ascii="Times New Roman" w:hAnsi="Times New Roman" w:cs="Times New Roman"/>
          <w:b/>
          <w:bCs/>
        </w:rPr>
      </w:pPr>
      <w:r w:rsidRPr="007F4FAE">
        <w:rPr>
          <w:rFonts w:ascii="Times New Roman" w:hAnsi="Times New Roman" w:cs="Times New Roman"/>
        </w:rPr>
        <w:t>Kaplan-Meier curves comparing OS between LUAD patients with high versus low CPS1 expression, using the median value as the cutoff</w:t>
      </w:r>
      <w:r w:rsidR="00AC6D16" w:rsidRPr="00ED7F15">
        <w:rPr>
          <w:rFonts w:ascii="Times New Roman" w:hAnsi="Times New Roman" w:cs="Times New Roman"/>
        </w:rPr>
        <w:t xml:space="preserve"> (log-rank </w:t>
      </w:r>
      <w:r w:rsidR="00AC6D16" w:rsidRPr="00ED7F15">
        <w:rPr>
          <w:rFonts w:ascii="Times New Roman" w:hAnsi="Times New Roman" w:cs="Times New Roman"/>
          <w:i/>
          <w:iCs/>
        </w:rPr>
        <w:t>P</w:t>
      </w:r>
      <w:r w:rsidR="00AC6D16">
        <w:rPr>
          <w:rFonts w:ascii="Times New Roman" w:hAnsi="Times New Roman" w:cs="Times New Roman" w:hint="eastAsia"/>
        </w:rPr>
        <w:t>=0.294</w:t>
      </w:r>
      <w:r w:rsidR="00AC6D16" w:rsidRPr="00ED7F15">
        <w:rPr>
          <w:rFonts w:ascii="Times New Roman" w:hAnsi="Times New Roman" w:cs="Times New Roman"/>
        </w:rPr>
        <w:t>).</w:t>
      </w:r>
    </w:p>
    <w:p w14:paraId="409FDAD4" w14:textId="017090FA" w:rsidR="007F4FAE" w:rsidRPr="007F4FAE" w:rsidRDefault="007F4FAE" w:rsidP="007F4FAE">
      <w:pPr>
        <w:pStyle w:val="a9"/>
        <w:numPr>
          <w:ilvl w:val="0"/>
          <w:numId w:val="2"/>
        </w:numPr>
        <w:spacing w:line="360" w:lineRule="auto"/>
        <w:contextualSpacing w:val="0"/>
        <w:rPr>
          <w:rFonts w:ascii="Times New Roman" w:hAnsi="Times New Roman" w:cs="Times New Roman"/>
        </w:rPr>
      </w:pPr>
      <w:r w:rsidRPr="007F4FAE">
        <w:rPr>
          <w:rFonts w:ascii="Times New Roman" w:hAnsi="Times New Roman" w:cs="Times New Roman" w:hint="eastAsia"/>
        </w:rPr>
        <w:t xml:space="preserve">Kaplan-Meier curves comparing OS between LUAD patients with high versus low CPS1 expression, using the 20th and 80th percentiles as the cutoffs (high expression: </w:t>
      </w:r>
      <w:r w:rsidRPr="007F4FAE">
        <w:rPr>
          <w:rFonts w:ascii="Times New Roman" w:hAnsi="Times New Roman" w:cs="Times New Roman" w:hint="eastAsia"/>
        </w:rPr>
        <w:t>≥</w:t>
      </w:r>
      <w:r w:rsidRPr="007F4FAE">
        <w:rPr>
          <w:rFonts w:ascii="Times New Roman" w:hAnsi="Times New Roman" w:cs="Times New Roman" w:hint="eastAsia"/>
        </w:rPr>
        <w:t xml:space="preserve">80th percentile; low expression: </w:t>
      </w:r>
      <w:r w:rsidRPr="007F4FAE">
        <w:rPr>
          <w:rFonts w:ascii="Times New Roman" w:hAnsi="Times New Roman" w:cs="Times New Roman" w:hint="eastAsia"/>
        </w:rPr>
        <w:t>≤</w:t>
      </w:r>
      <w:r w:rsidRPr="007F4FAE">
        <w:rPr>
          <w:rFonts w:ascii="Times New Roman" w:hAnsi="Times New Roman" w:cs="Times New Roman" w:hint="eastAsia"/>
        </w:rPr>
        <w:t xml:space="preserve">20th percentile; </w:t>
      </w:r>
      <w:r w:rsidRPr="007F4FAE">
        <w:rPr>
          <w:rFonts w:ascii="Times New Roman" w:hAnsi="Times New Roman" w:cs="Times New Roman"/>
        </w:rPr>
        <w:t>log-rank </w:t>
      </w:r>
      <w:r w:rsidRPr="007F4FAE">
        <w:rPr>
          <w:rFonts w:ascii="Times New Roman" w:hAnsi="Times New Roman" w:cs="Times New Roman"/>
          <w:i/>
          <w:iCs/>
        </w:rPr>
        <w:t>P</w:t>
      </w:r>
      <w:r w:rsidRPr="007F4FAE">
        <w:rPr>
          <w:rFonts w:ascii="Times New Roman" w:hAnsi="Times New Roman" w:cs="Times New Roman" w:hint="eastAsia"/>
        </w:rPr>
        <w:t>=0.</w:t>
      </w:r>
      <w:r>
        <w:rPr>
          <w:rFonts w:ascii="Times New Roman" w:hAnsi="Times New Roman" w:cs="Times New Roman" w:hint="eastAsia"/>
        </w:rPr>
        <w:t>018</w:t>
      </w:r>
      <w:r w:rsidRPr="007F4FAE">
        <w:rPr>
          <w:rFonts w:ascii="Times New Roman" w:hAnsi="Times New Roman" w:cs="Times New Roman"/>
        </w:rPr>
        <w:t>).</w:t>
      </w:r>
    </w:p>
    <w:p w14:paraId="1445F195" w14:textId="67CD6815" w:rsidR="007F4FAE" w:rsidRDefault="007F4FAE" w:rsidP="007F4FAE">
      <w:pPr>
        <w:pStyle w:val="a9"/>
        <w:numPr>
          <w:ilvl w:val="0"/>
          <w:numId w:val="2"/>
        </w:numPr>
        <w:rPr>
          <w:rFonts w:ascii="Times New Roman" w:hAnsi="Times New Roman" w:cs="Times New Roman"/>
        </w:rPr>
      </w:pPr>
      <w:r w:rsidRPr="00984EE4">
        <w:rPr>
          <w:rFonts w:ascii="Times New Roman" w:hAnsi="Times New Roman" w:cs="Times New Roman" w:hint="eastAsia"/>
        </w:rPr>
        <w:t xml:space="preserve">Kaplan-Meier curves comparing OS between LUAD patients with high versus low CPS1 expression, using the optimal cutoff value (7.33) identified by X-tile (high expression: </w:t>
      </w:r>
      <w:r w:rsidRPr="00984EE4">
        <w:rPr>
          <w:rFonts w:ascii="Times New Roman" w:hAnsi="Times New Roman" w:cs="Times New Roman" w:hint="eastAsia"/>
        </w:rPr>
        <w:t>＞</w:t>
      </w:r>
      <w:r w:rsidRPr="00984EE4">
        <w:rPr>
          <w:rFonts w:ascii="Times New Roman" w:hAnsi="Times New Roman" w:cs="Times New Roman" w:hint="eastAsia"/>
        </w:rPr>
        <w:t xml:space="preserve">7.33; low expression: </w:t>
      </w:r>
      <w:r w:rsidRPr="00984EE4">
        <w:rPr>
          <w:rFonts w:ascii="Times New Roman" w:hAnsi="Times New Roman" w:cs="Times New Roman" w:hint="eastAsia"/>
        </w:rPr>
        <w:t>≤</w:t>
      </w:r>
      <w:r w:rsidRPr="00984EE4">
        <w:rPr>
          <w:rFonts w:ascii="Times New Roman" w:hAnsi="Times New Roman" w:cs="Times New Roman" w:hint="eastAsia"/>
        </w:rPr>
        <w:t xml:space="preserve">7.33; log-rank </w:t>
      </w:r>
      <w:r w:rsidRPr="00984EE4">
        <w:rPr>
          <w:rFonts w:ascii="Times New Roman" w:hAnsi="Times New Roman" w:cs="Times New Roman" w:hint="eastAsia"/>
          <w:i/>
          <w:iCs/>
        </w:rPr>
        <w:t>P</w:t>
      </w:r>
      <w:r w:rsidR="00984EE4" w:rsidRPr="00984EE4">
        <w:rPr>
          <w:rFonts w:ascii="Times New Roman" w:hAnsi="Times New Roman" w:cs="Times New Roman" w:hint="eastAsia"/>
        </w:rPr>
        <w:t>＜</w:t>
      </w:r>
      <w:r w:rsidR="00984EE4" w:rsidRPr="00984EE4">
        <w:rPr>
          <w:rFonts w:ascii="Times New Roman" w:hAnsi="Times New Roman" w:cs="Times New Roman" w:hint="eastAsia"/>
        </w:rPr>
        <w:t>0.001</w:t>
      </w:r>
      <w:r w:rsidRPr="00984EE4">
        <w:rPr>
          <w:rFonts w:ascii="Times New Roman" w:hAnsi="Times New Roman" w:cs="Times New Roman" w:hint="eastAsia"/>
        </w:rPr>
        <w:t>)</w:t>
      </w:r>
    </w:p>
    <w:p w14:paraId="2061922C" w14:textId="148A47BB" w:rsidR="00432BC1" w:rsidRDefault="00427459" w:rsidP="00540B29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D50883B" wp14:editId="2B24642F">
            <wp:simplePos x="0" y="0"/>
            <wp:positionH relativeFrom="column">
              <wp:posOffset>3517</wp:posOffset>
            </wp:positionH>
            <wp:positionV relativeFrom="paragraph">
              <wp:posOffset>56271</wp:posOffset>
            </wp:positionV>
            <wp:extent cx="5274310" cy="7616190"/>
            <wp:effectExtent l="0" t="0" r="2540" b="3810"/>
            <wp:wrapTopAndBottom/>
            <wp:docPr id="11178857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8393E1" w14:textId="3B35F76B" w:rsidR="00540B29" w:rsidRPr="00540B29" w:rsidRDefault="00540B29" w:rsidP="00540B29">
      <w:pPr>
        <w:spacing w:line="360" w:lineRule="auto"/>
        <w:rPr>
          <w:rFonts w:ascii="Times New Roman" w:hAnsi="Times New Roman" w:cs="Times New Roman"/>
        </w:rPr>
      </w:pPr>
      <w:r w:rsidRPr="00540B29">
        <w:rPr>
          <w:rFonts w:ascii="Times New Roman" w:hAnsi="Times New Roman" w:cs="Times New Roman" w:hint="eastAsia"/>
          <w:b/>
          <w:bCs/>
        </w:rPr>
        <w:t>Fig.</w:t>
      </w:r>
      <w:r w:rsidRPr="00540B29">
        <w:rPr>
          <w:rFonts w:ascii="Times New Roman" w:hAnsi="Times New Roman" w:cs="Times New Roman" w:hint="eastAsia"/>
        </w:rPr>
        <w:t xml:space="preserve"> </w:t>
      </w:r>
      <w:r w:rsidRPr="00540B29">
        <w:rPr>
          <w:rFonts w:ascii="Times New Roman" w:hAnsi="Times New Roman" w:cs="Times New Roman" w:hint="eastAsia"/>
          <w:b/>
          <w:bCs/>
        </w:rPr>
        <w:t>S2 E</w:t>
      </w:r>
      <w:r w:rsidRPr="00540B29">
        <w:rPr>
          <w:rFonts w:ascii="Times New Roman" w:hAnsi="Times New Roman" w:cs="Times New Roman"/>
          <w:b/>
          <w:bCs/>
        </w:rPr>
        <w:t>xternal validation of the risk stratification model (</w:t>
      </w:r>
      <w:r w:rsidRPr="00540B29">
        <w:rPr>
          <w:rFonts w:ascii="Times New Roman" w:hAnsi="Times New Roman" w:cs="Times New Roman" w:hint="eastAsia"/>
          <w:b/>
          <w:bCs/>
        </w:rPr>
        <w:t>GSE30219</w:t>
      </w:r>
      <w:r w:rsidRPr="00540B29">
        <w:rPr>
          <w:rFonts w:ascii="Times New Roman" w:hAnsi="Times New Roman" w:cs="Times New Roman"/>
          <w:b/>
          <w:bCs/>
        </w:rPr>
        <w:t>)</w:t>
      </w:r>
      <w:r w:rsidRPr="00540B29">
        <w:rPr>
          <w:rFonts w:ascii="Times New Roman" w:hAnsi="Times New Roman" w:cs="Times New Roman" w:hint="eastAsia"/>
          <w:b/>
          <w:bCs/>
        </w:rPr>
        <w:t>.</w:t>
      </w:r>
    </w:p>
    <w:p w14:paraId="012834EB" w14:textId="77777777" w:rsidR="00432BC1" w:rsidRDefault="00432BC1" w:rsidP="00432BC1">
      <w:pPr>
        <w:spacing w:line="360" w:lineRule="auto"/>
        <w:rPr>
          <w:rFonts w:ascii="Times New Roman" w:hAnsi="Times New Roman" w:cs="Times New Roman"/>
        </w:rPr>
      </w:pPr>
      <w:r w:rsidRPr="00B26D14">
        <w:rPr>
          <w:rFonts w:ascii="Times New Roman" w:hAnsi="Times New Roman" w:cs="Times New Roman"/>
        </w:rPr>
        <w:t xml:space="preserve">(A) </w:t>
      </w:r>
      <w:r w:rsidRPr="00F97666">
        <w:rPr>
          <w:rFonts w:ascii="Times New Roman" w:hAnsi="Times New Roman" w:cs="Times New Roman"/>
        </w:rPr>
        <w:t>The bar chart compares the risk scores of patients with different prognostic outcomes</w:t>
      </w:r>
      <w:r>
        <w:rPr>
          <w:rFonts w:ascii="Times New Roman" w:hAnsi="Times New Roman" w:cs="Times New Roman" w:hint="eastAsia"/>
        </w:rPr>
        <w:t>.</w:t>
      </w:r>
    </w:p>
    <w:p w14:paraId="7E82C879" w14:textId="77777777" w:rsidR="00432BC1" w:rsidRDefault="00432BC1" w:rsidP="00432BC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(B) S</w:t>
      </w:r>
      <w:r w:rsidRPr="00B26D14">
        <w:rPr>
          <w:rFonts w:ascii="Times New Roman" w:hAnsi="Times New Roman" w:cs="Times New Roman"/>
        </w:rPr>
        <w:t>urvival status/time matrix</w:t>
      </w:r>
      <w:r>
        <w:rPr>
          <w:rFonts w:ascii="Times New Roman" w:hAnsi="Times New Roman" w:cs="Times New Roman" w:hint="eastAsia"/>
        </w:rPr>
        <w:t>.</w:t>
      </w:r>
      <w:r w:rsidRPr="00B26D14">
        <w:rPr>
          <w:rFonts w:ascii="Times New Roman" w:hAnsi="Times New Roman" w:cs="Times New Roman"/>
        </w:rPr>
        <w:t xml:space="preserve"> </w:t>
      </w:r>
    </w:p>
    <w:p w14:paraId="7A51D77F" w14:textId="77777777" w:rsidR="00432BC1" w:rsidRDefault="00432BC1" w:rsidP="00432BC1">
      <w:pPr>
        <w:spacing w:line="360" w:lineRule="auto"/>
        <w:rPr>
          <w:rFonts w:ascii="Times New Roman" w:hAnsi="Times New Roman" w:cs="Times New Roman"/>
        </w:rPr>
      </w:pPr>
      <w:r w:rsidRPr="00B26D14">
        <w:rPr>
          <w:rFonts w:ascii="Times New Roman" w:hAnsi="Times New Roman" w:cs="Times New Roman"/>
        </w:rPr>
        <w:lastRenderedPageBreak/>
        <w:t>(</w:t>
      </w:r>
      <w:r>
        <w:rPr>
          <w:rFonts w:ascii="Times New Roman" w:hAnsi="Times New Roman" w:cs="Times New Roman" w:hint="eastAsia"/>
        </w:rPr>
        <w:t>C</w:t>
      </w:r>
      <w:r w:rsidRPr="00B26D14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 w:hint="eastAsia"/>
        </w:rPr>
        <w:t>R</w:t>
      </w:r>
      <w:r w:rsidRPr="00B26D14">
        <w:rPr>
          <w:rFonts w:ascii="Times New Roman" w:hAnsi="Times New Roman" w:cs="Times New Roman"/>
        </w:rPr>
        <w:t>isk score distribution ordered by prognostic value</w:t>
      </w:r>
      <w:r>
        <w:rPr>
          <w:rFonts w:ascii="Times New Roman" w:hAnsi="Times New Roman" w:cs="Times New Roman" w:hint="eastAsia"/>
        </w:rPr>
        <w:t>.</w:t>
      </w:r>
      <w:r w:rsidRPr="00B26D14">
        <w:rPr>
          <w:rFonts w:ascii="Times New Roman" w:hAnsi="Times New Roman" w:cs="Times New Roman"/>
        </w:rPr>
        <w:t xml:space="preserve"> </w:t>
      </w:r>
    </w:p>
    <w:p w14:paraId="30C50D29" w14:textId="77777777" w:rsidR="00432BC1" w:rsidRDefault="00432BC1" w:rsidP="00432BC1">
      <w:pPr>
        <w:spacing w:line="360" w:lineRule="auto"/>
        <w:rPr>
          <w:rFonts w:ascii="Times New Roman" w:hAnsi="Times New Roman" w:cs="Times New Roman"/>
        </w:rPr>
      </w:pPr>
      <w:r w:rsidRPr="00B26D14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D</w:t>
      </w:r>
      <w:r w:rsidRPr="00B26D14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 w:hint="eastAsia"/>
        </w:rPr>
        <w:t>Three</w:t>
      </w:r>
      <w:r w:rsidRPr="00B26D14">
        <w:rPr>
          <w:rFonts w:ascii="Times New Roman" w:hAnsi="Times New Roman" w:cs="Times New Roman"/>
        </w:rPr>
        <w:t>-gene expression heatmap. Dashed line indicates median risk cutoff.</w:t>
      </w:r>
      <w:r w:rsidRPr="00B26D14">
        <w:rPr>
          <w:rFonts w:ascii="Times New Roman" w:hAnsi="Times New Roman" w:cs="Times New Roman"/>
        </w:rPr>
        <w:br/>
        <w:t>(</w:t>
      </w:r>
      <w:r>
        <w:rPr>
          <w:rFonts w:ascii="Times New Roman" w:hAnsi="Times New Roman" w:cs="Times New Roman" w:hint="eastAsia"/>
        </w:rPr>
        <w:t>E</w:t>
      </w:r>
      <w:r w:rsidRPr="00B26D14">
        <w:rPr>
          <w:rFonts w:ascii="Times New Roman" w:hAnsi="Times New Roman" w:cs="Times New Roman"/>
        </w:rPr>
        <w:t>) Kaplan-Meier curves comparing OS between risk subgroups (log-rank </w:t>
      </w:r>
      <w:r w:rsidRPr="00B26D14"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 w:hint="eastAsia"/>
        </w:rPr>
        <w:t>=</w:t>
      </w:r>
      <w:r w:rsidRPr="00B26D14">
        <w:rPr>
          <w:rFonts w:ascii="Times New Roman" w:hAnsi="Times New Roman" w:cs="Times New Roman"/>
        </w:rPr>
        <w:t>0.001).</w:t>
      </w:r>
      <w:r w:rsidRPr="00B26D14">
        <w:rPr>
          <w:rFonts w:ascii="Times New Roman" w:hAnsi="Times New Roman" w:cs="Times New Roman"/>
        </w:rPr>
        <w:br/>
        <w:t>(</w:t>
      </w:r>
      <w:r>
        <w:rPr>
          <w:rFonts w:ascii="Times New Roman" w:hAnsi="Times New Roman" w:cs="Times New Roman" w:hint="eastAsia"/>
        </w:rPr>
        <w:t>F</w:t>
      </w:r>
      <w:r w:rsidRPr="00B26D14">
        <w:rPr>
          <w:rFonts w:ascii="Times New Roman" w:hAnsi="Times New Roman" w:cs="Times New Roman"/>
        </w:rPr>
        <w:t>) Time-dependent ROC curves with AUC values at 1-/3-/5-year intervals.</w:t>
      </w:r>
    </w:p>
    <w:p w14:paraId="710689DF" w14:textId="1296B8A3" w:rsidR="00707631" w:rsidRPr="00DF56BE" w:rsidRDefault="00540B29" w:rsidP="00DF56BE">
      <w:pPr>
        <w:spacing w:line="360" w:lineRule="auto"/>
        <w:rPr>
          <w:rFonts w:ascii="Times New Roman" w:hAnsi="Times New Roman" w:cs="Times New Roman"/>
          <w:b/>
          <w:bCs/>
        </w:rPr>
      </w:pPr>
      <w:r w:rsidRPr="0087171B">
        <w:rPr>
          <w:rFonts w:ascii="Times New Roman" w:hAnsi="Times New Roman" w:cs="Times New Roman"/>
        </w:rPr>
        <w:t>**</w:t>
      </w:r>
      <w:r w:rsidRPr="0087171B">
        <w:rPr>
          <w:rFonts w:ascii="Times New Roman" w:hAnsi="Times New Roman" w:cs="Times New Roman" w:hint="eastAsia"/>
          <w:i/>
          <w:iCs/>
        </w:rPr>
        <w:t>P</w:t>
      </w:r>
      <w:r w:rsidRPr="0087171B">
        <w:rPr>
          <w:rFonts w:ascii="Times New Roman" w:hAnsi="Times New Roman" w:cs="Times New Roman"/>
        </w:rPr>
        <w:t xml:space="preserve"> &lt;0.01</w:t>
      </w:r>
      <w:r>
        <w:rPr>
          <w:rFonts w:ascii="Times New Roman" w:hAnsi="Times New Roman" w:cs="Times New Roman" w:hint="eastAsia"/>
        </w:rPr>
        <w:t xml:space="preserve">, </w:t>
      </w:r>
      <w:r w:rsidRPr="0087171B">
        <w:rPr>
          <w:rFonts w:ascii="Times New Roman" w:hAnsi="Times New Roman" w:cs="Times New Roman"/>
        </w:rPr>
        <w:t>****</w:t>
      </w:r>
      <w:r w:rsidRPr="0087171B">
        <w:rPr>
          <w:rFonts w:ascii="Times New Roman" w:hAnsi="Times New Roman" w:cs="Times New Roman" w:hint="eastAsia"/>
          <w:i/>
          <w:iCs/>
        </w:rPr>
        <w:t>P</w:t>
      </w:r>
      <w:r w:rsidRPr="0087171B">
        <w:rPr>
          <w:rFonts w:ascii="Times New Roman" w:hAnsi="Times New Roman" w:cs="Times New Roman"/>
        </w:rPr>
        <w:t xml:space="preserve"> &lt;0.00</w:t>
      </w:r>
      <w:r>
        <w:rPr>
          <w:rFonts w:ascii="Times New Roman" w:hAnsi="Times New Roman" w:cs="Times New Roman" w:hint="eastAsia"/>
        </w:rPr>
        <w:t>0</w:t>
      </w:r>
      <w:r w:rsidRPr="00871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.</w:t>
      </w:r>
    </w:p>
    <w:p w14:paraId="18CDFCF4" w14:textId="2F7CCF4A" w:rsidR="00B2492F" w:rsidRPr="00B2492F" w:rsidRDefault="00427459" w:rsidP="00B2492F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012976D" wp14:editId="1EB89B24">
            <wp:simplePos x="0" y="0"/>
            <wp:positionH relativeFrom="column">
              <wp:posOffset>3517</wp:posOffset>
            </wp:positionH>
            <wp:positionV relativeFrom="paragraph">
              <wp:posOffset>56271</wp:posOffset>
            </wp:positionV>
            <wp:extent cx="5274310" cy="7616190"/>
            <wp:effectExtent l="0" t="0" r="2540" b="3810"/>
            <wp:wrapTopAndBottom/>
            <wp:docPr id="9697865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F61C8F" w14:textId="36570B9C" w:rsidR="00AC6D16" w:rsidRDefault="00AC6D16" w:rsidP="00AC6D16">
      <w:pPr>
        <w:spacing w:line="360" w:lineRule="auto"/>
        <w:rPr>
          <w:rFonts w:ascii="Times New Roman" w:hAnsi="Times New Roman" w:cs="Times New Roman"/>
        </w:rPr>
      </w:pPr>
      <w:r w:rsidRPr="0098373B">
        <w:rPr>
          <w:rFonts w:ascii="Times New Roman" w:hAnsi="Times New Roman" w:cs="Times New Roman" w:hint="eastAsia"/>
          <w:b/>
          <w:bCs/>
        </w:rPr>
        <w:t>Fig.</w:t>
      </w:r>
      <w:r w:rsidRPr="00B26D14">
        <w:rPr>
          <w:rFonts w:ascii="Times New Roman" w:hAnsi="Times New Roman" w:cs="Times New Roman" w:hint="eastAsia"/>
        </w:rPr>
        <w:t xml:space="preserve"> </w:t>
      </w:r>
      <w:r w:rsidRPr="00B26D14">
        <w:rPr>
          <w:rFonts w:ascii="Times New Roman" w:hAnsi="Times New Roman" w:cs="Times New Roman" w:hint="eastAsia"/>
          <w:b/>
          <w:bCs/>
        </w:rPr>
        <w:t>S</w:t>
      </w:r>
      <w:r w:rsidR="00432BC1">
        <w:rPr>
          <w:rFonts w:ascii="Times New Roman" w:hAnsi="Times New Roman" w:cs="Times New Roman" w:hint="eastAsia"/>
          <w:b/>
          <w:bCs/>
        </w:rPr>
        <w:t>3</w:t>
      </w:r>
      <w:r>
        <w:rPr>
          <w:rFonts w:ascii="Times New Roman" w:hAnsi="Times New Roman" w:cs="Times New Roman" w:hint="eastAsia"/>
          <w:b/>
          <w:bCs/>
        </w:rPr>
        <w:t xml:space="preserve"> E</w:t>
      </w:r>
      <w:r w:rsidRPr="00B26D14">
        <w:rPr>
          <w:rFonts w:ascii="Times New Roman" w:hAnsi="Times New Roman" w:cs="Times New Roman"/>
          <w:b/>
          <w:bCs/>
        </w:rPr>
        <w:t>xternal validation of the risk stratification model</w:t>
      </w:r>
      <w:r w:rsidR="00984EE4" w:rsidRPr="00984EE4">
        <w:rPr>
          <w:rFonts w:ascii="Times New Roman" w:hAnsi="Times New Roman" w:cs="Times New Roman"/>
          <w:b/>
          <w:bCs/>
        </w:rPr>
        <w:t xml:space="preserve"> (GSE3</w:t>
      </w:r>
      <w:r w:rsidR="00984EE4" w:rsidRPr="00984EE4">
        <w:rPr>
          <w:rFonts w:ascii="Times New Roman" w:hAnsi="Times New Roman" w:cs="Times New Roman" w:hint="eastAsia"/>
          <w:b/>
          <w:bCs/>
        </w:rPr>
        <w:t>1210</w:t>
      </w:r>
      <w:r w:rsidR="00984EE4" w:rsidRPr="00984EE4"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 w:hint="eastAsia"/>
          <w:b/>
          <w:bCs/>
        </w:rPr>
        <w:t>.</w:t>
      </w:r>
    </w:p>
    <w:p w14:paraId="5892407F" w14:textId="77777777" w:rsidR="00984EE4" w:rsidRDefault="00984EE4" w:rsidP="00984EE4">
      <w:pPr>
        <w:spacing w:line="360" w:lineRule="auto"/>
        <w:rPr>
          <w:rFonts w:ascii="Times New Roman" w:hAnsi="Times New Roman" w:cs="Times New Roman"/>
        </w:rPr>
      </w:pPr>
      <w:r w:rsidRPr="00B26D14">
        <w:rPr>
          <w:rFonts w:ascii="Times New Roman" w:hAnsi="Times New Roman" w:cs="Times New Roman"/>
        </w:rPr>
        <w:t xml:space="preserve">(A) </w:t>
      </w:r>
      <w:r w:rsidRPr="00F97666">
        <w:rPr>
          <w:rFonts w:ascii="Times New Roman" w:hAnsi="Times New Roman" w:cs="Times New Roman"/>
        </w:rPr>
        <w:t>The bar chart compares the risk scores of patients with different prognostic outcomes</w:t>
      </w:r>
      <w:r>
        <w:rPr>
          <w:rFonts w:ascii="Times New Roman" w:hAnsi="Times New Roman" w:cs="Times New Roman" w:hint="eastAsia"/>
        </w:rPr>
        <w:t>.</w:t>
      </w:r>
    </w:p>
    <w:p w14:paraId="7DC11AEE" w14:textId="77777777" w:rsidR="00984EE4" w:rsidRDefault="00984EE4" w:rsidP="00984EE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(B) S</w:t>
      </w:r>
      <w:r w:rsidRPr="00B26D14">
        <w:rPr>
          <w:rFonts w:ascii="Times New Roman" w:hAnsi="Times New Roman" w:cs="Times New Roman"/>
        </w:rPr>
        <w:t>urvival status/time matrix</w:t>
      </w:r>
      <w:r>
        <w:rPr>
          <w:rFonts w:ascii="Times New Roman" w:hAnsi="Times New Roman" w:cs="Times New Roman" w:hint="eastAsia"/>
        </w:rPr>
        <w:t>.</w:t>
      </w:r>
      <w:r w:rsidRPr="00B26D14">
        <w:rPr>
          <w:rFonts w:ascii="Times New Roman" w:hAnsi="Times New Roman" w:cs="Times New Roman"/>
        </w:rPr>
        <w:t xml:space="preserve"> </w:t>
      </w:r>
    </w:p>
    <w:p w14:paraId="743311A5" w14:textId="77777777" w:rsidR="00984EE4" w:rsidRDefault="00984EE4" w:rsidP="00984EE4">
      <w:pPr>
        <w:spacing w:line="360" w:lineRule="auto"/>
        <w:rPr>
          <w:rFonts w:ascii="Times New Roman" w:hAnsi="Times New Roman" w:cs="Times New Roman"/>
        </w:rPr>
      </w:pPr>
      <w:r w:rsidRPr="00B26D14">
        <w:rPr>
          <w:rFonts w:ascii="Times New Roman" w:hAnsi="Times New Roman" w:cs="Times New Roman"/>
        </w:rPr>
        <w:lastRenderedPageBreak/>
        <w:t>(</w:t>
      </w:r>
      <w:r>
        <w:rPr>
          <w:rFonts w:ascii="Times New Roman" w:hAnsi="Times New Roman" w:cs="Times New Roman" w:hint="eastAsia"/>
        </w:rPr>
        <w:t>C</w:t>
      </w:r>
      <w:r w:rsidRPr="00B26D14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 w:hint="eastAsia"/>
        </w:rPr>
        <w:t>R</w:t>
      </w:r>
      <w:r w:rsidRPr="00B26D14">
        <w:rPr>
          <w:rFonts w:ascii="Times New Roman" w:hAnsi="Times New Roman" w:cs="Times New Roman"/>
        </w:rPr>
        <w:t>isk score distribution ordered by prognostic value</w:t>
      </w:r>
      <w:r>
        <w:rPr>
          <w:rFonts w:ascii="Times New Roman" w:hAnsi="Times New Roman" w:cs="Times New Roman" w:hint="eastAsia"/>
        </w:rPr>
        <w:t>.</w:t>
      </w:r>
      <w:r w:rsidRPr="00B26D14">
        <w:rPr>
          <w:rFonts w:ascii="Times New Roman" w:hAnsi="Times New Roman" w:cs="Times New Roman"/>
        </w:rPr>
        <w:t xml:space="preserve"> </w:t>
      </w:r>
    </w:p>
    <w:p w14:paraId="4B6764C9" w14:textId="102BE4F8" w:rsidR="00984EE4" w:rsidRDefault="00984EE4" w:rsidP="00984EE4">
      <w:pPr>
        <w:spacing w:line="360" w:lineRule="auto"/>
        <w:rPr>
          <w:rFonts w:ascii="Times New Roman" w:hAnsi="Times New Roman" w:cs="Times New Roman"/>
        </w:rPr>
      </w:pPr>
      <w:r w:rsidRPr="00B26D14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D</w:t>
      </w:r>
      <w:r w:rsidRPr="00B26D14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 w:hint="eastAsia"/>
        </w:rPr>
        <w:t>Three</w:t>
      </w:r>
      <w:r w:rsidRPr="00B26D14">
        <w:rPr>
          <w:rFonts w:ascii="Times New Roman" w:hAnsi="Times New Roman" w:cs="Times New Roman"/>
        </w:rPr>
        <w:t>-gene expression heatmap. Dashed line indicates median risk cutoff.</w:t>
      </w:r>
      <w:r w:rsidRPr="00B26D14">
        <w:rPr>
          <w:rFonts w:ascii="Times New Roman" w:hAnsi="Times New Roman" w:cs="Times New Roman"/>
        </w:rPr>
        <w:br/>
        <w:t>(</w:t>
      </w:r>
      <w:r>
        <w:rPr>
          <w:rFonts w:ascii="Times New Roman" w:hAnsi="Times New Roman" w:cs="Times New Roman" w:hint="eastAsia"/>
        </w:rPr>
        <w:t>E</w:t>
      </w:r>
      <w:r w:rsidRPr="00B26D14">
        <w:rPr>
          <w:rFonts w:ascii="Times New Roman" w:hAnsi="Times New Roman" w:cs="Times New Roman"/>
        </w:rPr>
        <w:t>) Kaplan-Meier curves comparing OS between risk subgroups (log-rank </w:t>
      </w:r>
      <w:r w:rsidRPr="00B26D14"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 w:hint="eastAsia"/>
        </w:rPr>
        <w:t>=</w:t>
      </w:r>
      <w:r w:rsidRPr="00B26D14">
        <w:rPr>
          <w:rFonts w:ascii="Times New Roman" w:hAnsi="Times New Roman" w:cs="Times New Roman"/>
        </w:rPr>
        <w:t>0.001).</w:t>
      </w:r>
      <w:r w:rsidRPr="00B26D14">
        <w:rPr>
          <w:rFonts w:ascii="Times New Roman" w:hAnsi="Times New Roman" w:cs="Times New Roman"/>
        </w:rPr>
        <w:br/>
        <w:t>(</w:t>
      </w:r>
      <w:r>
        <w:rPr>
          <w:rFonts w:ascii="Times New Roman" w:hAnsi="Times New Roman" w:cs="Times New Roman" w:hint="eastAsia"/>
        </w:rPr>
        <w:t>F</w:t>
      </w:r>
      <w:r w:rsidRPr="00B26D14">
        <w:rPr>
          <w:rFonts w:ascii="Times New Roman" w:hAnsi="Times New Roman" w:cs="Times New Roman"/>
        </w:rPr>
        <w:t>) Time-dependent ROC curves with AUC values at 1-/3-/5-year intervals.</w:t>
      </w:r>
    </w:p>
    <w:p w14:paraId="75707B30" w14:textId="50E7E837" w:rsidR="00B2492F" w:rsidRDefault="00BB3520" w:rsidP="00AC6D16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D22737F" wp14:editId="79926789">
            <wp:simplePos x="0" y="0"/>
            <wp:positionH relativeFrom="margin">
              <wp:align>left</wp:align>
            </wp:positionH>
            <wp:positionV relativeFrom="paragraph">
              <wp:posOffset>44401</wp:posOffset>
            </wp:positionV>
            <wp:extent cx="5274310" cy="7616190"/>
            <wp:effectExtent l="0" t="0" r="2540" b="3810"/>
            <wp:wrapTopAndBottom/>
            <wp:docPr id="96052708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B264F3" w14:textId="2D4F2915" w:rsidR="00AC6D16" w:rsidRDefault="00AC6D16" w:rsidP="00AC6D16">
      <w:pPr>
        <w:spacing w:line="360" w:lineRule="auto"/>
        <w:rPr>
          <w:rFonts w:ascii="Times New Roman" w:hAnsi="Times New Roman" w:cs="Times New Roman"/>
          <w:b/>
          <w:bCs/>
        </w:rPr>
      </w:pPr>
      <w:r w:rsidRPr="009F14BD">
        <w:rPr>
          <w:rFonts w:ascii="Times New Roman" w:hAnsi="Times New Roman" w:cs="Times New Roman"/>
          <w:b/>
          <w:bCs/>
        </w:rPr>
        <w:t>Fig. S</w:t>
      </w:r>
      <w:r w:rsidR="00432BC1">
        <w:rPr>
          <w:rFonts w:ascii="Times New Roman" w:hAnsi="Times New Roman" w:cs="Times New Roman" w:hint="eastAsia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C</w:t>
      </w:r>
      <w:r w:rsidRPr="005751E4">
        <w:rPr>
          <w:rFonts w:ascii="Times New Roman" w:hAnsi="Times New Roman" w:cs="Times New Roman"/>
          <w:b/>
          <w:bCs/>
        </w:rPr>
        <w:t>omparative risk score stratification across demographic and pathologic subgroups</w:t>
      </w:r>
      <w:r>
        <w:rPr>
          <w:rFonts w:ascii="Times New Roman" w:hAnsi="Times New Roman" w:cs="Times New Roman"/>
          <w:b/>
          <w:bCs/>
        </w:rPr>
        <w:t xml:space="preserve">. </w:t>
      </w:r>
    </w:p>
    <w:p w14:paraId="3E9A417B" w14:textId="4BDFA369" w:rsidR="00DF56BE" w:rsidRDefault="00AC6D16" w:rsidP="00DF56BE">
      <w:pPr>
        <w:spacing w:line="360" w:lineRule="auto"/>
        <w:rPr>
          <w:rFonts w:ascii="Times New Roman" w:hAnsi="Times New Roman" w:cs="Times New Roman"/>
        </w:rPr>
      </w:pPr>
      <w:r w:rsidRPr="005751E4">
        <w:rPr>
          <w:rFonts w:ascii="Times New Roman" w:hAnsi="Times New Roman" w:cs="Times New Roman" w:hint="eastAsia"/>
        </w:rPr>
        <w:t>Horizontal bar plots comparing prognostic risk scores (y-axis: continuous z-score) among</w:t>
      </w:r>
      <w:r>
        <w:rPr>
          <w:rFonts w:ascii="Times New Roman" w:hAnsi="Times New Roman" w:cs="Times New Roman" w:hint="eastAsia"/>
        </w:rPr>
        <w:t>:</w:t>
      </w:r>
      <w:r w:rsidRPr="005751E4">
        <w:rPr>
          <w:rFonts w:ascii="Times New Roman" w:hAnsi="Times New Roman" w:cs="Times New Roman" w:hint="eastAsia"/>
        </w:rPr>
        <w:t xml:space="preserve"> </w:t>
      </w:r>
      <w:r w:rsidRPr="005751E4">
        <w:rPr>
          <w:rFonts w:ascii="Times New Roman" w:hAnsi="Times New Roman" w:cs="Times New Roman"/>
        </w:rPr>
        <w:br/>
        <w:t>(A) Gender cohorts (Female vs</w:t>
      </w:r>
      <w:r>
        <w:rPr>
          <w:rFonts w:ascii="Times New Roman" w:hAnsi="Times New Roman" w:cs="Times New Roman" w:hint="eastAsia"/>
        </w:rPr>
        <w:t xml:space="preserve"> </w:t>
      </w:r>
      <w:r w:rsidRPr="005751E4">
        <w:rPr>
          <w:rFonts w:ascii="Times New Roman" w:hAnsi="Times New Roman" w:cs="Times New Roman"/>
        </w:rPr>
        <w:t>Male)</w:t>
      </w:r>
      <w:r>
        <w:rPr>
          <w:rFonts w:ascii="Times New Roman" w:hAnsi="Times New Roman" w:cs="Times New Roman" w:hint="eastAsia"/>
        </w:rPr>
        <w:t>;</w:t>
      </w:r>
      <w:r w:rsidRPr="005751E4">
        <w:rPr>
          <w:rFonts w:ascii="Times New Roman" w:hAnsi="Times New Roman" w:cs="Times New Roman"/>
        </w:rPr>
        <w:br/>
      </w:r>
      <w:r w:rsidRPr="005751E4">
        <w:rPr>
          <w:rFonts w:ascii="Times New Roman" w:hAnsi="Times New Roman" w:cs="Times New Roman"/>
        </w:rPr>
        <w:lastRenderedPageBreak/>
        <w:t>(B) Age-stratified groups (&lt;6</w:t>
      </w:r>
      <w:r>
        <w:rPr>
          <w:rFonts w:ascii="Times New Roman" w:hAnsi="Times New Roman" w:cs="Times New Roman" w:hint="eastAsia"/>
        </w:rPr>
        <w:t>5</w:t>
      </w:r>
      <w:r w:rsidRPr="005751E4">
        <w:rPr>
          <w:rFonts w:ascii="Times New Roman" w:hAnsi="Times New Roman" w:cs="Times New Roman"/>
        </w:rPr>
        <w:t xml:space="preserve"> vs ≥6</w:t>
      </w:r>
      <w:r>
        <w:rPr>
          <w:rFonts w:ascii="Times New Roman" w:hAnsi="Times New Roman" w:cs="Times New Roman" w:hint="eastAsia"/>
        </w:rPr>
        <w:t>5</w:t>
      </w:r>
      <w:r w:rsidRPr="005751E4">
        <w:rPr>
          <w:rFonts w:ascii="Times New Roman" w:hAnsi="Times New Roman" w:cs="Times New Roman"/>
        </w:rPr>
        <w:t xml:space="preserve"> years)</w:t>
      </w:r>
      <w:r>
        <w:rPr>
          <w:rFonts w:ascii="Times New Roman" w:hAnsi="Times New Roman" w:cs="Times New Roman" w:hint="eastAsia"/>
        </w:rPr>
        <w:t>;</w:t>
      </w:r>
      <w:r w:rsidRPr="005751E4">
        <w:rPr>
          <w:rFonts w:ascii="Times New Roman" w:hAnsi="Times New Roman" w:cs="Times New Roman"/>
        </w:rPr>
        <w:br/>
        <w:t xml:space="preserve">(C) </w:t>
      </w:r>
      <w:bookmarkStart w:id="0" w:name="OLE_LINK4"/>
      <w:r>
        <w:rPr>
          <w:rFonts w:ascii="Times New Roman" w:hAnsi="Times New Roman" w:cs="Times New Roman" w:hint="eastAsia"/>
        </w:rPr>
        <w:t>P</w:t>
      </w:r>
      <w:r w:rsidRPr="005751E4">
        <w:rPr>
          <w:rFonts w:ascii="Times New Roman" w:hAnsi="Times New Roman" w:cs="Times New Roman"/>
        </w:rPr>
        <w:t>athologic stage categories (</w:t>
      </w:r>
      <w:r>
        <w:rPr>
          <w:rFonts w:ascii="Times New Roman" w:hAnsi="Times New Roman" w:cs="Times New Roman" w:hint="eastAsia"/>
        </w:rPr>
        <w:t>S</w:t>
      </w:r>
      <w:r w:rsidRPr="005751E4">
        <w:rPr>
          <w:rFonts w:ascii="Times New Roman" w:hAnsi="Times New Roman" w:cs="Times New Roman"/>
        </w:rPr>
        <w:t>tage I vs I</w:t>
      </w:r>
      <w:r>
        <w:rPr>
          <w:rFonts w:ascii="Times New Roman" w:hAnsi="Times New Roman" w:cs="Times New Roman" w:hint="eastAsia"/>
        </w:rPr>
        <w:t>I</w:t>
      </w:r>
      <w:r w:rsidRPr="005751E4">
        <w:rPr>
          <w:rFonts w:ascii="Times New Roman" w:hAnsi="Times New Roman" w:cs="Times New Roman"/>
        </w:rPr>
        <w:t xml:space="preserve"> vs III vs IV)</w:t>
      </w:r>
      <w:r>
        <w:rPr>
          <w:rFonts w:ascii="Times New Roman" w:hAnsi="Times New Roman" w:cs="Times New Roman" w:hint="eastAsia"/>
        </w:rPr>
        <w:t>;</w:t>
      </w:r>
      <w:bookmarkEnd w:id="0"/>
    </w:p>
    <w:p w14:paraId="55ADB220" w14:textId="409DCF17" w:rsidR="00AC6D16" w:rsidRPr="00DF56BE" w:rsidRDefault="00DF56BE" w:rsidP="00DF56B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(D) </w:t>
      </w:r>
      <w:r w:rsidR="00AC6D16" w:rsidRPr="00DF56BE">
        <w:rPr>
          <w:rFonts w:ascii="Times New Roman" w:hAnsi="Times New Roman" w:cs="Times New Roman"/>
        </w:rPr>
        <w:t xml:space="preserve">Pathologic stage </w:t>
      </w:r>
      <w:r w:rsidR="00AC6D16" w:rsidRPr="00DF56BE">
        <w:rPr>
          <w:rFonts w:ascii="Times New Roman" w:hAnsi="Times New Roman" w:cs="Times New Roman" w:hint="eastAsia"/>
        </w:rPr>
        <w:t>T</w:t>
      </w:r>
      <w:r w:rsidR="00AC6D16" w:rsidRPr="00DF56BE">
        <w:rPr>
          <w:rFonts w:ascii="Times New Roman" w:hAnsi="Times New Roman" w:cs="Times New Roman"/>
        </w:rPr>
        <w:t xml:space="preserve"> (</w:t>
      </w:r>
      <w:r w:rsidR="00AC6D16" w:rsidRPr="00DF56BE">
        <w:rPr>
          <w:rFonts w:ascii="Times New Roman" w:hAnsi="Times New Roman" w:cs="Times New Roman" w:hint="eastAsia"/>
        </w:rPr>
        <w:t>T1</w:t>
      </w:r>
      <w:r w:rsidR="00AC6D16" w:rsidRPr="00DF56BE">
        <w:rPr>
          <w:rFonts w:ascii="Times New Roman" w:hAnsi="Times New Roman" w:cs="Times New Roman"/>
        </w:rPr>
        <w:t xml:space="preserve"> vs </w:t>
      </w:r>
      <w:r w:rsidR="00AC6D16" w:rsidRPr="00DF56BE">
        <w:rPr>
          <w:rFonts w:ascii="Times New Roman" w:hAnsi="Times New Roman" w:cs="Times New Roman" w:hint="eastAsia"/>
        </w:rPr>
        <w:t>T2</w:t>
      </w:r>
      <w:r w:rsidR="00AC6D16" w:rsidRPr="00DF56BE">
        <w:rPr>
          <w:rFonts w:ascii="Times New Roman" w:hAnsi="Times New Roman" w:cs="Times New Roman"/>
        </w:rPr>
        <w:t xml:space="preserve"> vs </w:t>
      </w:r>
      <w:r w:rsidR="00AC6D16" w:rsidRPr="00DF56BE">
        <w:rPr>
          <w:rFonts w:ascii="Times New Roman" w:hAnsi="Times New Roman" w:cs="Times New Roman" w:hint="eastAsia"/>
        </w:rPr>
        <w:t>T3</w:t>
      </w:r>
      <w:r w:rsidR="00AC6D16" w:rsidRPr="00DF56BE">
        <w:rPr>
          <w:rFonts w:ascii="Times New Roman" w:hAnsi="Times New Roman" w:cs="Times New Roman"/>
        </w:rPr>
        <w:t xml:space="preserve"> vs </w:t>
      </w:r>
      <w:r w:rsidR="00AC6D16" w:rsidRPr="00DF56BE">
        <w:rPr>
          <w:rFonts w:ascii="Times New Roman" w:hAnsi="Times New Roman" w:cs="Times New Roman" w:hint="eastAsia"/>
        </w:rPr>
        <w:t>T4</w:t>
      </w:r>
      <w:r w:rsidR="00AC6D16" w:rsidRPr="00DF56BE">
        <w:rPr>
          <w:rFonts w:ascii="Times New Roman" w:hAnsi="Times New Roman" w:cs="Times New Roman"/>
        </w:rPr>
        <w:t xml:space="preserve"> vs </w:t>
      </w:r>
      <w:r w:rsidR="00AC6D16" w:rsidRPr="00DF56BE">
        <w:rPr>
          <w:rFonts w:ascii="Times New Roman" w:hAnsi="Times New Roman" w:cs="Times New Roman" w:hint="eastAsia"/>
        </w:rPr>
        <w:t>Tx</w:t>
      </w:r>
      <w:r w:rsidR="00AC6D16" w:rsidRPr="00DF56BE">
        <w:rPr>
          <w:rFonts w:ascii="Times New Roman" w:hAnsi="Times New Roman" w:cs="Times New Roman"/>
        </w:rPr>
        <w:t>);</w:t>
      </w:r>
    </w:p>
    <w:p w14:paraId="03974667" w14:textId="44B3EDCA" w:rsidR="00AC6D16" w:rsidRPr="00DF56BE" w:rsidRDefault="00DF56BE" w:rsidP="00DF56B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(E) </w:t>
      </w:r>
      <w:r w:rsidR="00AC6D16" w:rsidRPr="00DF56BE">
        <w:rPr>
          <w:rFonts w:ascii="Times New Roman" w:hAnsi="Times New Roman" w:cs="Times New Roman"/>
        </w:rPr>
        <w:t xml:space="preserve">Pathologic stage </w:t>
      </w:r>
      <w:r w:rsidR="00AC6D16" w:rsidRPr="00DF56BE">
        <w:rPr>
          <w:rFonts w:ascii="Times New Roman" w:hAnsi="Times New Roman" w:cs="Times New Roman" w:hint="eastAsia"/>
        </w:rPr>
        <w:t>N</w:t>
      </w:r>
      <w:r w:rsidR="00AC6D16" w:rsidRPr="00DF56BE">
        <w:rPr>
          <w:rFonts w:ascii="Times New Roman" w:hAnsi="Times New Roman" w:cs="Times New Roman"/>
        </w:rPr>
        <w:t xml:space="preserve"> (</w:t>
      </w:r>
      <w:r w:rsidR="00AC6D16" w:rsidRPr="00DF56BE">
        <w:rPr>
          <w:rFonts w:ascii="Times New Roman" w:hAnsi="Times New Roman" w:cs="Times New Roman" w:hint="eastAsia"/>
        </w:rPr>
        <w:t xml:space="preserve">N0/1 </w:t>
      </w:r>
      <w:r w:rsidR="00AC6D16" w:rsidRPr="00DF56BE">
        <w:rPr>
          <w:rFonts w:ascii="Times New Roman" w:hAnsi="Times New Roman" w:cs="Times New Roman"/>
        </w:rPr>
        <w:t>vs</w:t>
      </w:r>
      <w:r w:rsidR="00AC6D16" w:rsidRPr="00DF56BE">
        <w:rPr>
          <w:rFonts w:ascii="Times New Roman" w:hAnsi="Times New Roman" w:cs="Times New Roman" w:hint="eastAsia"/>
        </w:rPr>
        <w:t xml:space="preserve"> N2/3 </w:t>
      </w:r>
      <w:r w:rsidR="00AC6D16" w:rsidRPr="00DF56BE">
        <w:rPr>
          <w:rFonts w:ascii="Times New Roman" w:hAnsi="Times New Roman" w:cs="Times New Roman"/>
        </w:rPr>
        <w:t>vs</w:t>
      </w:r>
      <w:r w:rsidR="00AC6D16" w:rsidRPr="00DF56BE">
        <w:rPr>
          <w:rFonts w:ascii="Times New Roman" w:hAnsi="Times New Roman" w:cs="Times New Roman" w:hint="eastAsia"/>
        </w:rPr>
        <w:t xml:space="preserve"> </w:t>
      </w:r>
      <w:proofErr w:type="spellStart"/>
      <w:r w:rsidR="00AC6D16" w:rsidRPr="00DF56BE">
        <w:rPr>
          <w:rFonts w:ascii="Times New Roman" w:hAnsi="Times New Roman" w:cs="Times New Roman" w:hint="eastAsia"/>
        </w:rPr>
        <w:t>Nx</w:t>
      </w:r>
      <w:proofErr w:type="spellEnd"/>
      <w:r w:rsidR="00AC6D16" w:rsidRPr="00DF56BE">
        <w:rPr>
          <w:rFonts w:ascii="Times New Roman" w:hAnsi="Times New Roman" w:cs="Times New Roman"/>
        </w:rPr>
        <w:t>);</w:t>
      </w:r>
    </w:p>
    <w:p w14:paraId="4D2B4990" w14:textId="77777777" w:rsidR="00427459" w:rsidRDefault="00DF56BE" w:rsidP="00DF56B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(F) </w:t>
      </w:r>
      <w:r w:rsidR="00AC6D16" w:rsidRPr="00DF56BE">
        <w:rPr>
          <w:rFonts w:ascii="Times New Roman" w:hAnsi="Times New Roman" w:cs="Times New Roman"/>
        </w:rPr>
        <w:t xml:space="preserve">Pathologic stage </w:t>
      </w:r>
      <w:r w:rsidR="00AC6D16" w:rsidRPr="00DF56BE">
        <w:rPr>
          <w:rFonts w:ascii="Times New Roman" w:hAnsi="Times New Roman" w:cs="Times New Roman" w:hint="eastAsia"/>
        </w:rPr>
        <w:t>M</w:t>
      </w:r>
      <w:r w:rsidR="00AC6D16" w:rsidRPr="00DF56BE">
        <w:rPr>
          <w:rFonts w:ascii="Times New Roman" w:hAnsi="Times New Roman" w:cs="Times New Roman"/>
        </w:rPr>
        <w:t xml:space="preserve"> (</w:t>
      </w:r>
      <w:r w:rsidR="00AC6D16" w:rsidRPr="00DF56BE">
        <w:rPr>
          <w:rFonts w:ascii="Times New Roman" w:hAnsi="Times New Roman" w:cs="Times New Roman" w:hint="eastAsia"/>
        </w:rPr>
        <w:t xml:space="preserve">M0 </w:t>
      </w:r>
      <w:r w:rsidR="00AC6D16" w:rsidRPr="00DF56BE">
        <w:rPr>
          <w:rFonts w:ascii="Times New Roman" w:hAnsi="Times New Roman" w:cs="Times New Roman"/>
        </w:rPr>
        <w:t>vs</w:t>
      </w:r>
      <w:r w:rsidR="00AC6D16" w:rsidRPr="00DF56BE">
        <w:rPr>
          <w:rFonts w:ascii="Times New Roman" w:hAnsi="Times New Roman" w:cs="Times New Roman" w:hint="eastAsia"/>
        </w:rPr>
        <w:t xml:space="preserve"> M1</w:t>
      </w:r>
      <w:r w:rsidR="00AC6D16" w:rsidRPr="00DF56BE">
        <w:rPr>
          <w:rFonts w:ascii="Times New Roman" w:hAnsi="Times New Roman" w:cs="Times New Roman"/>
        </w:rPr>
        <w:t>);</w:t>
      </w:r>
    </w:p>
    <w:p w14:paraId="5D74898D" w14:textId="249F9587" w:rsidR="00AC6D16" w:rsidRPr="00DF56BE" w:rsidRDefault="00427459" w:rsidP="00DF56B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 w:rsidR="00BB3520">
        <w:rPr>
          <w:rFonts w:ascii="Times New Roman" w:hAnsi="Times New Roman" w:cs="Times New Roman" w:hint="eastAsia"/>
        </w:rPr>
        <w:t>G</w:t>
      </w:r>
      <w:r>
        <w:rPr>
          <w:rFonts w:ascii="Times New Roman" w:hAnsi="Times New Roman" w:cs="Times New Roman" w:hint="eastAsia"/>
        </w:rPr>
        <w:t xml:space="preserve">) </w:t>
      </w:r>
      <w:r w:rsidRPr="001559F8">
        <w:rPr>
          <w:rFonts w:ascii="Times New Roman" w:hAnsi="Times New Roman" w:cs="Times New Roman"/>
        </w:rPr>
        <w:t xml:space="preserve">Forest plots from univariate Cox regression analyses. </w:t>
      </w:r>
      <w:r w:rsidRPr="007A43B4">
        <w:rPr>
          <w:rFonts w:ascii="Times New Roman" w:hAnsi="Times New Roman" w:cs="Times New Roman"/>
        </w:rPr>
        <w:t>Red boxes</w:t>
      </w:r>
      <w:r w:rsidRPr="001559F8">
        <w:rPr>
          <w:rFonts w:ascii="Times New Roman" w:hAnsi="Times New Roman" w:cs="Times New Roman"/>
        </w:rPr>
        <w:t xml:space="preserve"> highlight risk score significance.</w:t>
      </w:r>
      <w:r w:rsidR="009034A5">
        <w:rPr>
          <w:rFonts w:ascii="Times New Roman" w:hAnsi="Times New Roman" w:cs="Times New Roman" w:hint="eastAsia"/>
        </w:rPr>
        <w:t xml:space="preserve"> </w:t>
      </w:r>
      <w:r w:rsidR="00AC6D16" w:rsidRPr="00DF56BE">
        <w:rPr>
          <w:rFonts w:ascii="Times New Roman" w:hAnsi="Times New Roman" w:cs="Times New Roman" w:hint="eastAsia"/>
          <w:i/>
          <w:iCs/>
        </w:rPr>
        <w:t>NS</w:t>
      </w:r>
      <w:r w:rsidR="00AC6D16" w:rsidRPr="00DF56BE">
        <w:rPr>
          <w:rFonts w:ascii="Times New Roman" w:hAnsi="Times New Roman" w:cs="Times New Roman" w:hint="eastAsia"/>
        </w:rPr>
        <w:t xml:space="preserve"> represents no significance, *</w:t>
      </w:r>
      <w:r w:rsidR="00AC6D16" w:rsidRPr="00DF56BE">
        <w:rPr>
          <w:rFonts w:ascii="Times New Roman" w:hAnsi="Times New Roman" w:cs="Times New Roman" w:hint="eastAsia"/>
          <w:i/>
          <w:iCs/>
        </w:rPr>
        <w:t xml:space="preserve">P </w:t>
      </w:r>
      <w:r w:rsidR="00AC6D16" w:rsidRPr="00DF56BE">
        <w:rPr>
          <w:rFonts w:ascii="Times New Roman" w:hAnsi="Times New Roman" w:cs="Times New Roman"/>
        </w:rPr>
        <w:t>&lt;0.0</w:t>
      </w:r>
      <w:r w:rsidR="00AC6D16" w:rsidRPr="00DF56BE">
        <w:rPr>
          <w:rFonts w:ascii="Times New Roman" w:hAnsi="Times New Roman" w:cs="Times New Roman" w:hint="eastAsia"/>
        </w:rPr>
        <w:t xml:space="preserve">5, </w:t>
      </w:r>
      <w:r w:rsidR="00AC6D16" w:rsidRPr="00DF56BE">
        <w:rPr>
          <w:rFonts w:ascii="Times New Roman" w:hAnsi="Times New Roman" w:cs="Times New Roman"/>
        </w:rPr>
        <w:t>**</w:t>
      </w:r>
      <w:r w:rsidR="00AC6D16" w:rsidRPr="00DF56BE">
        <w:rPr>
          <w:rFonts w:ascii="Times New Roman" w:hAnsi="Times New Roman" w:cs="Times New Roman" w:hint="eastAsia"/>
          <w:i/>
          <w:iCs/>
        </w:rPr>
        <w:t>P</w:t>
      </w:r>
      <w:r w:rsidR="00AC6D16" w:rsidRPr="00DF56BE">
        <w:rPr>
          <w:rFonts w:ascii="Times New Roman" w:hAnsi="Times New Roman" w:cs="Times New Roman"/>
        </w:rPr>
        <w:t xml:space="preserve"> &lt;0.01</w:t>
      </w:r>
      <w:r w:rsidR="00AC6D16" w:rsidRPr="00DF56BE">
        <w:rPr>
          <w:rFonts w:ascii="Times New Roman" w:hAnsi="Times New Roman" w:cs="Times New Roman" w:hint="eastAsia"/>
        </w:rPr>
        <w:t xml:space="preserve">, </w:t>
      </w:r>
      <w:r w:rsidR="00AC6D16" w:rsidRPr="00DF56BE">
        <w:rPr>
          <w:rFonts w:ascii="Times New Roman" w:hAnsi="Times New Roman" w:cs="Times New Roman"/>
        </w:rPr>
        <w:t>***</w:t>
      </w:r>
      <w:r w:rsidR="00AC6D16" w:rsidRPr="00DF56BE">
        <w:rPr>
          <w:rFonts w:ascii="Times New Roman" w:hAnsi="Times New Roman" w:cs="Times New Roman" w:hint="eastAsia"/>
          <w:i/>
          <w:iCs/>
        </w:rPr>
        <w:t>P</w:t>
      </w:r>
      <w:r w:rsidR="00AC6D16" w:rsidRPr="00DF56BE">
        <w:rPr>
          <w:rFonts w:ascii="Times New Roman" w:hAnsi="Times New Roman" w:cs="Times New Roman"/>
        </w:rPr>
        <w:t xml:space="preserve"> &lt;0.001</w:t>
      </w:r>
      <w:r w:rsidR="00AC6D16" w:rsidRPr="00DF56BE">
        <w:rPr>
          <w:rFonts w:ascii="Times New Roman" w:hAnsi="Times New Roman" w:cs="Times New Roman" w:hint="eastAsia"/>
        </w:rPr>
        <w:t xml:space="preserve">, </w:t>
      </w:r>
      <w:r w:rsidR="00AC6D16" w:rsidRPr="00DF56BE">
        <w:rPr>
          <w:rFonts w:ascii="Times New Roman" w:hAnsi="Times New Roman" w:cs="Times New Roman"/>
        </w:rPr>
        <w:t>****</w:t>
      </w:r>
      <w:r w:rsidR="00AC6D16" w:rsidRPr="00DF56BE">
        <w:rPr>
          <w:rFonts w:ascii="Times New Roman" w:hAnsi="Times New Roman" w:cs="Times New Roman" w:hint="eastAsia"/>
          <w:i/>
          <w:iCs/>
        </w:rPr>
        <w:t>P</w:t>
      </w:r>
      <w:r w:rsidR="00AC6D16" w:rsidRPr="00DF56BE">
        <w:rPr>
          <w:rFonts w:ascii="Times New Roman" w:hAnsi="Times New Roman" w:cs="Times New Roman"/>
        </w:rPr>
        <w:t xml:space="preserve"> &lt;0.00</w:t>
      </w:r>
      <w:r w:rsidR="00AC6D16" w:rsidRPr="00DF56BE">
        <w:rPr>
          <w:rFonts w:ascii="Times New Roman" w:hAnsi="Times New Roman" w:cs="Times New Roman" w:hint="eastAsia"/>
        </w:rPr>
        <w:t>0</w:t>
      </w:r>
      <w:r w:rsidR="00AC6D16" w:rsidRPr="00DF56BE">
        <w:rPr>
          <w:rFonts w:ascii="Times New Roman" w:hAnsi="Times New Roman" w:cs="Times New Roman"/>
        </w:rPr>
        <w:t>1</w:t>
      </w:r>
      <w:r w:rsidR="00AC6D16" w:rsidRPr="00DF56BE">
        <w:rPr>
          <w:rFonts w:ascii="Times New Roman" w:hAnsi="Times New Roman" w:cs="Times New Roman" w:hint="eastAsia"/>
        </w:rPr>
        <w:t xml:space="preserve">. </w:t>
      </w:r>
    </w:p>
    <w:p w14:paraId="2F1061E5" w14:textId="01B5EE8B" w:rsidR="00B2492F" w:rsidRPr="00B2492F" w:rsidRDefault="00BB3520" w:rsidP="00B2492F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A70ACC6" wp14:editId="153050A4">
            <wp:simplePos x="0" y="0"/>
            <wp:positionH relativeFrom="column">
              <wp:posOffset>3517</wp:posOffset>
            </wp:positionH>
            <wp:positionV relativeFrom="paragraph">
              <wp:posOffset>56271</wp:posOffset>
            </wp:positionV>
            <wp:extent cx="5274310" cy="7616190"/>
            <wp:effectExtent l="0" t="0" r="2540" b="3810"/>
            <wp:wrapTopAndBottom/>
            <wp:docPr id="887121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CDBF89" w14:textId="1291B73C" w:rsidR="00AC6D16" w:rsidRPr="003C4258" w:rsidRDefault="00AC6D16" w:rsidP="00AC6D16">
      <w:pPr>
        <w:spacing w:line="360" w:lineRule="auto"/>
        <w:rPr>
          <w:rFonts w:ascii="Times New Roman" w:hAnsi="Times New Roman" w:cs="Times New Roman"/>
          <w:b/>
          <w:bCs/>
        </w:rPr>
      </w:pPr>
      <w:r w:rsidRPr="003C4258">
        <w:rPr>
          <w:rFonts w:ascii="Times New Roman" w:hAnsi="Times New Roman" w:cs="Times New Roman" w:hint="eastAsia"/>
          <w:b/>
          <w:bCs/>
        </w:rPr>
        <w:t>Fig. S</w:t>
      </w:r>
      <w:r w:rsidR="00432BC1">
        <w:rPr>
          <w:rFonts w:ascii="Times New Roman" w:hAnsi="Times New Roman" w:cs="Times New Roman" w:hint="eastAsia"/>
          <w:b/>
          <w:bCs/>
        </w:rPr>
        <w:t>5</w:t>
      </w:r>
      <w:r w:rsidRPr="003C4258">
        <w:rPr>
          <w:rFonts w:ascii="Times New Roman" w:hAnsi="Times New Roman" w:cs="Times New Roman" w:hint="eastAsia"/>
          <w:b/>
          <w:bCs/>
        </w:rPr>
        <w:t xml:space="preserve"> </w:t>
      </w:r>
      <w:r w:rsidRPr="003C4258">
        <w:rPr>
          <w:rFonts w:ascii="Times New Roman" w:hAnsi="Times New Roman" w:cs="Times New Roman"/>
          <w:b/>
          <w:bCs/>
        </w:rPr>
        <w:t>Gene Set Enrichment Analysis (GSEA) of risk-associated pathways</w:t>
      </w:r>
      <w:r w:rsidRPr="003C4258">
        <w:rPr>
          <w:rFonts w:ascii="Times New Roman" w:hAnsi="Times New Roman" w:cs="Times New Roman" w:hint="eastAsia"/>
          <w:b/>
          <w:bCs/>
        </w:rPr>
        <w:t>.</w:t>
      </w:r>
    </w:p>
    <w:p w14:paraId="2239D864" w14:textId="77777777" w:rsidR="00AC6D16" w:rsidRDefault="00AC6D16" w:rsidP="00AC6D16">
      <w:pPr>
        <w:spacing w:line="360" w:lineRule="auto"/>
        <w:rPr>
          <w:rFonts w:ascii="Times New Roman" w:hAnsi="Times New Roman" w:cs="Times New Roman"/>
        </w:rPr>
      </w:pPr>
      <w:r w:rsidRPr="003C4258">
        <w:rPr>
          <w:rFonts w:ascii="Times New Roman" w:hAnsi="Times New Roman" w:cs="Times New Roman"/>
        </w:rPr>
        <w:t xml:space="preserve">Enrichment plots from the GSEA. Several pathways and biological processes were differentially enriched in </w:t>
      </w:r>
      <w:r w:rsidRPr="003C4258">
        <w:rPr>
          <w:rFonts w:ascii="Times New Roman" w:hAnsi="Times New Roman" w:cs="Times New Roman" w:hint="eastAsia"/>
        </w:rPr>
        <w:t xml:space="preserve">the </w:t>
      </w:r>
      <w:r w:rsidRPr="003C4258">
        <w:rPr>
          <w:rFonts w:ascii="Times New Roman" w:hAnsi="Times New Roman" w:cs="Times New Roman"/>
        </w:rPr>
        <w:t xml:space="preserve">low- and high-risk groups, including </w:t>
      </w:r>
      <w:r w:rsidRPr="003C4258">
        <w:rPr>
          <w:rFonts w:ascii="Times New Roman" w:hAnsi="Times New Roman" w:cs="Times New Roman" w:hint="eastAsia"/>
        </w:rPr>
        <w:t xml:space="preserve">Extracellular Membrane Bounded Organelle, </w:t>
      </w:r>
      <w:r w:rsidRPr="003C4258">
        <w:rPr>
          <w:rFonts w:ascii="Times New Roman" w:hAnsi="Times New Roman" w:cs="Times New Roman" w:hint="eastAsia"/>
        </w:rPr>
        <w:lastRenderedPageBreak/>
        <w:t>Fibrinogen Complex, Mitochondrial Protein Containing Complex, Outer Mitochondrial Membrane Protein Complex</w:t>
      </w:r>
      <w:r w:rsidRPr="003C4258">
        <w:rPr>
          <w:rFonts w:ascii="Times New Roman" w:hAnsi="Times New Roman" w:cs="Times New Roman"/>
        </w:rPr>
        <w:t xml:space="preserve"> </w:t>
      </w:r>
      <w:r w:rsidRPr="003C4258">
        <w:rPr>
          <w:rFonts w:ascii="Times New Roman" w:hAnsi="Times New Roman" w:cs="Times New Roman" w:hint="eastAsia"/>
        </w:rPr>
        <w:t>and Immune related pathways</w:t>
      </w:r>
      <w:r w:rsidRPr="003C4258">
        <w:rPr>
          <w:rFonts w:ascii="Times New Roman" w:hAnsi="Times New Roman" w:cs="Times New Roman"/>
        </w:rPr>
        <w:t>;</w:t>
      </w:r>
      <w:r w:rsidRPr="003C4258">
        <w:rPr>
          <w:rFonts w:ascii="Times New Roman" w:hAnsi="Times New Roman" w:cs="Times New Roman" w:hint="eastAsia"/>
        </w:rPr>
        <w:t xml:space="preserve"> </w:t>
      </w:r>
      <w:r w:rsidRPr="000953CE">
        <w:rPr>
          <w:rFonts w:ascii="Times New Roman" w:hAnsi="Times New Roman" w:cs="Times New Roman"/>
        </w:rPr>
        <w:t xml:space="preserve">NES, normalized enrichment score; </w:t>
      </w:r>
      <w:r w:rsidRPr="003C4258">
        <w:rPr>
          <w:rFonts w:ascii="Times New Roman" w:hAnsi="Times New Roman" w:cs="Times New Roman"/>
        </w:rPr>
        <w:t>FDR, false discovery rate.</w:t>
      </w:r>
    </w:p>
    <w:p w14:paraId="6E8D7836" w14:textId="77777777" w:rsidR="00B2492F" w:rsidRDefault="00B2492F" w:rsidP="00AC6D16">
      <w:pPr>
        <w:spacing w:line="360" w:lineRule="auto"/>
        <w:rPr>
          <w:rFonts w:ascii="Times New Roman" w:hAnsi="Times New Roman" w:cs="Times New Roman"/>
        </w:rPr>
      </w:pPr>
    </w:p>
    <w:p w14:paraId="5658C629" w14:textId="4BB55EDF" w:rsidR="00B2492F" w:rsidRPr="00D1123C" w:rsidRDefault="00BB3520" w:rsidP="00AC6D16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4ED8E16" wp14:editId="3FB1705C">
            <wp:extent cx="5274310" cy="7616190"/>
            <wp:effectExtent l="0" t="0" r="2540" b="3810"/>
            <wp:docPr id="15902878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F4434" w14:textId="0B05A44F" w:rsidR="00AC6D16" w:rsidRPr="005B6C4E" w:rsidRDefault="00AC6D16" w:rsidP="00AC6D16">
      <w:pPr>
        <w:spacing w:line="360" w:lineRule="auto"/>
        <w:rPr>
          <w:rFonts w:ascii="Times New Roman" w:hAnsi="Times New Roman" w:cs="Times New Roman"/>
          <w:b/>
          <w:bCs/>
        </w:rPr>
      </w:pPr>
      <w:r w:rsidRPr="00DA0356">
        <w:rPr>
          <w:rFonts w:ascii="Times New Roman" w:hAnsi="Times New Roman" w:cs="Times New Roman" w:hint="eastAsia"/>
          <w:b/>
          <w:bCs/>
        </w:rPr>
        <w:lastRenderedPageBreak/>
        <w:t>Fig.S</w:t>
      </w:r>
      <w:r w:rsidR="00432BC1">
        <w:rPr>
          <w:rFonts w:ascii="Times New Roman" w:hAnsi="Times New Roman" w:cs="Times New Roman" w:hint="eastAsia"/>
          <w:b/>
          <w:bCs/>
        </w:rPr>
        <w:t>6</w:t>
      </w:r>
      <w:r w:rsidRPr="00DA0356"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C</w:t>
      </w:r>
      <w:r w:rsidRPr="00DA0356">
        <w:rPr>
          <w:rFonts w:ascii="Times New Roman" w:hAnsi="Times New Roman" w:cs="Times New Roman"/>
          <w:b/>
          <w:bCs/>
        </w:rPr>
        <w:t>orrelation analysis</w:t>
      </w:r>
      <w:r>
        <w:rPr>
          <w:rFonts w:ascii="Times New Roman" w:hAnsi="Times New Roman" w:cs="Times New Roman" w:hint="eastAsia"/>
          <w:b/>
          <w:bCs/>
        </w:rPr>
        <w:t xml:space="preserve"> of</w:t>
      </w:r>
      <w:r w:rsidRPr="00497720"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r</w:t>
      </w:r>
      <w:r w:rsidRPr="005B6C4E">
        <w:rPr>
          <w:rFonts w:ascii="Times New Roman" w:hAnsi="Times New Roman" w:cs="Times New Roman"/>
          <w:b/>
          <w:bCs/>
        </w:rPr>
        <w:t xml:space="preserve">isk </w:t>
      </w:r>
      <w:r>
        <w:rPr>
          <w:rFonts w:ascii="Times New Roman" w:hAnsi="Times New Roman" w:cs="Times New Roman" w:hint="eastAsia"/>
          <w:b/>
          <w:bCs/>
        </w:rPr>
        <w:t>s</w:t>
      </w:r>
      <w:r w:rsidRPr="005B6C4E">
        <w:rPr>
          <w:rFonts w:ascii="Times New Roman" w:hAnsi="Times New Roman" w:cs="Times New Roman"/>
          <w:b/>
          <w:bCs/>
        </w:rPr>
        <w:t>core</w:t>
      </w:r>
      <w:r w:rsidRPr="00497720">
        <w:rPr>
          <w:rFonts w:ascii="Times New Roman" w:hAnsi="Times New Roman" w:cs="Times New Roman" w:hint="eastAsia"/>
          <w:b/>
          <w:bCs/>
        </w:rPr>
        <w:t>s</w:t>
      </w:r>
      <w:r w:rsidRPr="005B6C4E">
        <w:rPr>
          <w:rFonts w:ascii="Times New Roman" w:hAnsi="Times New Roman" w:cs="Times New Roman"/>
          <w:b/>
          <w:bCs/>
        </w:rPr>
        <w:t xml:space="preserve"> </w:t>
      </w:r>
      <w:r w:rsidRPr="00497720">
        <w:rPr>
          <w:rFonts w:ascii="Times New Roman" w:hAnsi="Times New Roman" w:cs="Times New Roman" w:hint="eastAsia"/>
          <w:b/>
          <w:bCs/>
        </w:rPr>
        <w:t>and</w:t>
      </w:r>
      <w:r w:rsidRPr="005B6C4E">
        <w:rPr>
          <w:rFonts w:ascii="Times New Roman" w:hAnsi="Times New Roman" w:cs="Times New Roman"/>
          <w:b/>
          <w:bCs/>
        </w:rPr>
        <w:t xml:space="preserve"> </w:t>
      </w:r>
      <w:r w:rsidRPr="00DA0356">
        <w:rPr>
          <w:rFonts w:ascii="Times New Roman" w:hAnsi="Times New Roman" w:cs="Times New Roman" w:hint="eastAsia"/>
          <w:b/>
          <w:bCs/>
        </w:rPr>
        <w:t>immune cell</w:t>
      </w:r>
      <w:r>
        <w:rPr>
          <w:rFonts w:ascii="Times New Roman" w:hAnsi="Times New Roman" w:cs="Times New Roman" w:hint="eastAsia"/>
          <w:b/>
          <w:bCs/>
        </w:rPr>
        <w:t>s</w:t>
      </w:r>
      <w:r w:rsidRPr="00497720">
        <w:rPr>
          <w:rFonts w:ascii="Times New Roman" w:hAnsi="Times New Roman" w:cs="Times New Roman" w:hint="eastAsia"/>
          <w:b/>
          <w:bCs/>
        </w:rPr>
        <w:t xml:space="preserve"> </w:t>
      </w:r>
      <w:r w:rsidRPr="005B6C4E">
        <w:rPr>
          <w:rFonts w:ascii="Times New Roman" w:hAnsi="Times New Roman" w:cs="Times New Roman"/>
          <w:b/>
          <w:bCs/>
        </w:rPr>
        <w:t>in</w:t>
      </w:r>
      <w:r w:rsidRPr="00497720">
        <w:rPr>
          <w:rFonts w:ascii="Times New Roman" w:hAnsi="Times New Roman" w:cs="Times New Roman" w:hint="eastAsia"/>
          <w:b/>
          <w:bCs/>
        </w:rPr>
        <w:t xml:space="preserve"> </w:t>
      </w:r>
      <w:r w:rsidRPr="005B6C4E">
        <w:rPr>
          <w:rFonts w:ascii="Times New Roman" w:hAnsi="Times New Roman" w:cs="Times New Roman"/>
          <w:b/>
          <w:bCs/>
        </w:rPr>
        <w:t>LUAD</w:t>
      </w:r>
      <w:r w:rsidR="00586CA3">
        <w:rPr>
          <w:rFonts w:ascii="Times New Roman" w:hAnsi="Times New Roman" w:cs="Times New Roman" w:hint="eastAsia"/>
          <w:b/>
          <w:bCs/>
        </w:rPr>
        <w:t xml:space="preserve"> (</w:t>
      </w:r>
      <w:r w:rsidR="00586CA3" w:rsidRPr="00586CA3">
        <w:rPr>
          <w:rFonts w:ascii="Times New Roman" w:hAnsi="Times New Roman" w:cs="Times New Roman"/>
          <w:b/>
          <w:bCs/>
        </w:rPr>
        <w:t>positive correlation</w:t>
      </w:r>
      <w:r w:rsidR="00586CA3">
        <w:rPr>
          <w:rFonts w:ascii="Times New Roman" w:hAnsi="Times New Roman" w:cs="Times New Roman" w:hint="eastAsia"/>
          <w:b/>
          <w:bCs/>
        </w:rPr>
        <w:t>)</w:t>
      </w:r>
      <w:r>
        <w:rPr>
          <w:rFonts w:ascii="Times New Roman" w:hAnsi="Times New Roman" w:cs="Times New Roman" w:hint="eastAsia"/>
          <w:b/>
          <w:bCs/>
        </w:rPr>
        <w:t>.</w:t>
      </w:r>
    </w:p>
    <w:p w14:paraId="50584A7E" w14:textId="02554B68" w:rsidR="00AC6D16" w:rsidRDefault="00AC6D16" w:rsidP="00AC6D16">
      <w:pPr>
        <w:spacing w:line="360" w:lineRule="auto"/>
        <w:rPr>
          <w:rFonts w:ascii="Times New Roman" w:hAnsi="Times New Roman" w:cs="Times New Roman"/>
        </w:rPr>
      </w:pPr>
      <w:r w:rsidRPr="00DA0356">
        <w:rPr>
          <w:rFonts w:ascii="Times New Roman" w:hAnsi="Times New Roman" w:cs="Times New Roman"/>
        </w:rPr>
        <w:t xml:space="preserve">Pearson </w:t>
      </w:r>
      <w:r w:rsidRPr="00DA0356">
        <w:rPr>
          <w:rFonts w:ascii="Times New Roman" w:hAnsi="Times New Roman" w:cs="Times New Roman" w:hint="eastAsia"/>
        </w:rPr>
        <w:t>c</w:t>
      </w:r>
      <w:r w:rsidRPr="00DA0356">
        <w:rPr>
          <w:rFonts w:ascii="Times New Roman" w:hAnsi="Times New Roman" w:cs="Times New Roman"/>
        </w:rPr>
        <w:t>orrelation analysis</w:t>
      </w:r>
      <w:r w:rsidRPr="00D1123C">
        <w:rPr>
          <w:rFonts w:ascii="Times New Roman" w:hAnsi="Times New Roman" w:cs="Times New Roman"/>
        </w:rPr>
        <w:t xml:space="preserve"> diagrams and scatter plots indicating </w:t>
      </w:r>
      <w:r w:rsidRPr="00DA0356">
        <w:rPr>
          <w:rFonts w:ascii="Times New Roman" w:hAnsi="Times New Roman" w:cs="Times New Roman" w:hint="eastAsia"/>
        </w:rPr>
        <w:t>c</w:t>
      </w:r>
      <w:r w:rsidRPr="00DA0356">
        <w:rPr>
          <w:rFonts w:ascii="Times New Roman" w:hAnsi="Times New Roman" w:cs="Times New Roman"/>
        </w:rPr>
        <w:t>orrelation</w:t>
      </w:r>
      <w:r w:rsidRPr="00D1123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between</w:t>
      </w:r>
      <w:r>
        <w:rPr>
          <w:rFonts w:ascii="Times New Roman" w:hAnsi="Times New Roman" w:cs="Times New Roman" w:hint="eastAsia"/>
        </w:rPr>
        <w:t xml:space="preserve"> different</w:t>
      </w:r>
      <w:r w:rsidRPr="00D1123C">
        <w:rPr>
          <w:rFonts w:ascii="Times New Roman" w:hAnsi="Times New Roman" w:cs="Times New Roman"/>
        </w:rPr>
        <w:t xml:space="preserve"> </w:t>
      </w:r>
      <w:r w:rsidRPr="00DA0356">
        <w:rPr>
          <w:rFonts w:ascii="Times New Roman" w:hAnsi="Times New Roman" w:cs="Times New Roman" w:hint="eastAsia"/>
        </w:rPr>
        <w:t>immune cell</w:t>
      </w:r>
      <w:r>
        <w:rPr>
          <w:rFonts w:ascii="Times New Roman" w:hAnsi="Times New Roman" w:cs="Times New Roman" w:hint="eastAsia"/>
        </w:rPr>
        <w:t xml:space="preserve">s </w:t>
      </w:r>
      <w:r w:rsidRPr="00D1123C">
        <w:rPr>
          <w:rFonts w:ascii="Times New Roman" w:hAnsi="Times New Roman" w:cs="Times New Roman"/>
        </w:rPr>
        <w:t xml:space="preserve">infiltration levels </w:t>
      </w:r>
      <w:r>
        <w:rPr>
          <w:rFonts w:ascii="Times New Roman" w:hAnsi="Times New Roman" w:cs="Times New Roman" w:hint="eastAsia"/>
        </w:rPr>
        <w:t>and risk scores</w:t>
      </w:r>
      <w:r w:rsidR="00586CA3">
        <w:rPr>
          <w:rFonts w:ascii="Times New Roman" w:hAnsi="Times New Roman" w:cs="Times New Roman" w:hint="eastAsia"/>
          <w:b/>
          <w:bCs/>
        </w:rPr>
        <w:t xml:space="preserve"> </w:t>
      </w:r>
      <w:r w:rsidR="00586CA3" w:rsidRPr="00586CA3">
        <w:rPr>
          <w:rFonts w:ascii="Times New Roman" w:hAnsi="Times New Roman" w:cs="Times New Roman" w:hint="eastAsia"/>
        </w:rPr>
        <w:t>(</w:t>
      </w:r>
      <w:r w:rsidR="00586CA3" w:rsidRPr="00586CA3">
        <w:rPr>
          <w:rFonts w:ascii="Times New Roman" w:hAnsi="Times New Roman" w:cs="Times New Roman"/>
        </w:rPr>
        <w:t>positive correlation</w:t>
      </w:r>
      <w:r w:rsidR="00586CA3" w:rsidRPr="00586CA3">
        <w:rPr>
          <w:rFonts w:ascii="Times New Roman" w:hAnsi="Times New Roman" w:cs="Times New Roman" w:hint="eastAsia"/>
        </w:rPr>
        <w:t>)</w:t>
      </w:r>
      <w:r w:rsidRPr="00586CA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 w:hint="eastAsia"/>
        </w:rPr>
        <w:t xml:space="preserve"> </w:t>
      </w:r>
    </w:p>
    <w:p w14:paraId="1199E94C" w14:textId="23BBA630" w:rsidR="00586CA3" w:rsidRPr="00586CA3" w:rsidRDefault="00586CA3" w:rsidP="00AC6D16">
      <w:pPr>
        <w:spacing w:line="360" w:lineRule="auto"/>
        <w:rPr>
          <w:rFonts w:ascii="Times New Roman" w:hAnsi="Times New Roman" w:cs="Times New Roman"/>
        </w:rPr>
      </w:pPr>
    </w:p>
    <w:p w14:paraId="26C4C021" w14:textId="52644FCE" w:rsidR="00586CA3" w:rsidRPr="005B6C4E" w:rsidRDefault="00586CA3" w:rsidP="00586CA3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AD58515" wp14:editId="5D7682A9">
            <wp:simplePos x="0" y="0"/>
            <wp:positionH relativeFrom="column">
              <wp:posOffset>3175</wp:posOffset>
            </wp:positionH>
            <wp:positionV relativeFrom="paragraph">
              <wp:posOffset>30480</wp:posOffset>
            </wp:positionV>
            <wp:extent cx="5274310" cy="7616190"/>
            <wp:effectExtent l="0" t="0" r="2540" b="3810"/>
            <wp:wrapTopAndBottom/>
            <wp:docPr id="99487368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0356">
        <w:rPr>
          <w:rFonts w:ascii="Times New Roman" w:hAnsi="Times New Roman" w:cs="Times New Roman" w:hint="eastAsia"/>
          <w:b/>
          <w:bCs/>
        </w:rPr>
        <w:t>Fig.S</w:t>
      </w:r>
      <w:r>
        <w:rPr>
          <w:rFonts w:ascii="Times New Roman" w:hAnsi="Times New Roman" w:cs="Times New Roman" w:hint="eastAsia"/>
          <w:b/>
          <w:bCs/>
        </w:rPr>
        <w:t>7</w:t>
      </w:r>
      <w:r w:rsidRPr="00DA0356"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C</w:t>
      </w:r>
      <w:r w:rsidRPr="00DA0356">
        <w:rPr>
          <w:rFonts w:ascii="Times New Roman" w:hAnsi="Times New Roman" w:cs="Times New Roman"/>
          <w:b/>
          <w:bCs/>
        </w:rPr>
        <w:t>orrelation analysis</w:t>
      </w:r>
      <w:r>
        <w:rPr>
          <w:rFonts w:ascii="Times New Roman" w:hAnsi="Times New Roman" w:cs="Times New Roman" w:hint="eastAsia"/>
          <w:b/>
          <w:bCs/>
        </w:rPr>
        <w:t xml:space="preserve"> of</w:t>
      </w:r>
      <w:r w:rsidRPr="00497720"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r</w:t>
      </w:r>
      <w:r w:rsidRPr="005B6C4E">
        <w:rPr>
          <w:rFonts w:ascii="Times New Roman" w:hAnsi="Times New Roman" w:cs="Times New Roman"/>
          <w:b/>
          <w:bCs/>
        </w:rPr>
        <w:t xml:space="preserve">isk </w:t>
      </w:r>
      <w:r>
        <w:rPr>
          <w:rFonts w:ascii="Times New Roman" w:hAnsi="Times New Roman" w:cs="Times New Roman" w:hint="eastAsia"/>
          <w:b/>
          <w:bCs/>
        </w:rPr>
        <w:t>s</w:t>
      </w:r>
      <w:r w:rsidRPr="005B6C4E">
        <w:rPr>
          <w:rFonts w:ascii="Times New Roman" w:hAnsi="Times New Roman" w:cs="Times New Roman"/>
          <w:b/>
          <w:bCs/>
        </w:rPr>
        <w:t>core</w:t>
      </w:r>
      <w:r w:rsidRPr="00497720">
        <w:rPr>
          <w:rFonts w:ascii="Times New Roman" w:hAnsi="Times New Roman" w:cs="Times New Roman" w:hint="eastAsia"/>
          <w:b/>
          <w:bCs/>
        </w:rPr>
        <w:t>s</w:t>
      </w:r>
      <w:r w:rsidRPr="005B6C4E">
        <w:rPr>
          <w:rFonts w:ascii="Times New Roman" w:hAnsi="Times New Roman" w:cs="Times New Roman"/>
          <w:b/>
          <w:bCs/>
        </w:rPr>
        <w:t xml:space="preserve"> </w:t>
      </w:r>
      <w:r w:rsidRPr="00497720">
        <w:rPr>
          <w:rFonts w:ascii="Times New Roman" w:hAnsi="Times New Roman" w:cs="Times New Roman" w:hint="eastAsia"/>
          <w:b/>
          <w:bCs/>
        </w:rPr>
        <w:t>and</w:t>
      </w:r>
      <w:r w:rsidRPr="005B6C4E">
        <w:rPr>
          <w:rFonts w:ascii="Times New Roman" w:hAnsi="Times New Roman" w:cs="Times New Roman"/>
          <w:b/>
          <w:bCs/>
        </w:rPr>
        <w:t xml:space="preserve"> </w:t>
      </w:r>
      <w:r w:rsidRPr="00DA0356">
        <w:rPr>
          <w:rFonts w:ascii="Times New Roman" w:hAnsi="Times New Roman" w:cs="Times New Roman" w:hint="eastAsia"/>
          <w:b/>
          <w:bCs/>
        </w:rPr>
        <w:t>immune cell</w:t>
      </w:r>
      <w:r>
        <w:rPr>
          <w:rFonts w:ascii="Times New Roman" w:hAnsi="Times New Roman" w:cs="Times New Roman" w:hint="eastAsia"/>
          <w:b/>
          <w:bCs/>
        </w:rPr>
        <w:t>s</w:t>
      </w:r>
      <w:r w:rsidRPr="00497720">
        <w:rPr>
          <w:rFonts w:ascii="Times New Roman" w:hAnsi="Times New Roman" w:cs="Times New Roman" w:hint="eastAsia"/>
          <w:b/>
          <w:bCs/>
        </w:rPr>
        <w:t xml:space="preserve"> </w:t>
      </w:r>
      <w:r w:rsidRPr="005B6C4E">
        <w:rPr>
          <w:rFonts w:ascii="Times New Roman" w:hAnsi="Times New Roman" w:cs="Times New Roman"/>
          <w:b/>
          <w:bCs/>
        </w:rPr>
        <w:t>in</w:t>
      </w:r>
      <w:r w:rsidRPr="00497720">
        <w:rPr>
          <w:rFonts w:ascii="Times New Roman" w:hAnsi="Times New Roman" w:cs="Times New Roman" w:hint="eastAsia"/>
          <w:b/>
          <w:bCs/>
        </w:rPr>
        <w:t xml:space="preserve"> </w:t>
      </w:r>
      <w:r w:rsidRPr="005B6C4E">
        <w:rPr>
          <w:rFonts w:ascii="Times New Roman" w:hAnsi="Times New Roman" w:cs="Times New Roman"/>
          <w:b/>
          <w:bCs/>
        </w:rPr>
        <w:t>LUAD</w:t>
      </w:r>
      <w:r>
        <w:rPr>
          <w:rFonts w:ascii="Times New Roman" w:hAnsi="Times New Roman" w:cs="Times New Roman" w:hint="eastAsia"/>
          <w:b/>
          <w:bCs/>
        </w:rPr>
        <w:t xml:space="preserve"> (</w:t>
      </w:r>
      <w:r w:rsidRPr="00586CA3">
        <w:rPr>
          <w:rFonts w:ascii="Times New Roman" w:hAnsi="Times New Roman" w:cs="Times New Roman"/>
          <w:b/>
          <w:bCs/>
        </w:rPr>
        <w:t>negative correlation</w:t>
      </w:r>
      <w:r>
        <w:rPr>
          <w:rFonts w:ascii="Times New Roman" w:hAnsi="Times New Roman" w:cs="Times New Roman" w:hint="eastAsia"/>
          <w:b/>
          <w:bCs/>
        </w:rPr>
        <w:t>).</w:t>
      </w:r>
    </w:p>
    <w:p w14:paraId="650B86CE" w14:textId="77777777" w:rsidR="00586CA3" w:rsidRDefault="00586CA3" w:rsidP="00586CA3">
      <w:pPr>
        <w:spacing w:line="360" w:lineRule="auto"/>
        <w:rPr>
          <w:rFonts w:ascii="Times New Roman" w:hAnsi="Times New Roman" w:cs="Times New Roman"/>
        </w:rPr>
      </w:pPr>
      <w:r w:rsidRPr="00DA0356">
        <w:rPr>
          <w:rFonts w:ascii="Times New Roman" w:hAnsi="Times New Roman" w:cs="Times New Roman"/>
        </w:rPr>
        <w:t xml:space="preserve">Pearson </w:t>
      </w:r>
      <w:r w:rsidRPr="00DA0356">
        <w:rPr>
          <w:rFonts w:ascii="Times New Roman" w:hAnsi="Times New Roman" w:cs="Times New Roman" w:hint="eastAsia"/>
        </w:rPr>
        <w:t>c</w:t>
      </w:r>
      <w:r w:rsidRPr="00DA0356">
        <w:rPr>
          <w:rFonts w:ascii="Times New Roman" w:hAnsi="Times New Roman" w:cs="Times New Roman"/>
        </w:rPr>
        <w:t>orrelation analysis</w:t>
      </w:r>
      <w:r w:rsidRPr="00D1123C">
        <w:rPr>
          <w:rFonts w:ascii="Times New Roman" w:hAnsi="Times New Roman" w:cs="Times New Roman"/>
        </w:rPr>
        <w:t xml:space="preserve"> diagrams and scatter plots indicating </w:t>
      </w:r>
      <w:r w:rsidRPr="00DA0356">
        <w:rPr>
          <w:rFonts w:ascii="Times New Roman" w:hAnsi="Times New Roman" w:cs="Times New Roman" w:hint="eastAsia"/>
        </w:rPr>
        <w:t>c</w:t>
      </w:r>
      <w:r w:rsidRPr="00DA0356">
        <w:rPr>
          <w:rFonts w:ascii="Times New Roman" w:hAnsi="Times New Roman" w:cs="Times New Roman"/>
        </w:rPr>
        <w:t>orrelation</w:t>
      </w:r>
      <w:r w:rsidRPr="00D1123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between</w:t>
      </w:r>
      <w:r>
        <w:rPr>
          <w:rFonts w:ascii="Times New Roman" w:hAnsi="Times New Roman" w:cs="Times New Roman" w:hint="eastAsia"/>
        </w:rPr>
        <w:t xml:space="preserve"> different</w:t>
      </w:r>
      <w:r w:rsidRPr="00D1123C">
        <w:rPr>
          <w:rFonts w:ascii="Times New Roman" w:hAnsi="Times New Roman" w:cs="Times New Roman"/>
        </w:rPr>
        <w:t xml:space="preserve"> </w:t>
      </w:r>
      <w:r w:rsidRPr="00DA0356">
        <w:rPr>
          <w:rFonts w:ascii="Times New Roman" w:hAnsi="Times New Roman" w:cs="Times New Roman" w:hint="eastAsia"/>
        </w:rPr>
        <w:t>immune cell</w:t>
      </w:r>
      <w:r>
        <w:rPr>
          <w:rFonts w:ascii="Times New Roman" w:hAnsi="Times New Roman" w:cs="Times New Roman" w:hint="eastAsia"/>
        </w:rPr>
        <w:t xml:space="preserve">s </w:t>
      </w:r>
      <w:r w:rsidRPr="00D1123C">
        <w:rPr>
          <w:rFonts w:ascii="Times New Roman" w:hAnsi="Times New Roman" w:cs="Times New Roman"/>
        </w:rPr>
        <w:t xml:space="preserve">infiltration levels </w:t>
      </w:r>
      <w:r>
        <w:rPr>
          <w:rFonts w:ascii="Times New Roman" w:hAnsi="Times New Roman" w:cs="Times New Roman" w:hint="eastAsia"/>
        </w:rPr>
        <w:t>and risk score</w:t>
      </w:r>
      <w:r w:rsidRPr="00586CA3">
        <w:rPr>
          <w:rFonts w:ascii="Times New Roman" w:hAnsi="Times New Roman" w:cs="Times New Roman" w:hint="eastAsia"/>
        </w:rPr>
        <w:t>s (</w:t>
      </w:r>
      <w:r w:rsidRPr="00586CA3">
        <w:rPr>
          <w:rFonts w:ascii="Times New Roman" w:hAnsi="Times New Roman" w:cs="Times New Roman"/>
        </w:rPr>
        <w:t>negative correlation</w:t>
      </w:r>
      <w:r w:rsidRPr="00586CA3">
        <w:rPr>
          <w:rFonts w:ascii="Times New Roman" w:hAnsi="Times New Roman" w:cs="Times New Roman" w:hint="eastAsia"/>
        </w:rPr>
        <w:t>)</w:t>
      </w:r>
      <w:r w:rsidRPr="00586CA3">
        <w:rPr>
          <w:rFonts w:ascii="Times New Roman" w:hAnsi="Times New Roman" w:cs="Times New Roman"/>
        </w:rPr>
        <w:t>.</w:t>
      </w:r>
      <w:r w:rsidRPr="00586CA3">
        <w:rPr>
          <w:rFonts w:ascii="Times New Roman" w:hAnsi="Times New Roman" w:cs="Times New Roman" w:hint="eastAsia"/>
        </w:rPr>
        <w:t xml:space="preserve"> </w:t>
      </w:r>
    </w:p>
    <w:p w14:paraId="51BF43F1" w14:textId="3BE85A03" w:rsidR="00BB3520" w:rsidRDefault="00BB3520" w:rsidP="00AC6D16">
      <w:pPr>
        <w:spacing w:line="360" w:lineRule="auto"/>
        <w:rPr>
          <w:rFonts w:ascii="Times New Roman" w:hAnsi="Times New Roman" w:cs="Times New Roman"/>
        </w:rPr>
      </w:pPr>
    </w:p>
    <w:p w14:paraId="02ECB2A6" w14:textId="32AE02D0" w:rsidR="00B2492F" w:rsidRDefault="00BB3520" w:rsidP="00AC6D16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0060172" wp14:editId="18602509">
            <wp:extent cx="5274310" cy="7616190"/>
            <wp:effectExtent l="0" t="0" r="2540" b="3810"/>
            <wp:docPr id="3508959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EA82D" w14:textId="76901168" w:rsidR="00AC6D16" w:rsidRDefault="00AC6D16" w:rsidP="00AC6D16">
      <w:pPr>
        <w:spacing w:line="360" w:lineRule="auto"/>
        <w:rPr>
          <w:rFonts w:ascii="Times New Roman" w:hAnsi="Times New Roman" w:cs="Times New Roman"/>
          <w:b/>
          <w:bCs/>
        </w:rPr>
      </w:pPr>
      <w:r w:rsidRPr="0099649C">
        <w:rPr>
          <w:rFonts w:ascii="Times New Roman" w:hAnsi="Times New Roman" w:cs="Times New Roman" w:hint="eastAsia"/>
          <w:b/>
          <w:bCs/>
        </w:rPr>
        <w:t>Fig.S</w:t>
      </w:r>
      <w:r w:rsidR="00432BC1">
        <w:rPr>
          <w:rFonts w:ascii="Times New Roman" w:hAnsi="Times New Roman" w:cs="Times New Roman" w:hint="eastAsia"/>
          <w:b/>
          <w:bCs/>
        </w:rPr>
        <w:t>8</w:t>
      </w:r>
      <w:r w:rsidRPr="0099649C">
        <w:rPr>
          <w:rFonts w:ascii="Times New Roman" w:hAnsi="Times New Roman" w:cs="Times New Roman" w:hint="eastAsia"/>
          <w:b/>
          <w:bCs/>
        </w:rPr>
        <w:t xml:space="preserve"> </w:t>
      </w:r>
      <w:r w:rsidRPr="0099649C">
        <w:rPr>
          <w:rFonts w:ascii="Times New Roman" w:hAnsi="Times New Roman" w:cs="Times New Roman"/>
          <w:b/>
          <w:bCs/>
        </w:rPr>
        <w:t>Heatmap of correlation analysis</w:t>
      </w:r>
      <w:r>
        <w:rPr>
          <w:rFonts w:ascii="Times New Roman" w:hAnsi="Times New Roman" w:cs="Times New Roman" w:hint="eastAsia"/>
          <w:b/>
          <w:bCs/>
        </w:rPr>
        <w:t>.</w:t>
      </w:r>
    </w:p>
    <w:p w14:paraId="26F6AF79" w14:textId="77777777" w:rsidR="00AC6D16" w:rsidRDefault="00AC6D16" w:rsidP="00AC6D16">
      <w:pPr>
        <w:spacing w:line="360" w:lineRule="auto"/>
        <w:rPr>
          <w:rFonts w:ascii="Times New Roman" w:hAnsi="Times New Roman" w:cs="Times New Roman"/>
        </w:rPr>
      </w:pPr>
      <w:r w:rsidRPr="0099649C">
        <w:rPr>
          <w:rFonts w:ascii="Times New Roman" w:hAnsi="Times New Roman" w:cs="Times New Roman"/>
        </w:rPr>
        <w:t xml:space="preserve">Heatmap showing the correlation between 21 kinds of TICs and numeric in each tiny box indicating the </w:t>
      </w:r>
      <w:r>
        <w:rPr>
          <w:rFonts w:ascii="Times New Roman" w:hAnsi="Times New Roman" w:cs="Times New Roman" w:hint="eastAsia"/>
          <w:i/>
          <w:iCs/>
        </w:rPr>
        <w:t>P</w:t>
      </w:r>
      <w:r w:rsidRPr="0099649C">
        <w:rPr>
          <w:rFonts w:ascii="Times New Roman" w:hAnsi="Times New Roman" w:cs="Times New Roman"/>
          <w:i/>
          <w:iCs/>
        </w:rPr>
        <w:t xml:space="preserve"> </w:t>
      </w:r>
      <w:r w:rsidRPr="0099649C">
        <w:rPr>
          <w:rFonts w:ascii="Times New Roman" w:hAnsi="Times New Roman" w:cs="Times New Roman"/>
        </w:rPr>
        <w:t xml:space="preserve">value of correlation between two kinds of cells. The shade of each tiny color box represented corresponding correlation value between two cells, and Pearson coefficient was used for </w:t>
      </w:r>
      <w:r w:rsidRPr="0099649C">
        <w:rPr>
          <w:rFonts w:ascii="Times New Roman" w:hAnsi="Times New Roman" w:cs="Times New Roman"/>
        </w:rPr>
        <w:lastRenderedPageBreak/>
        <w:t>significance test</w:t>
      </w:r>
      <w:r>
        <w:rPr>
          <w:rFonts w:ascii="Times New Roman" w:hAnsi="Times New Roman" w:cs="Times New Roman" w:hint="eastAsia"/>
        </w:rPr>
        <w:t>.</w:t>
      </w:r>
    </w:p>
    <w:p w14:paraId="29AE62D4" w14:textId="4C998640" w:rsidR="00984EE4" w:rsidRPr="00C84548" w:rsidRDefault="00BB352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44DBD0D" wp14:editId="17D66EAA">
            <wp:simplePos x="0" y="0"/>
            <wp:positionH relativeFrom="column">
              <wp:posOffset>3517</wp:posOffset>
            </wp:positionH>
            <wp:positionV relativeFrom="paragraph">
              <wp:posOffset>54512</wp:posOffset>
            </wp:positionV>
            <wp:extent cx="5274310" cy="7616190"/>
            <wp:effectExtent l="0" t="0" r="2540" b="3810"/>
            <wp:wrapTopAndBottom/>
            <wp:docPr id="14923132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D142C7" w14:textId="54DE94FC" w:rsidR="00DF56BE" w:rsidRDefault="00DF56BE" w:rsidP="00DF56BE">
      <w:pPr>
        <w:rPr>
          <w:rFonts w:hint="eastAsia"/>
        </w:rPr>
      </w:pPr>
      <w:r w:rsidRPr="0099649C">
        <w:rPr>
          <w:rFonts w:ascii="Times New Roman" w:hAnsi="Times New Roman" w:cs="Times New Roman" w:hint="eastAsia"/>
          <w:b/>
          <w:bCs/>
        </w:rPr>
        <w:t>Fig.S</w:t>
      </w:r>
      <w:r w:rsidR="00432BC1">
        <w:rPr>
          <w:rFonts w:ascii="Times New Roman" w:hAnsi="Times New Roman" w:cs="Times New Roman" w:hint="eastAsia"/>
          <w:b/>
          <w:bCs/>
        </w:rPr>
        <w:t>9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155662">
        <w:rPr>
          <w:rFonts w:ascii="Times New Roman" w:eastAsia="宋体" w:hAnsi="Times New Roman" w:cs="Times New Roman"/>
          <w:b/>
          <w:bCs/>
        </w:rPr>
        <w:t xml:space="preserve">Raw </w:t>
      </w:r>
      <w:r>
        <w:rPr>
          <w:rFonts w:ascii="Times New Roman" w:eastAsia="宋体" w:hAnsi="Times New Roman" w:cs="Times New Roman" w:hint="eastAsia"/>
          <w:b/>
          <w:bCs/>
        </w:rPr>
        <w:t>b</w:t>
      </w:r>
      <w:r w:rsidRPr="00155662">
        <w:rPr>
          <w:rFonts w:ascii="Times New Roman" w:eastAsia="宋体" w:hAnsi="Times New Roman" w:cs="Times New Roman"/>
          <w:b/>
          <w:bCs/>
        </w:rPr>
        <w:t>right-</w:t>
      </w:r>
      <w:r>
        <w:rPr>
          <w:rFonts w:ascii="Times New Roman" w:eastAsia="宋体" w:hAnsi="Times New Roman" w:cs="Times New Roman" w:hint="eastAsia"/>
          <w:b/>
          <w:bCs/>
        </w:rPr>
        <w:t>f</w:t>
      </w:r>
      <w:r w:rsidRPr="00155662">
        <w:rPr>
          <w:rFonts w:ascii="Times New Roman" w:eastAsia="宋体" w:hAnsi="Times New Roman" w:cs="Times New Roman"/>
          <w:b/>
          <w:bCs/>
        </w:rPr>
        <w:t xml:space="preserve">ield </w:t>
      </w:r>
      <w:r>
        <w:rPr>
          <w:rFonts w:ascii="Times New Roman" w:eastAsia="宋体" w:hAnsi="Times New Roman" w:cs="Times New Roman" w:hint="eastAsia"/>
          <w:b/>
          <w:bCs/>
        </w:rPr>
        <w:t>i</w:t>
      </w:r>
      <w:r w:rsidRPr="00155662">
        <w:rPr>
          <w:rFonts w:ascii="Times New Roman" w:eastAsia="宋体" w:hAnsi="Times New Roman" w:cs="Times New Roman"/>
          <w:b/>
          <w:bCs/>
        </w:rPr>
        <w:t>mages of Western Blot</w:t>
      </w:r>
      <w:r>
        <w:rPr>
          <w:rFonts w:ascii="Times New Roman" w:eastAsia="宋体" w:hAnsi="Times New Roman" w:cs="Times New Roman" w:hint="eastAsia"/>
          <w:b/>
          <w:bCs/>
        </w:rPr>
        <w:t>.</w:t>
      </w:r>
    </w:p>
    <w:p w14:paraId="47FB7594" w14:textId="77777777" w:rsidR="00DF56BE" w:rsidRPr="00C84548" w:rsidRDefault="00DF56BE" w:rsidP="00DF56BE">
      <w:pPr>
        <w:rPr>
          <w:rFonts w:ascii="Times New Roman" w:eastAsia="宋体" w:hAnsi="Times New Roman" w:cs="Times New Roman"/>
        </w:rPr>
      </w:pPr>
      <w:r w:rsidRPr="00C84548">
        <w:rPr>
          <w:rFonts w:ascii="Times New Roman" w:eastAsia="宋体" w:hAnsi="Times New Roman" w:cs="Times New Roman"/>
        </w:rPr>
        <w:t xml:space="preserve">Raw </w:t>
      </w:r>
      <w:r w:rsidRPr="00C84548">
        <w:rPr>
          <w:rFonts w:ascii="Times New Roman" w:eastAsia="宋体" w:hAnsi="Times New Roman" w:cs="Times New Roman" w:hint="eastAsia"/>
        </w:rPr>
        <w:t>b</w:t>
      </w:r>
      <w:r w:rsidRPr="00C84548">
        <w:rPr>
          <w:rFonts w:ascii="Times New Roman" w:eastAsia="宋体" w:hAnsi="Times New Roman" w:cs="Times New Roman"/>
        </w:rPr>
        <w:t>right-</w:t>
      </w:r>
      <w:r w:rsidRPr="00C84548">
        <w:rPr>
          <w:rFonts w:ascii="Times New Roman" w:eastAsia="宋体" w:hAnsi="Times New Roman" w:cs="Times New Roman" w:hint="eastAsia"/>
        </w:rPr>
        <w:t>f</w:t>
      </w:r>
      <w:r w:rsidRPr="00C84548">
        <w:rPr>
          <w:rFonts w:ascii="Times New Roman" w:eastAsia="宋体" w:hAnsi="Times New Roman" w:cs="Times New Roman"/>
        </w:rPr>
        <w:t xml:space="preserve">ield </w:t>
      </w:r>
      <w:r w:rsidRPr="00C84548">
        <w:rPr>
          <w:rFonts w:ascii="Times New Roman" w:eastAsia="宋体" w:hAnsi="Times New Roman" w:cs="Times New Roman" w:hint="eastAsia"/>
        </w:rPr>
        <w:t>i</w:t>
      </w:r>
      <w:r w:rsidRPr="00C84548">
        <w:rPr>
          <w:rFonts w:ascii="Times New Roman" w:eastAsia="宋体" w:hAnsi="Times New Roman" w:cs="Times New Roman"/>
        </w:rPr>
        <w:t>mages of Western Blot</w:t>
      </w:r>
      <w:r w:rsidRPr="00C84548">
        <w:rPr>
          <w:rFonts w:ascii="Times New Roman" w:eastAsia="宋体" w:hAnsi="Times New Roman" w:cs="Times New Roman" w:hint="eastAsia"/>
        </w:rPr>
        <w:t xml:space="preserve"> of figure 8.</w:t>
      </w:r>
    </w:p>
    <w:p w14:paraId="2AEBF6FB" w14:textId="77777777" w:rsidR="00984EE4" w:rsidRPr="00DF56BE" w:rsidRDefault="00984EE4">
      <w:pPr>
        <w:rPr>
          <w:rFonts w:hint="eastAsia"/>
        </w:rPr>
      </w:pPr>
    </w:p>
    <w:p w14:paraId="69BBB232" w14:textId="77777777" w:rsidR="00984EE4" w:rsidRDefault="00984EE4">
      <w:pPr>
        <w:rPr>
          <w:rFonts w:hint="eastAsia"/>
        </w:rPr>
      </w:pPr>
    </w:p>
    <w:p w14:paraId="3C2742D1" w14:textId="77777777" w:rsidR="00DF56BE" w:rsidRDefault="00DF56BE">
      <w:pPr>
        <w:rPr>
          <w:rFonts w:hint="eastAsia"/>
        </w:rPr>
      </w:pPr>
    </w:p>
    <w:p w14:paraId="79C648AB" w14:textId="77777777" w:rsidR="00DF56BE" w:rsidRDefault="00DF56BE">
      <w:pPr>
        <w:rPr>
          <w:rFonts w:hint="eastAsia"/>
        </w:rPr>
      </w:pPr>
    </w:p>
    <w:p w14:paraId="1E81DD6B" w14:textId="77777777" w:rsidR="00DF56BE" w:rsidRDefault="00DF56BE">
      <w:pPr>
        <w:rPr>
          <w:rFonts w:hint="eastAsia"/>
        </w:rPr>
      </w:pPr>
    </w:p>
    <w:p w14:paraId="1DAB56EF" w14:textId="77777777" w:rsidR="00DF56BE" w:rsidRDefault="00DF56BE" w:rsidP="00B2492F">
      <w:pPr>
        <w:rPr>
          <w:rFonts w:hint="eastAsia"/>
        </w:rPr>
      </w:pPr>
    </w:p>
    <w:p w14:paraId="316CA307" w14:textId="6B0E4649" w:rsidR="00B2492F" w:rsidRPr="003F4CB1" w:rsidRDefault="00B2492F" w:rsidP="00B2492F">
      <w:pPr>
        <w:rPr>
          <w:rFonts w:ascii="Times New Roman" w:hAnsi="Times New Roman" w:cs="Times New Roman"/>
          <w:b/>
          <w:bCs/>
        </w:rPr>
      </w:pPr>
      <w:r w:rsidRPr="003F4CB1">
        <w:rPr>
          <w:rFonts w:ascii="Times New Roman" w:hAnsi="Times New Roman" w:cs="Times New Roman" w:hint="eastAsia"/>
          <w:b/>
          <w:bCs/>
        </w:rPr>
        <w:t>Table S1</w:t>
      </w:r>
    </w:p>
    <w:tbl>
      <w:tblPr>
        <w:tblStyle w:val="af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3555"/>
        <w:gridCol w:w="3640"/>
      </w:tblGrid>
      <w:tr w:rsidR="00B2492F" w:rsidRPr="00BE04FF" w14:paraId="61D23B3A" w14:textId="77777777" w:rsidTr="002E54AC">
        <w:trPr>
          <w:jc w:val="center"/>
        </w:trPr>
        <w:tc>
          <w:tcPr>
            <w:tcW w:w="1101" w:type="dxa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FB7046F" w14:textId="77777777" w:rsidR="00B2492F" w:rsidRPr="00BE04FF" w:rsidRDefault="00B2492F" w:rsidP="002E54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siRNA</w:t>
            </w:r>
          </w:p>
        </w:tc>
        <w:tc>
          <w:tcPr>
            <w:tcW w:w="7195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B31D557" w14:textId="77777777" w:rsidR="00B2492F" w:rsidRPr="00BE04FF" w:rsidRDefault="00B2492F" w:rsidP="002E54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siRNA</w:t>
            </w:r>
            <w:r w:rsidRPr="00BE04FF">
              <w:rPr>
                <w:rFonts w:ascii="Times New Roman" w:hAnsi="Times New Roman" w:cs="Times New Roman"/>
                <w:b/>
                <w:bCs/>
              </w:rPr>
              <w:t xml:space="preserve"> sequence, 5’–3’</w:t>
            </w:r>
          </w:p>
        </w:tc>
      </w:tr>
      <w:tr w:rsidR="00B2492F" w:rsidRPr="00BE04FF" w14:paraId="5E809361" w14:textId="77777777" w:rsidTr="002E54AC">
        <w:trPr>
          <w:jc w:val="center"/>
        </w:trPr>
        <w:tc>
          <w:tcPr>
            <w:tcW w:w="1101" w:type="dxa"/>
            <w:vMerge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59370AFE" w14:textId="77777777" w:rsidR="00B2492F" w:rsidRPr="00BE04FF" w:rsidRDefault="00B2492F" w:rsidP="002E54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55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2FAD93D5" w14:textId="77777777" w:rsidR="00B2492F" w:rsidRPr="00BE04FF" w:rsidRDefault="00B2492F" w:rsidP="002E54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S</w:t>
            </w:r>
            <w:r w:rsidRPr="00E55A1D">
              <w:rPr>
                <w:rFonts w:ascii="Times New Roman" w:hAnsi="Times New Roman" w:cs="Times New Roman" w:hint="eastAsia"/>
                <w:b/>
                <w:bCs/>
              </w:rPr>
              <w:t>ense</w:t>
            </w:r>
          </w:p>
        </w:tc>
        <w:tc>
          <w:tcPr>
            <w:tcW w:w="364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310D18E3" w14:textId="77777777" w:rsidR="00B2492F" w:rsidRPr="00E55A1D" w:rsidRDefault="00B2492F" w:rsidP="002E54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55A1D">
              <w:rPr>
                <w:rFonts w:ascii="Times New Roman" w:hAnsi="Times New Roman" w:cs="Times New Roman" w:hint="eastAsia"/>
                <w:b/>
                <w:bCs/>
              </w:rPr>
              <w:t>Anti-sense</w:t>
            </w:r>
          </w:p>
        </w:tc>
      </w:tr>
      <w:tr w:rsidR="00B2492F" w:rsidRPr="00BE04FF" w14:paraId="420796FD" w14:textId="77777777" w:rsidTr="002E54AC">
        <w:trPr>
          <w:jc w:val="center"/>
        </w:trPr>
        <w:tc>
          <w:tcPr>
            <w:tcW w:w="1101" w:type="dxa"/>
            <w:tcBorders>
              <w:top w:val="single" w:sz="8" w:space="0" w:color="auto"/>
            </w:tcBorders>
            <w:vAlign w:val="center"/>
          </w:tcPr>
          <w:p w14:paraId="05A2E50E" w14:textId="77777777" w:rsidR="00B2492F" w:rsidRPr="00FC5C8F" w:rsidRDefault="00B2492F" w:rsidP="002E54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8F">
              <w:rPr>
                <w:rFonts w:ascii="Times New Roman" w:hAnsi="Times New Roman" w:cs="Times New Roman"/>
                <w:sz w:val="18"/>
                <w:szCs w:val="18"/>
              </w:rPr>
              <w:t>CPS1</w:t>
            </w:r>
          </w:p>
        </w:tc>
        <w:tc>
          <w:tcPr>
            <w:tcW w:w="3555" w:type="dxa"/>
            <w:tcBorders>
              <w:top w:val="single" w:sz="8" w:space="0" w:color="auto"/>
            </w:tcBorders>
            <w:vAlign w:val="center"/>
          </w:tcPr>
          <w:p w14:paraId="553A0461" w14:textId="77777777" w:rsidR="00B2492F" w:rsidRPr="00FC5C8F" w:rsidRDefault="00B2492F" w:rsidP="002E54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C5C8F">
              <w:rPr>
                <w:rFonts w:ascii="Times New Roman" w:hAnsi="Times New Roman" w:cs="Times New Roman" w:hint="eastAsia"/>
                <w:sz w:val="18"/>
                <w:szCs w:val="18"/>
              </w:rPr>
              <w:t>GCAUUGACCUAGUGAUUAAdTdT</w:t>
            </w:r>
            <w:proofErr w:type="spellEnd"/>
          </w:p>
        </w:tc>
        <w:tc>
          <w:tcPr>
            <w:tcW w:w="3640" w:type="dxa"/>
            <w:tcBorders>
              <w:top w:val="single" w:sz="8" w:space="0" w:color="auto"/>
            </w:tcBorders>
            <w:vAlign w:val="center"/>
          </w:tcPr>
          <w:p w14:paraId="2DC6E338" w14:textId="77777777" w:rsidR="00B2492F" w:rsidRPr="00FC5C8F" w:rsidRDefault="00B2492F" w:rsidP="002E54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C5C8F">
              <w:rPr>
                <w:rFonts w:ascii="Times New Roman" w:hAnsi="Times New Roman" w:cs="Times New Roman" w:hint="eastAsia"/>
                <w:sz w:val="18"/>
                <w:szCs w:val="18"/>
              </w:rPr>
              <w:t>UUAAUCACUAGGUCAAUGCdTdT</w:t>
            </w:r>
            <w:proofErr w:type="spellEnd"/>
          </w:p>
        </w:tc>
      </w:tr>
      <w:tr w:rsidR="00B2492F" w:rsidRPr="00BE04FF" w14:paraId="58B2195D" w14:textId="77777777" w:rsidTr="002E54AC">
        <w:trPr>
          <w:jc w:val="center"/>
        </w:trPr>
        <w:tc>
          <w:tcPr>
            <w:tcW w:w="1101" w:type="dxa"/>
            <w:vAlign w:val="center"/>
          </w:tcPr>
          <w:p w14:paraId="383831DD" w14:textId="77777777" w:rsidR="00B2492F" w:rsidRPr="00FC5C8F" w:rsidRDefault="00B2492F" w:rsidP="002E54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8F">
              <w:rPr>
                <w:rFonts w:ascii="Times New Roman" w:hAnsi="Times New Roman" w:cs="Times New Roman" w:hint="eastAsia"/>
                <w:sz w:val="18"/>
                <w:szCs w:val="18"/>
              </w:rPr>
              <w:t>MTFR2</w:t>
            </w:r>
          </w:p>
        </w:tc>
        <w:tc>
          <w:tcPr>
            <w:tcW w:w="3555" w:type="dxa"/>
            <w:vAlign w:val="center"/>
          </w:tcPr>
          <w:p w14:paraId="5EDDCFD6" w14:textId="77777777" w:rsidR="00B2492F" w:rsidRPr="00FC5C8F" w:rsidRDefault="00B2492F" w:rsidP="002E54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8F">
              <w:rPr>
                <w:rFonts w:ascii="Times New Roman" w:hAnsi="Times New Roman" w:cs="Times New Roman" w:hint="eastAsia"/>
                <w:sz w:val="18"/>
                <w:szCs w:val="18"/>
              </w:rPr>
              <w:t>GUACAACCAGGAUCUAAUA</w:t>
            </w:r>
          </w:p>
        </w:tc>
        <w:tc>
          <w:tcPr>
            <w:tcW w:w="3640" w:type="dxa"/>
            <w:vAlign w:val="center"/>
          </w:tcPr>
          <w:p w14:paraId="7E7B3BCD" w14:textId="77777777" w:rsidR="00B2492F" w:rsidRPr="00FC5C8F" w:rsidRDefault="00B2492F" w:rsidP="002E54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8F">
              <w:rPr>
                <w:rFonts w:ascii="Times New Roman" w:hAnsi="Times New Roman" w:cs="Times New Roman" w:hint="eastAsia"/>
                <w:sz w:val="18"/>
                <w:szCs w:val="18"/>
              </w:rPr>
              <w:t>UAUUAGAUCCUGGUUGUAC</w:t>
            </w:r>
          </w:p>
        </w:tc>
      </w:tr>
      <w:tr w:rsidR="00B2492F" w:rsidRPr="00BE04FF" w14:paraId="49DC9E75" w14:textId="77777777" w:rsidTr="002E54AC">
        <w:trPr>
          <w:jc w:val="center"/>
        </w:trPr>
        <w:tc>
          <w:tcPr>
            <w:tcW w:w="1101" w:type="dxa"/>
            <w:tcBorders>
              <w:bottom w:val="single" w:sz="8" w:space="0" w:color="auto"/>
            </w:tcBorders>
            <w:vAlign w:val="center"/>
          </w:tcPr>
          <w:p w14:paraId="4383E239" w14:textId="77777777" w:rsidR="00B2492F" w:rsidRPr="00FC5C8F" w:rsidRDefault="00B2492F" w:rsidP="002E54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8F">
              <w:rPr>
                <w:rFonts w:ascii="Times New Roman" w:hAnsi="Times New Roman" w:cs="Times New Roman"/>
                <w:sz w:val="18"/>
                <w:szCs w:val="18"/>
              </w:rPr>
              <w:t>SFXN1</w:t>
            </w:r>
          </w:p>
        </w:tc>
        <w:tc>
          <w:tcPr>
            <w:tcW w:w="3555" w:type="dxa"/>
            <w:tcBorders>
              <w:bottom w:val="single" w:sz="8" w:space="0" w:color="auto"/>
            </w:tcBorders>
            <w:vAlign w:val="center"/>
          </w:tcPr>
          <w:p w14:paraId="358A6B97" w14:textId="77777777" w:rsidR="00B2492F" w:rsidRPr="00FC5C8F" w:rsidRDefault="00B2492F" w:rsidP="002E54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8F">
              <w:rPr>
                <w:rFonts w:ascii="Times New Roman" w:hAnsi="Times New Roman" w:cs="Times New Roman" w:hint="eastAsia"/>
                <w:sz w:val="18"/>
                <w:szCs w:val="18"/>
              </w:rPr>
              <w:t>GCUGCUAAUUGCAUUAAUATT</w:t>
            </w:r>
          </w:p>
        </w:tc>
        <w:tc>
          <w:tcPr>
            <w:tcW w:w="3640" w:type="dxa"/>
            <w:tcBorders>
              <w:bottom w:val="single" w:sz="8" w:space="0" w:color="auto"/>
            </w:tcBorders>
            <w:vAlign w:val="center"/>
          </w:tcPr>
          <w:p w14:paraId="1A4E5341" w14:textId="77777777" w:rsidR="00B2492F" w:rsidRPr="00FC5C8F" w:rsidRDefault="00B2492F" w:rsidP="002E54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8F">
              <w:rPr>
                <w:rFonts w:ascii="Times New Roman" w:hAnsi="Times New Roman" w:cs="Times New Roman" w:hint="eastAsia"/>
                <w:sz w:val="18"/>
                <w:szCs w:val="18"/>
              </w:rPr>
              <w:t>UAUUAAUGCAAUUAGCAGCTT</w:t>
            </w:r>
          </w:p>
        </w:tc>
      </w:tr>
    </w:tbl>
    <w:p w14:paraId="2FB7D109" w14:textId="77777777" w:rsidR="00B2492F" w:rsidRDefault="00B2492F" w:rsidP="00B2492F">
      <w:pPr>
        <w:rPr>
          <w:rFonts w:hint="eastAsia"/>
        </w:rPr>
      </w:pPr>
    </w:p>
    <w:p w14:paraId="39DB1AA4" w14:textId="77777777" w:rsidR="00B2492F" w:rsidRPr="003F4CB1" w:rsidRDefault="00B2492F" w:rsidP="00B2492F">
      <w:pPr>
        <w:rPr>
          <w:rFonts w:ascii="Times New Roman" w:hAnsi="Times New Roman" w:cs="Times New Roman"/>
          <w:b/>
          <w:bCs/>
        </w:rPr>
      </w:pPr>
      <w:bookmarkStart w:id="1" w:name="OLE_LINK3"/>
      <w:r w:rsidRPr="003F4CB1">
        <w:rPr>
          <w:rFonts w:ascii="Times New Roman" w:hAnsi="Times New Roman" w:cs="Times New Roman" w:hint="eastAsia"/>
          <w:b/>
          <w:bCs/>
        </w:rPr>
        <w:t>Table S</w:t>
      </w:r>
      <w:r>
        <w:rPr>
          <w:rFonts w:ascii="Times New Roman" w:hAnsi="Times New Roman" w:cs="Times New Roman" w:hint="eastAsia"/>
          <w:b/>
          <w:bCs/>
        </w:rPr>
        <w:t>2</w:t>
      </w:r>
    </w:p>
    <w:tbl>
      <w:tblPr>
        <w:tblStyle w:val="af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3555"/>
        <w:gridCol w:w="3640"/>
      </w:tblGrid>
      <w:tr w:rsidR="00B2492F" w14:paraId="7EDBDD57" w14:textId="77777777" w:rsidTr="002E54AC">
        <w:trPr>
          <w:jc w:val="center"/>
        </w:trPr>
        <w:tc>
          <w:tcPr>
            <w:tcW w:w="1101" w:type="dxa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bookmarkEnd w:id="1"/>
          <w:p w14:paraId="2599CD49" w14:textId="77777777" w:rsidR="00B2492F" w:rsidRPr="00BE04FF" w:rsidRDefault="00B2492F" w:rsidP="002E54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E04FF">
              <w:rPr>
                <w:rFonts w:ascii="Times New Roman" w:hAnsi="Times New Roman" w:cs="Times New Roman"/>
                <w:b/>
                <w:bCs/>
              </w:rPr>
              <w:t>Gene</w:t>
            </w:r>
          </w:p>
        </w:tc>
        <w:tc>
          <w:tcPr>
            <w:tcW w:w="7195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8653CD8" w14:textId="77777777" w:rsidR="00B2492F" w:rsidRPr="00BE04FF" w:rsidRDefault="00B2492F" w:rsidP="002E54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E04FF">
              <w:rPr>
                <w:rFonts w:ascii="Times New Roman" w:hAnsi="Times New Roman" w:cs="Times New Roman"/>
                <w:b/>
                <w:bCs/>
              </w:rPr>
              <w:t>Primer sequence, 5’–3’</w:t>
            </w:r>
          </w:p>
        </w:tc>
      </w:tr>
      <w:tr w:rsidR="00B2492F" w14:paraId="36E6F819" w14:textId="77777777" w:rsidTr="002E54AC">
        <w:trPr>
          <w:jc w:val="center"/>
        </w:trPr>
        <w:tc>
          <w:tcPr>
            <w:tcW w:w="1101" w:type="dxa"/>
            <w:vMerge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53C75F9F" w14:textId="77777777" w:rsidR="00B2492F" w:rsidRPr="00BE04FF" w:rsidRDefault="00B2492F" w:rsidP="002E54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55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22AC2AE9" w14:textId="77777777" w:rsidR="00B2492F" w:rsidRPr="00BE04FF" w:rsidRDefault="00B2492F" w:rsidP="002E54AC">
            <w:pPr>
              <w:jc w:val="center"/>
              <w:rPr>
                <w:rFonts w:ascii="Times New Roman" w:hAnsi="Times New Roman" w:cs="Times New Roman"/>
              </w:rPr>
            </w:pPr>
            <w:r w:rsidRPr="00BE04FF">
              <w:rPr>
                <w:rFonts w:ascii="Times New Roman" w:hAnsi="Times New Roman" w:cs="Times New Roman"/>
                <w:b/>
                <w:bCs/>
              </w:rPr>
              <w:t>Forward</w:t>
            </w:r>
          </w:p>
        </w:tc>
        <w:tc>
          <w:tcPr>
            <w:tcW w:w="3640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41F6DF72" w14:textId="77777777" w:rsidR="00B2492F" w:rsidRPr="00BE04FF" w:rsidRDefault="00B2492F" w:rsidP="002E54AC">
            <w:pPr>
              <w:jc w:val="center"/>
              <w:rPr>
                <w:rFonts w:ascii="Times New Roman" w:hAnsi="Times New Roman" w:cs="Times New Roman"/>
              </w:rPr>
            </w:pPr>
            <w:r w:rsidRPr="00BE04FF">
              <w:rPr>
                <w:rFonts w:ascii="Times New Roman" w:hAnsi="Times New Roman" w:cs="Times New Roman"/>
                <w:b/>
                <w:bCs/>
              </w:rPr>
              <w:t>Reverse</w:t>
            </w:r>
          </w:p>
        </w:tc>
      </w:tr>
      <w:tr w:rsidR="00B2492F" w:rsidRPr="00FC5C8F" w14:paraId="63F9DB8B" w14:textId="77777777" w:rsidTr="002E54AC">
        <w:trPr>
          <w:jc w:val="center"/>
        </w:trPr>
        <w:tc>
          <w:tcPr>
            <w:tcW w:w="1101" w:type="dxa"/>
            <w:tcBorders>
              <w:top w:val="single" w:sz="8" w:space="0" w:color="auto"/>
            </w:tcBorders>
            <w:vAlign w:val="center"/>
          </w:tcPr>
          <w:p w14:paraId="55C8AF32" w14:textId="77777777" w:rsidR="00B2492F" w:rsidRPr="00FC5C8F" w:rsidRDefault="00B2492F" w:rsidP="002E54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8F">
              <w:rPr>
                <w:rFonts w:ascii="Times New Roman" w:hAnsi="Times New Roman" w:cs="Times New Roman"/>
                <w:sz w:val="18"/>
                <w:szCs w:val="18"/>
              </w:rPr>
              <w:t>CPS1</w:t>
            </w:r>
          </w:p>
        </w:tc>
        <w:tc>
          <w:tcPr>
            <w:tcW w:w="3555" w:type="dxa"/>
            <w:tcBorders>
              <w:top w:val="single" w:sz="8" w:space="0" w:color="auto"/>
            </w:tcBorders>
            <w:vAlign w:val="center"/>
          </w:tcPr>
          <w:p w14:paraId="0EF60262" w14:textId="77777777" w:rsidR="00B2492F" w:rsidRPr="00FC5C8F" w:rsidRDefault="00B2492F" w:rsidP="002E54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8F">
              <w:rPr>
                <w:rFonts w:ascii="Times New Roman" w:hAnsi="Times New Roman" w:cs="Times New Roman"/>
                <w:sz w:val="18"/>
                <w:szCs w:val="18"/>
              </w:rPr>
              <w:t>CTAGCCTGGATTACATGGTCACC</w:t>
            </w:r>
          </w:p>
        </w:tc>
        <w:tc>
          <w:tcPr>
            <w:tcW w:w="3640" w:type="dxa"/>
            <w:tcBorders>
              <w:top w:val="single" w:sz="8" w:space="0" w:color="auto"/>
            </w:tcBorders>
            <w:vAlign w:val="center"/>
          </w:tcPr>
          <w:p w14:paraId="0EC62EB0" w14:textId="77777777" w:rsidR="00B2492F" w:rsidRPr="00FC5C8F" w:rsidRDefault="00B2492F" w:rsidP="002E54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8F">
              <w:rPr>
                <w:rFonts w:ascii="Times New Roman" w:hAnsi="Times New Roman" w:cs="Times New Roman"/>
                <w:sz w:val="18"/>
                <w:szCs w:val="18"/>
              </w:rPr>
              <w:t>CCTCAAAGGTACGACCAATAGCC</w:t>
            </w:r>
          </w:p>
        </w:tc>
      </w:tr>
      <w:tr w:rsidR="00B2492F" w:rsidRPr="00FC5C8F" w14:paraId="5596FB88" w14:textId="77777777" w:rsidTr="002E54AC">
        <w:trPr>
          <w:jc w:val="center"/>
        </w:trPr>
        <w:tc>
          <w:tcPr>
            <w:tcW w:w="1101" w:type="dxa"/>
            <w:vAlign w:val="center"/>
          </w:tcPr>
          <w:p w14:paraId="036859E3" w14:textId="77777777" w:rsidR="00B2492F" w:rsidRPr="00FC5C8F" w:rsidRDefault="00B2492F" w:rsidP="002E54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8F">
              <w:rPr>
                <w:rFonts w:ascii="Times New Roman" w:hAnsi="Times New Roman" w:cs="Times New Roman" w:hint="eastAsia"/>
                <w:sz w:val="18"/>
                <w:szCs w:val="18"/>
              </w:rPr>
              <w:t>MTFR2</w:t>
            </w:r>
          </w:p>
        </w:tc>
        <w:tc>
          <w:tcPr>
            <w:tcW w:w="3555" w:type="dxa"/>
            <w:vAlign w:val="center"/>
          </w:tcPr>
          <w:p w14:paraId="554D0CA4" w14:textId="77777777" w:rsidR="00B2492F" w:rsidRPr="00FC5C8F" w:rsidRDefault="00B2492F" w:rsidP="002E54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8F">
              <w:rPr>
                <w:rFonts w:ascii="Times New Roman" w:hAnsi="Times New Roman" w:cs="Times New Roman"/>
                <w:sz w:val="18"/>
                <w:szCs w:val="18"/>
              </w:rPr>
              <w:t>TGCTTCCACTGGAACCTTGTCG</w:t>
            </w:r>
          </w:p>
        </w:tc>
        <w:tc>
          <w:tcPr>
            <w:tcW w:w="3640" w:type="dxa"/>
            <w:vAlign w:val="center"/>
          </w:tcPr>
          <w:p w14:paraId="07EACBBE" w14:textId="77777777" w:rsidR="00B2492F" w:rsidRPr="00FC5C8F" w:rsidRDefault="00B2492F" w:rsidP="002E54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8F">
              <w:rPr>
                <w:rFonts w:ascii="Times New Roman" w:hAnsi="Times New Roman" w:cs="Times New Roman"/>
                <w:sz w:val="18"/>
                <w:szCs w:val="18"/>
              </w:rPr>
              <w:t>CGAAATCTGAGATAACTGGCTTCT</w:t>
            </w:r>
          </w:p>
        </w:tc>
      </w:tr>
      <w:tr w:rsidR="00B2492F" w:rsidRPr="00FC5C8F" w14:paraId="73BF1B29" w14:textId="77777777" w:rsidTr="002E54AC">
        <w:trPr>
          <w:jc w:val="center"/>
        </w:trPr>
        <w:tc>
          <w:tcPr>
            <w:tcW w:w="1101" w:type="dxa"/>
            <w:vAlign w:val="center"/>
          </w:tcPr>
          <w:p w14:paraId="1C3C8380" w14:textId="77777777" w:rsidR="00B2492F" w:rsidRPr="00FC5C8F" w:rsidRDefault="00B2492F" w:rsidP="002E54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8F">
              <w:rPr>
                <w:rFonts w:ascii="Times New Roman" w:hAnsi="Times New Roman" w:cs="Times New Roman"/>
                <w:sz w:val="18"/>
                <w:szCs w:val="18"/>
              </w:rPr>
              <w:t>SFXN1</w:t>
            </w:r>
          </w:p>
        </w:tc>
        <w:tc>
          <w:tcPr>
            <w:tcW w:w="3555" w:type="dxa"/>
            <w:vAlign w:val="center"/>
          </w:tcPr>
          <w:p w14:paraId="588D78F9" w14:textId="77777777" w:rsidR="00B2492F" w:rsidRPr="00FC5C8F" w:rsidRDefault="00B2492F" w:rsidP="002E54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8F">
              <w:rPr>
                <w:rFonts w:ascii="Times New Roman" w:hAnsi="Times New Roman" w:cs="Times New Roman"/>
                <w:sz w:val="18"/>
                <w:szCs w:val="18"/>
              </w:rPr>
              <w:t>ACCAGTCCTTCAATGCCGTCG</w:t>
            </w:r>
          </w:p>
        </w:tc>
        <w:tc>
          <w:tcPr>
            <w:tcW w:w="3640" w:type="dxa"/>
            <w:vAlign w:val="center"/>
          </w:tcPr>
          <w:p w14:paraId="4666E07E" w14:textId="77777777" w:rsidR="00B2492F" w:rsidRPr="00FC5C8F" w:rsidRDefault="00B2492F" w:rsidP="002E54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5C8F">
              <w:rPr>
                <w:rFonts w:ascii="Times New Roman" w:hAnsi="Times New Roman" w:cs="Times New Roman"/>
                <w:sz w:val="18"/>
                <w:szCs w:val="18"/>
              </w:rPr>
              <w:t>GAGTCCTAGAGCTGTTGCTACG</w:t>
            </w:r>
          </w:p>
        </w:tc>
      </w:tr>
      <w:tr w:rsidR="00B2492F" w:rsidRPr="00FC5C8F" w14:paraId="55D0F8A9" w14:textId="77777777" w:rsidTr="002E54AC">
        <w:trPr>
          <w:jc w:val="center"/>
        </w:trPr>
        <w:tc>
          <w:tcPr>
            <w:tcW w:w="1101" w:type="dxa"/>
            <w:vAlign w:val="center"/>
          </w:tcPr>
          <w:p w14:paraId="0581E87D" w14:textId="77777777" w:rsidR="00B2492F" w:rsidRPr="00FC5C8F" w:rsidRDefault="00B2492F" w:rsidP="002E54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E4630">
              <w:rPr>
                <w:rFonts w:ascii="Times New Roman" w:hAnsi="Times New Roman" w:cs="Times New Roman" w:hint="eastAsia"/>
                <w:sz w:val="18"/>
                <w:szCs w:val="18"/>
              </w:rPr>
              <w:t>ND1</w:t>
            </w:r>
          </w:p>
        </w:tc>
        <w:tc>
          <w:tcPr>
            <w:tcW w:w="3555" w:type="dxa"/>
            <w:vAlign w:val="center"/>
          </w:tcPr>
          <w:p w14:paraId="63C0A8CC" w14:textId="77777777" w:rsidR="00B2492F" w:rsidRPr="00FC5C8F" w:rsidRDefault="00B2492F" w:rsidP="002E54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E4630">
              <w:rPr>
                <w:rFonts w:ascii="Times New Roman" w:hAnsi="Times New Roman" w:cs="Times New Roman" w:hint="eastAsia"/>
                <w:sz w:val="18"/>
                <w:szCs w:val="18"/>
              </w:rPr>
              <w:t>CACCCAAGAACAGGGTTTGT</w:t>
            </w:r>
          </w:p>
        </w:tc>
        <w:tc>
          <w:tcPr>
            <w:tcW w:w="3640" w:type="dxa"/>
            <w:vAlign w:val="center"/>
          </w:tcPr>
          <w:p w14:paraId="71188C73" w14:textId="77777777" w:rsidR="00B2492F" w:rsidRPr="00FC5C8F" w:rsidRDefault="00B2492F" w:rsidP="002E54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E4630">
              <w:rPr>
                <w:rFonts w:ascii="Times New Roman" w:hAnsi="Times New Roman" w:cs="Times New Roman" w:hint="eastAsia"/>
                <w:sz w:val="18"/>
                <w:szCs w:val="18"/>
              </w:rPr>
              <w:t>TGGCCATGGGTATGTTGTTAA</w:t>
            </w:r>
          </w:p>
        </w:tc>
      </w:tr>
      <w:tr w:rsidR="00B2492F" w:rsidRPr="00FC5C8F" w14:paraId="063B8795" w14:textId="77777777" w:rsidTr="002E54AC">
        <w:trPr>
          <w:jc w:val="center"/>
        </w:trPr>
        <w:tc>
          <w:tcPr>
            <w:tcW w:w="1101" w:type="dxa"/>
            <w:tcBorders>
              <w:bottom w:val="single" w:sz="8" w:space="0" w:color="auto"/>
            </w:tcBorders>
            <w:vAlign w:val="center"/>
          </w:tcPr>
          <w:p w14:paraId="4CE03FFD" w14:textId="77777777" w:rsidR="00B2492F" w:rsidRPr="00FC5C8F" w:rsidRDefault="00B2492F" w:rsidP="002E54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00EA">
              <w:rPr>
                <w:rFonts w:ascii="Times New Roman" w:hAnsi="Times New Roman" w:cs="Times New Roman" w:hint="eastAsia"/>
                <w:sz w:val="18"/>
                <w:szCs w:val="18"/>
              </w:rPr>
              <w:t>TERT</w:t>
            </w:r>
          </w:p>
        </w:tc>
        <w:tc>
          <w:tcPr>
            <w:tcW w:w="3555" w:type="dxa"/>
            <w:tcBorders>
              <w:bottom w:val="single" w:sz="8" w:space="0" w:color="auto"/>
            </w:tcBorders>
            <w:vAlign w:val="center"/>
          </w:tcPr>
          <w:p w14:paraId="5203A985" w14:textId="77777777" w:rsidR="00B2492F" w:rsidRPr="00FC5C8F" w:rsidRDefault="00B2492F" w:rsidP="002E54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00EA">
              <w:rPr>
                <w:rFonts w:ascii="Times New Roman" w:hAnsi="Times New Roman" w:cs="Times New Roman" w:hint="eastAsia"/>
                <w:sz w:val="18"/>
                <w:szCs w:val="18"/>
              </w:rPr>
              <w:t>TCACGGAGACCACGTTTCAAA</w:t>
            </w:r>
          </w:p>
        </w:tc>
        <w:tc>
          <w:tcPr>
            <w:tcW w:w="3640" w:type="dxa"/>
            <w:tcBorders>
              <w:bottom w:val="single" w:sz="8" w:space="0" w:color="auto"/>
            </w:tcBorders>
            <w:vAlign w:val="center"/>
          </w:tcPr>
          <w:p w14:paraId="718B40A2" w14:textId="77777777" w:rsidR="00B2492F" w:rsidRPr="00FC5C8F" w:rsidRDefault="00B2492F" w:rsidP="002E54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00EA">
              <w:rPr>
                <w:rFonts w:ascii="Times New Roman" w:hAnsi="Times New Roman" w:cs="Times New Roman" w:hint="eastAsia"/>
                <w:sz w:val="18"/>
                <w:szCs w:val="18"/>
              </w:rPr>
              <w:t>TTCAAGTGCTGTCTGATTCCAAT</w:t>
            </w:r>
          </w:p>
        </w:tc>
      </w:tr>
    </w:tbl>
    <w:p w14:paraId="34CD1501" w14:textId="77777777" w:rsidR="00B2492F" w:rsidRPr="003D1F78" w:rsidRDefault="00B2492F" w:rsidP="00B2492F">
      <w:pPr>
        <w:rPr>
          <w:rFonts w:ascii="Times New Roman" w:hAnsi="Times New Roman" w:cs="Times New Roman"/>
          <w:b/>
          <w:bCs/>
        </w:rPr>
      </w:pPr>
    </w:p>
    <w:p w14:paraId="689CD519" w14:textId="77777777" w:rsidR="00B2492F" w:rsidRPr="00AC6D16" w:rsidRDefault="00B2492F">
      <w:pPr>
        <w:rPr>
          <w:rFonts w:hint="eastAsia"/>
        </w:rPr>
      </w:pPr>
    </w:p>
    <w:sectPr w:rsidR="00B2492F" w:rsidRPr="00AC6D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9CEC0" w14:textId="77777777" w:rsidR="008C6822" w:rsidRDefault="008C6822" w:rsidP="00AC6D16">
      <w:pPr>
        <w:rPr>
          <w:rFonts w:hint="eastAsia"/>
        </w:rPr>
      </w:pPr>
      <w:r>
        <w:separator/>
      </w:r>
    </w:p>
  </w:endnote>
  <w:endnote w:type="continuationSeparator" w:id="0">
    <w:p w14:paraId="4176A07A" w14:textId="77777777" w:rsidR="008C6822" w:rsidRDefault="008C6822" w:rsidP="00AC6D1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74920" w14:textId="77777777" w:rsidR="008C6822" w:rsidRDefault="008C6822" w:rsidP="00AC6D16">
      <w:pPr>
        <w:rPr>
          <w:rFonts w:hint="eastAsia"/>
        </w:rPr>
      </w:pPr>
      <w:r>
        <w:separator/>
      </w:r>
    </w:p>
  </w:footnote>
  <w:footnote w:type="continuationSeparator" w:id="0">
    <w:p w14:paraId="70E18EB8" w14:textId="77777777" w:rsidR="008C6822" w:rsidRDefault="008C6822" w:rsidP="00AC6D1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2F2DE9"/>
    <w:multiLevelType w:val="hybridMultilevel"/>
    <w:tmpl w:val="4FCA52DA"/>
    <w:lvl w:ilvl="0" w:tplc="58507B8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31910FD"/>
    <w:multiLevelType w:val="hybridMultilevel"/>
    <w:tmpl w:val="0B9015CA"/>
    <w:lvl w:ilvl="0" w:tplc="2952A602">
      <w:start w:val="1"/>
      <w:numFmt w:val="upperLetter"/>
      <w:lvlText w:val="(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44168214">
    <w:abstractNumId w:val="0"/>
  </w:num>
  <w:num w:numId="2" w16cid:durableId="2911787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849"/>
    <w:rsid w:val="000075F4"/>
    <w:rsid w:val="000F6EC0"/>
    <w:rsid w:val="001B74E0"/>
    <w:rsid w:val="001E68CA"/>
    <w:rsid w:val="00220368"/>
    <w:rsid w:val="002812CE"/>
    <w:rsid w:val="00290D87"/>
    <w:rsid w:val="003128DF"/>
    <w:rsid w:val="00325A0B"/>
    <w:rsid w:val="003731CB"/>
    <w:rsid w:val="004270BA"/>
    <w:rsid w:val="00427459"/>
    <w:rsid w:val="00432BC1"/>
    <w:rsid w:val="00453844"/>
    <w:rsid w:val="004931BA"/>
    <w:rsid w:val="00540B29"/>
    <w:rsid w:val="00586CA3"/>
    <w:rsid w:val="005B3CBA"/>
    <w:rsid w:val="005F3BA9"/>
    <w:rsid w:val="00611035"/>
    <w:rsid w:val="00707631"/>
    <w:rsid w:val="00711270"/>
    <w:rsid w:val="007256F2"/>
    <w:rsid w:val="00774CC2"/>
    <w:rsid w:val="007F4FAE"/>
    <w:rsid w:val="0083628F"/>
    <w:rsid w:val="008707EA"/>
    <w:rsid w:val="0089673A"/>
    <w:rsid w:val="008C6822"/>
    <w:rsid w:val="008D010A"/>
    <w:rsid w:val="009034A5"/>
    <w:rsid w:val="00936CAB"/>
    <w:rsid w:val="00984EE4"/>
    <w:rsid w:val="00AC6D16"/>
    <w:rsid w:val="00AD511F"/>
    <w:rsid w:val="00B13AC3"/>
    <w:rsid w:val="00B2492F"/>
    <w:rsid w:val="00B50CF3"/>
    <w:rsid w:val="00BA148C"/>
    <w:rsid w:val="00BB0C0C"/>
    <w:rsid w:val="00BB3520"/>
    <w:rsid w:val="00C758A9"/>
    <w:rsid w:val="00C84548"/>
    <w:rsid w:val="00C920CB"/>
    <w:rsid w:val="00D56849"/>
    <w:rsid w:val="00DF56BE"/>
    <w:rsid w:val="00DF75DF"/>
    <w:rsid w:val="00FB4B30"/>
    <w:rsid w:val="00FC1BF0"/>
    <w:rsid w:val="00FE2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DBE9CA"/>
  <w15:chartTrackingRefBased/>
  <w15:docId w15:val="{9578138C-E173-4AC2-A08A-8B9D3B8C6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6D16"/>
    <w:pPr>
      <w:widowControl w:val="0"/>
      <w:spacing w:after="0" w:line="240" w:lineRule="auto"/>
      <w:jc w:val="both"/>
    </w:pPr>
    <w:rPr>
      <w:sz w:val="21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5684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68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684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6849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6849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6849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684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684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684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5684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5684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568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56849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56849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D56849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5684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5684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5684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5684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568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5684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5684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568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5684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5684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5684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5684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5684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5684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C6D1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AC6D1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AC6D1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AC6D16"/>
    <w:rPr>
      <w:sz w:val="18"/>
      <w:szCs w:val="18"/>
    </w:rPr>
  </w:style>
  <w:style w:type="table" w:styleId="af2">
    <w:name w:val="Table Grid"/>
    <w:basedOn w:val="a1"/>
    <w:uiPriority w:val="39"/>
    <w:rsid w:val="00B24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15</Pages>
  <Words>680</Words>
  <Characters>3880</Characters>
  <Application>Microsoft Office Word</Application>
  <DocSecurity>0</DocSecurity>
  <Lines>32</Lines>
  <Paragraphs>9</Paragraphs>
  <ScaleCrop>false</ScaleCrop>
  <Company/>
  <LinksUpToDate>false</LinksUpToDate>
  <CharactersWithSpaces>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yutong Ge</dc:creator>
  <cp:keywords/>
  <dc:description/>
  <cp:lastModifiedBy>yutong Ge</cp:lastModifiedBy>
  <cp:revision>11</cp:revision>
  <dcterms:created xsi:type="dcterms:W3CDTF">2025-09-14T00:31:00Z</dcterms:created>
  <dcterms:modified xsi:type="dcterms:W3CDTF">2025-09-22T16:17:00Z</dcterms:modified>
</cp:coreProperties>
</file>