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44" w:tblpY="1098"/>
        <w:tblOverlap w:val="never"/>
        <w:tblW w:w="10042" w:type="dxa"/>
        <w:tblInd w:w="0" w:type="dxa"/>
        <w:tblBorders>
          <w:top w:val="single" w:color="auto" w:sz="24" w:space="0"/>
          <w:left w:val="none" w:color="auto" w:sz="0" w:space="0"/>
          <w:bottom w:val="single" w:color="auto" w:sz="2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080"/>
        <w:gridCol w:w="1612"/>
        <w:gridCol w:w="1924"/>
        <w:gridCol w:w="1933"/>
      </w:tblGrid>
      <w:tr w14:paraId="082E5CB3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restart"/>
            <w:vAlign w:val="center"/>
          </w:tcPr>
          <w:p w14:paraId="3DF9B733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21"/>
                <w:highlight w:val="none"/>
                <w:vertAlign w:val="baseline"/>
                <w:lang w:val="en-US" w:eastAsia="zh-CN"/>
              </w:rPr>
              <w:t>STUDY</w:t>
            </w:r>
          </w:p>
        </w:tc>
        <w:tc>
          <w:tcPr>
            <w:tcW w:w="7549" w:type="dxa"/>
            <w:gridSpan w:val="4"/>
            <w:vAlign w:val="center"/>
          </w:tcPr>
          <w:p w14:paraId="12A67AE5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21"/>
                <w:highlight w:val="none"/>
                <w:vertAlign w:val="baseline"/>
                <w:lang w:val="en-US" w:eastAsia="zh-CN"/>
              </w:rPr>
              <w:t>MUSCLE STRENGTH</w:t>
            </w:r>
          </w:p>
        </w:tc>
      </w:tr>
      <w:tr w14:paraId="14127679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vAlign w:val="center"/>
          </w:tcPr>
          <w:p w14:paraId="516BE6EA">
            <w:pPr>
              <w:spacing w:line="240" w:lineRule="auto"/>
              <w:jc w:val="center"/>
            </w:pPr>
          </w:p>
        </w:tc>
        <w:tc>
          <w:tcPr>
            <w:tcW w:w="3692" w:type="dxa"/>
            <w:gridSpan w:val="2"/>
            <w:vAlign w:val="center"/>
          </w:tcPr>
          <w:p w14:paraId="2328EE4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20"/>
                <w:highlight w:val="none"/>
                <w:vertAlign w:val="baseline"/>
                <w:lang w:val="en-US" w:eastAsia="zh-CN"/>
              </w:rPr>
              <w:t>CREATINE GROUP</w:t>
            </w:r>
          </w:p>
        </w:tc>
        <w:tc>
          <w:tcPr>
            <w:tcW w:w="3857" w:type="dxa"/>
            <w:gridSpan w:val="2"/>
            <w:vAlign w:val="center"/>
          </w:tcPr>
          <w:p w14:paraId="7279D30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16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20"/>
                <w:highlight w:val="none"/>
                <w:vertAlign w:val="baseline"/>
                <w:lang w:val="en-US" w:eastAsia="zh-CN"/>
              </w:rPr>
              <w:t>CONTROL GROUP</w:t>
            </w:r>
          </w:p>
        </w:tc>
      </w:tr>
      <w:tr w14:paraId="59544D86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tcBorders>
              <w:bottom w:val="single" w:color="auto" w:sz="24" w:space="0"/>
            </w:tcBorders>
            <w:vAlign w:val="center"/>
          </w:tcPr>
          <w:p w14:paraId="51446DB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21"/>
              </w:rPr>
            </w:pPr>
          </w:p>
        </w:tc>
        <w:tc>
          <w:tcPr>
            <w:tcW w:w="2080" w:type="dxa"/>
            <w:tcBorders>
              <w:bottom w:val="single" w:color="auto" w:sz="24" w:space="0"/>
            </w:tcBorders>
            <w:vAlign w:val="center"/>
          </w:tcPr>
          <w:p w14:paraId="71C7E7E5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3"/>
                <w:szCs w:val="16"/>
                <w:highlight w:val="none"/>
                <w:vertAlign w:val="baseline"/>
                <w:lang w:val="en-US" w:eastAsia="zh-CN"/>
              </w:rPr>
              <w:t xml:space="preserve">BEFORE </w:t>
            </w:r>
          </w:p>
        </w:tc>
        <w:tc>
          <w:tcPr>
            <w:tcW w:w="1612" w:type="dxa"/>
            <w:tcBorders>
              <w:bottom w:val="single" w:color="auto" w:sz="24" w:space="0"/>
            </w:tcBorders>
            <w:vAlign w:val="center"/>
          </w:tcPr>
          <w:p w14:paraId="7FDDFA86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3"/>
                <w:szCs w:val="16"/>
                <w:highlight w:val="none"/>
                <w:vertAlign w:val="baseline"/>
                <w:lang w:val="en-US" w:eastAsia="zh-CN"/>
              </w:rPr>
              <w:t xml:space="preserve">AFTER </w:t>
            </w:r>
          </w:p>
        </w:tc>
        <w:tc>
          <w:tcPr>
            <w:tcW w:w="1924" w:type="dxa"/>
            <w:tcBorders>
              <w:bottom w:val="single" w:color="auto" w:sz="24" w:space="0"/>
            </w:tcBorders>
            <w:vAlign w:val="center"/>
          </w:tcPr>
          <w:p w14:paraId="2C7FB2CA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3"/>
                <w:szCs w:val="16"/>
                <w:highlight w:val="none"/>
                <w:vertAlign w:val="baseline"/>
                <w:lang w:val="en-US" w:eastAsia="zh-CN"/>
              </w:rPr>
              <w:t xml:space="preserve">BEFORE </w:t>
            </w:r>
          </w:p>
        </w:tc>
        <w:tc>
          <w:tcPr>
            <w:tcW w:w="1933" w:type="dxa"/>
            <w:tcBorders>
              <w:bottom w:val="single" w:color="auto" w:sz="24" w:space="0"/>
            </w:tcBorders>
            <w:vAlign w:val="center"/>
          </w:tcPr>
          <w:p w14:paraId="29DCC8EE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3"/>
                <w:szCs w:val="16"/>
                <w:highlight w:val="none"/>
                <w:vertAlign w:val="baseline"/>
                <w:lang w:val="en-US" w:eastAsia="zh-CN"/>
              </w:rPr>
              <w:t xml:space="preserve">AFTER </w:t>
            </w:r>
          </w:p>
        </w:tc>
      </w:tr>
      <w:tr w14:paraId="606306B3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op w:val="single" w:color="auto" w:sz="24" w:space="0"/>
              <w:tl2br w:val="nil"/>
              <w:tr2bl w:val="nil"/>
            </w:tcBorders>
            <w:vAlign w:val="center"/>
          </w:tcPr>
          <w:p w14:paraId="4BE66930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 xml:space="preserve">Amiri E 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2023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top w:val="single" w:color="auto" w:sz="24" w:space="0"/>
              <w:tl2br w:val="nil"/>
              <w:tr2bl w:val="nil"/>
            </w:tcBorders>
            <w:vAlign w:val="center"/>
          </w:tcPr>
          <w:p w14:paraId="04E3ACE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32.15±21.83</w:t>
            </w:r>
          </w:p>
        </w:tc>
        <w:tc>
          <w:tcPr>
            <w:tcW w:w="1612" w:type="dxa"/>
            <w:tcBorders>
              <w:top w:val="single" w:color="auto" w:sz="24" w:space="0"/>
              <w:tl2br w:val="nil"/>
              <w:tr2bl w:val="nil"/>
            </w:tcBorders>
            <w:vAlign w:val="center"/>
          </w:tcPr>
          <w:p w14:paraId="687EAB9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47±31.53</w:t>
            </w:r>
          </w:p>
        </w:tc>
        <w:tc>
          <w:tcPr>
            <w:tcW w:w="1924" w:type="dxa"/>
            <w:tcBorders>
              <w:top w:val="single" w:color="auto" w:sz="24" w:space="0"/>
              <w:tl2br w:val="nil"/>
              <w:tr2bl w:val="nil"/>
            </w:tcBorders>
            <w:vAlign w:val="center"/>
          </w:tcPr>
          <w:p w14:paraId="6F1F9A0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19.62±9.81</w:t>
            </w:r>
          </w:p>
        </w:tc>
        <w:tc>
          <w:tcPr>
            <w:tcW w:w="1933" w:type="dxa"/>
            <w:tcBorders>
              <w:top w:val="single" w:color="auto" w:sz="24" w:space="0"/>
              <w:tl2br w:val="nil"/>
              <w:tr2bl w:val="nil"/>
            </w:tcBorders>
            <w:vAlign w:val="center"/>
          </w:tcPr>
          <w:p w14:paraId="7B28309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25.68±14.40</w:t>
            </w:r>
          </w:p>
        </w:tc>
      </w:tr>
      <w:tr w14:paraId="746950A8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7F609686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Bonilla DA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(</w:t>
            </w:r>
            <w:r>
              <w:rPr>
                <w:rFonts w:hint="eastAsia"/>
                <w:highlight w:val="none"/>
                <w:vertAlign w:val="baseline"/>
              </w:rPr>
              <w:t>2021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vAlign w:val="center"/>
          </w:tcPr>
          <w:p w14:paraId="20DF576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110.62±13.36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38E95D9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132.16±17.72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0239382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113±16.02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791C991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121.31±19.87</w:t>
            </w:r>
          </w:p>
        </w:tc>
      </w:tr>
      <w:tr w14:paraId="59950E6D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60760E74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Brose A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(</w:t>
            </w:r>
            <w:r>
              <w:rPr>
                <w:rFonts w:hint="eastAsia"/>
                <w:highlight w:val="none"/>
                <w:vertAlign w:val="baseline"/>
              </w:rPr>
              <w:t>2003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vAlign w:val="center"/>
          </w:tcPr>
          <w:p w14:paraId="12C6E63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M:88.076±21.338</w:t>
            </w:r>
          </w:p>
          <w:p w14:paraId="250EF79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F:50.394±12.712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6265773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M:110.776±24.97</w:t>
            </w:r>
          </w:p>
          <w:p w14:paraId="2F2D12D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F:69.462±24.516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446068D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M:75.364±17.706</w:t>
            </w:r>
          </w:p>
          <w:p w14:paraId="61FC833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F:47.67±11.804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5B42BA4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M:104.874±14.982</w:t>
            </w:r>
          </w:p>
          <w:p w14:paraId="6312372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F:69.008±13.62</w:t>
            </w:r>
          </w:p>
        </w:tc>
      </w:tr>
      <w:tr w14:paraId="2192EBC7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0B23C837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Camic CL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2014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vAlign w:val="center"/>
          </w:tcPr>
          <w:p w14:paraId="58EC099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88.5±4.0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7373AB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92.8±3.7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0C7445B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87.0±4.1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78CB60D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89.2±4.1</w:t>
            </w:r>
          </w:p>
        </w:tc>
      </w:tr>
      <w:tr w14:paraId="2DDD0257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1A55461C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Candow DG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2015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vAlign w:val="center"/>
          </w:tcPr>
          <w:p w14:paraId="6ABB618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50.0±26.2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210D181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65.2±33.6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4A54F3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49.3±20.2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1FBCFCB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51.2±16.4</w:t>
            </w:r>
          </w:p>
        </w:tc>
      </w:tr>
      <w:tr w14:paraId="7642CA77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vAlign w:val="center"/>
          </w:tcPr>
          <w:p w14:paraId="7ACF0F21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Candow DG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2020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bottom w:val="nil"/>
              <w:tl2br w:val="nil"/>
              <w:tr2bl w:val="nil"/>
            </w:tcBorders>
            <w:vAlign w:val="center"/>
          </w:tcPr>
          <w:p w14:paraId="5E0A06F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111±25</w:t>
            </w:r>
          </w:p>
        </w:tc>
        <w:tc>
          <w:tcPr>
            <w:tcW w:w="1612" w:type="dxa"/>
            <w:tcBorders>
              <w:bottom w:val="nil"/>
              <w:tl2br w:val="nil"/>
              <w:tr2bl w:val="nil"/>
            </w:tcBorders>
            <w:vAlign w:val="center"/>
          </w:tcPr>
          <w:p w14:paraId="1CDC9B0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180±27</w:t>
            </w:r>
          </w:p>
        </w:tc>
        <w:tc>
          <w:tcPr>
            <w:tcW w:w="1924" w:type="dxa"/>
            <w:tcBorders>
              <w:bottom w:val="nil"/>
              <w:tl2br w:val="nil"/>
              <w:tr2bl w:val="nil"/>
            </w:tcBorders>
            <w:vAlign w:val="center"/>
          </w:tcPr>
          <w:p w14:paraId="5181C7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105±24</w:t>
            </w:r>
          </w:p>
        </w:tc>
        <w:tc>
          <w:tcPr>
            <w:tcW w:w="1933" w:type="dxa"/>
            <w:tcBorders>
              <w:bottom w:val="nil"/>
              <w:tl2br w:val="nil"/>
              <w:tr2bl w:val="nil"/>
            </w:tcBorders>
            <w:vAlign w:val="center"/>
          </w:tcPr>
          <w:p w14:paraId="771337F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181±28</w:t>
            </w:r>
          </w:p>
        </w:tc>
      </w:tr>
      <w:tr w14:paraId="2AFCA8FA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vAlign w:val="center"/>
          </w:tcPr>
          <w:p w14:paraId="75B5A9C1">
            <w:pPr>
              <w:spacing w:line="240" w:lineRule="auto"/>
              <w:jc w:val="center"/>
              <w:rPr>
                <w:highlight w:val="none"/>
              </w:rPr>
            </w:pPr>
          </w:p>
        </w:tc>
        <w:tc>
          <w:tcPr>
            <w:tcW w:w="2080" w:type="dxa"/>
            <w:tcBorders>
              <w:top w:val="nil"/>
              <w:tl2br w:val="nil"/>
              <w:tr2bl w:val="nil"/>
            </w:tcBorders>
            <w:vAlign w:val="center"/>
          </w:tcPr>
          <w:p w14:paraId="6EFDD9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97±15</w:t>
            </w:r>
          </w:p>
        </w:tc>
        <w:tc>
          <w:tcPr>
            <w:tcW w:w="1612" w:type="dxa"/>
            <w:tcBorders>
              <w:top w:val="nil"/>
              <w:tl2br w:val="nil"/>
              <w:tr2bl w:val="nil"/>
            </w:tcBorders>
            <w:vAlign w:val="center"/>
          </w:tcPr>
          <w:p w14:paraId="56AF36A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108±13</w:t>
            </w:r>
          </w:p>
        </w:tc>
        <w:tc>
          <w:tcPr>
            <w:tcW w:w="1924" w:type="dxa"/>
            <w:tcBorders>
              <w:top w:val="nil"/>
              <w:tl2br w:val="nil"/>
              <w:tr2bl w:val="nil"/>
            </w:tcBorders>
            <w:vAlign w:val="center"/>
          </w:tcPr>
          <w:p w14:paraId="2FE54C2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92±15</w:t>
            </w:r>
          </w:p>
        </w:tc>
        <w:tc>
          <w:tcPr>
            <w:tcW w:w="1933" w:type="dxa"/>
            <w:tcBorders>
              <w:top w:val="nil"/>
              <w:tl2br w:val="nil"/>
              <w:tr2bl w:val="nil"/>
            </w:tcBorders>
            <w:vAlign w:val="center"/>
          </w:tcPr>
          <w:p w14:paraId="3D8DEBC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114±14</w:t>
            </w:r>
          </w:p>
        </w:tc>
      </w:tr>
      <w:tr w14:paraId="706DDCC4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vAlign w:val="center"/>
          </w:tcPr>
          <w:p w14:paraId="2ACB495B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Gualano B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2014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bottom w:val="nil"/>
              <w:tl2br w:val="nil"/>
              <w:tr2bl w:val="nil"/>
            </w:tcBorders>
            <w:vAlign w:val="center"/>
          </w:tcPr>
          <w:p w14:paraId="3943721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33.9±5.6</w:t>
            </w:r>
          </w:p>
        </w:tc>
        <w:tc>
          <w:tcPr>
            <w:tcW w:w="1612" w:type="dxa"/>
            <w:tcBorders>
              <w:bottom w:val="nil"/>
              <w:tl2br w:val="nil"/>
              <w:tr2bl w:val="nil"/>
            </w:tcBorders>
            <w:vAlign w:val="center"/>
          </w:tcPr>
          <w:p w14:paraId="7BA26BF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36.5±7.1</w:t>
            </w:r>
          </w:p>
        </w:tc>
        <w:tc>
          <w:tcPr>
            <w:tcW w:w="1924" w:type="dxa"/>
            <w:tcBorders>
              <w:bottom w:val="nil"/>
              <w:tl2br w:val="nil"/>
              <w:tr2bl w:val="nil"/>
            </w:tcBorders>
            <w:vAlign w:val="center"/>
          </w:tcPr>
          <w:p w14:paraId="53E1553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31.2±7.9</w:t>
            </w:r>
          </w:p>
        </w:tc>
        <w:tc>
          <w:tcPr>
            <w:tcW w:w="1933" w:type="dxa"/>
            <w:tcBorders>
              <w:bottom w:val="nil"/>
              <w:tl2br w:val="nil"/>
              <w:tr2bl w:val="nil"/>
            </w:tcBorders>
            <w:vAlign w:val="center"/>
          </w:tcPr>
          <w:p w14:paraId="1BD75AB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33.0±4.9</w:t>
            </w:r>
          </w:p>
        </w:tc>
      </w:tr>
      <w:tr w14:paraId="1EA09750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vAlign w:val="center"/>
          </w:tcPr>
          <w:p w14:paraId="1600B234">
            <w:pPr>
              <w:spacing w:line="240" w:lineRule="auto"/>
              <w:jc w:val="center"/>
              <w:rPr>
                <w:highlight w:val="none"/>
              </w:rPr>
            </w:pPr>
          </w:p>
        </w:tc>
        <w:tc>
          <w:tcPr>
            <w:tcW w:w="2080" w:type="dxa"/>
            <w:tcBorders>
              <w:top w:val="nil"/>
              <w:tl2br w:val="nil"/>
              <w:tr2bl w:val="nil"/>
            </w:tcBorders>
            <w:vAlign w:val="center"/>
          </w:tcPr>
          <w:p w14:paraId="19A2665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83.8±19.4</w:t>
            </w:r>
          </w:p>
        </w:tc>
        <w:tc>
          <w:tcPr>
            <w:tcW w:w="1612" w:type="dxa"/>
            <w:tcBorders>
              <w:top w:val="nil"/>
              <w:tl2br w:val="nil"/>
              <w:tr2bl w:val="nil"/>
            </w:tcBorders>
            <w:vAlign w:val="center"/>
          </w:tcPr>
          <w:p w14:paraId="3DBA46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97.7±21.7</w:t>
            </w:r>
          </w:p>
        </w:tc>
        <w:tc>
          <w:tcPr>
            <w:tcW w:w="1924" w:type="dxa"/>
            <w:tcBorders>
              <w:top w:val="nil"/>
              <w:tl2br w:val="nil"/>
              <w:tr2bl w:val="nil"/>
            </w:tcBorders>
            <w:vAlign w:val="center"/>
          </w:tcPr>
          <w:p w14:paraId="7BD2F3B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75.5±14.2</w:t>
            </w:r>
          </w:p>
        </w:tc>
        <w:tc>
          <w:tcPr>
            <w:tcW w:w="1933" w:type="dxa"/>
            <w:tcBorders>
              <w:top w:val="nil"/>
              <w:tl2br w:val="nil"/>
              <w:tr2bl w:val="nil"/>
            </w:tcBorders>
            <w:vAlign w:val="center"/>
          </w:tcPr>
          <w:p w14:paraId="545CE6D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85.5±13.9</w:t>
            </w:r>
          </w:p>
        </w:tc>
      </w:tr>
      <w:tr w14:paraId="46E2B986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vAlign w:val="center"/>
          </w:tcPr>
          <w:p w14:paraId="5F3E4971">
            <w:pPr>
              <w:spacing w:line="240" w:lineRule="auto"/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</w:rPr>
              <w:t>Kaviani M(2019)</w:t>
            </w:r>
          </w:p>
        </w:tc>
        <w:tc>
          <w:tcPr>
            <w:tcW w:w="2080" w:type="dxa"/>
            <w:tcBorders>
              <w:bottom w:val="nil"/>
              <w:tl2br w:val="nil"/>
              <w:tr2bl w:val="nil"/>
            </w:tcBorders>
            <w:vAlign w:val="center"/>
          </w:tcPr>
          <w:p w14:paraId="52A1FA0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73±9</w:t>
            </w:r>
          </w:p>
        </w:tc>
        <w:tc>
          <w:tcPr>
            <w:tcW w:w="1612" w:type="dxa"/>
            <w:tcBorders>
              <w:bottom w:val="nil"/>
              <w:tl2br w:val="nil"/>
              <w:tr2bl w:val="nil"/>
            </w:tcBorders>
            <w:vAlign w:val="center"/>
          </w:tcPr>
          <w:p w14:paraId="66850C7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85±2</w:t>
            </w:r>
          </w:p>
        </w:tc>
        <w:tc>
          <w:tcPr>
            <w:tcW w:w="1924" w:type="dxa"/>
            <w:tcBorders>
              <w:bottom w:val="nil"/>
              <w:tl2br w:val="nil"/>
              <w:tr2bl w:val="nil"/>
            </w:tcBorders>
            <w:vAlign w:val="center"/>
          </w:tcPr>
          <w:p w14:paraId="0B8DEFA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72±4</w:t>
            </w:r>
          </w:p>
        </w:tc>
        <w:tc>
          <w:tcPr>
            <w:tcW w:w="1933" w:type="dxa"/>
            <w:tcBorders>
              <w:bottom w:val="nil"/>
              <w:tl2br w:val="nil"/>
              <w:tr2bl w:val="nil"/>
            </w:tcBorders>
            <w:vAlign w:val="center"/>
          </w:tcPr>
          <w:p w14:paraId="510C861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79±6</w:t>
            </w:r>
          </w:p>
        </w:tc>
      </w:tr>
      <w:tr w14:paraId="119765F9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vAlign w:val="center"/>
          </w:tcPr>
          <w:p w14:paraId="33EC2110">
            <w:pPr>
              <w:spacing w:line="240" w:lineRule="auto"/>
              <w:jc w:val="center"/>
              <w:rPr>
                <w:highlight w:val="none"/>
              </w:rPr>
            </w:pPr>
          </w:p>
        </w:tc>
        <w:tc>
          <w:tcPr>
            <w:tcW w:w="2080" w:type="dxa"/>
            <w:tcBorders>
              <w:top w:val="nil"/>
              <w:tl2br w:val="nil"/>
              <w:tr2bl w:val="nil"/>
            </w:tcBorders>
            <w:vAlign w:val="center"/>
          </w:tcPr>
          <w:p w14:paraId="6C1FE40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115±21</w:t>
            </w:r>
          </w:p>
        </w:tc>
        <w:tc>
          <w:tcPr>
            <w:tcW w:w="1612" w:type="dxa"/>
            <w:tcBorders>
              <w:top w:val="nil"/>
              <w:tl2br w:val="nil"/>
              <w:tr2bl w:val="nil"/>
            </w:tcBorders>
            <w:vAlign w:val="center"/>
          </w:tcPr>
          <w:p w14:paraId="207840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162±16</w:t>
            </w:r>
          </w:p>
        </w:tc>
        <w:tc>
          <w:tcPr>
            <w:tcW w:w="1924" w:type="dxa"/>
            <w:tcBorders>
              <w:top w:val="nil"/>
              <w:tl2br w:val="nil"/>
              <w:tr2bl w:val="nil"/>
            </w:tcBorders>
            <w:vAlign w:val="center"/>
          </w:tcPr>
          <w:p w14:paraId="4CB45AC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114±24</w:t>
            </w:r>
          </w:p>
        </w:tc>
        <w:tc>
          <w:tcPr>
            <w:tcW w:w="1933" w:type="dxa"/>
            <w:tcBorders>
              <w:top w:val="nil"/>
              <w:tl2br w:val="nil"/>
              <w:tr2bl w:val="nil"/>
            </w:tcBorders>
            <w:vAlign w:val="center"/>
          </w:tcPr>
          <w:p w14:paraId="281AE5C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147±12</w:t>
            </w:r>
          </w:p>
        </w:tc>
      </w:tr>
      <w:tr w14:paraId="673F30A9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vAlign w:val="center"/>
          </w:tcPr>
          <w:p w14:paraId="2A2E5587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Law YL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2009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bottom w:val="nil"/>
              <w:tl2br w:val="nil"/>
              <w:tr2bl w:val="nil"/>
            </w:tcBorders>
            <w:vAlign w:val="center"/>
          </w:tcPr>
          <w:p w14:paraId="20109B3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73.75±9.91</w:t>
            </w:r>
          </w:p>
        </w:tc>
        <w:tc>
          <w:tcPr>
            <w:tcW w:w="1612" w:type="dxa"/>
            <w:tcBorders>
              <w:bottom w:val="nil"/>
              <w:tl2br w:val="nil"/>
              <w:tr2bl w:val="nil"/>
            </w:tcBorders>
            <w:vAlign w:val="center"/>
          </w:tcPr>
          <w:p w14:paraId="066E70A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77.19±10.81</w:t>
            </w:r>
          </w:p>
        </w:tc>
        <w:tc>
          <w:tcPr>
            <w:tcW w:w="1924" w:type="dxa"/>
            <w:tcBorders>
              <w:bottom w:val="nil"/>
              <w:tl2br w:val="nil"/>
              <w:tr2bl w:val="nil"/>
            </w:tcBorders>
            <w:vAlign w:val="center"/>
          </w:tcPr>
          <w:p w14:paraId="1D3F24B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68.75±15.70</w:t>
            </w:r>
          </w:p>
        </w:tc>
        <w:tc>
          <w:tcPr>
            <w:tcW w:w="1933" w:type="dxa"/>
            <w:tcBorders>
              <w:bottom w:val="nil"/>
              <w:tl2br w:val="nil"/>
              <w:tr2bl w:val="nil"/>
            </w:tcBorders>
            <w:vAlign w:val="center"/>
          </w:tcPr>
          <w:p w14:paraId="2093800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74.38±17.26</w:t>
            </w:r>
          </w:p>
        </w:tc>
      </w:tr>
      <w:tr w14:paraId="0E87985D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vAlign w:val="center"/>
          </w:tcPr>
          <w:p w14:paraId="4DE4CA4B">
            <w:pPr>
              <w:spacing w:line="240" w:lineRule="auto"/>
              <w:jc w:val="center"/>
              <w:rPr>
                <w:highlight w:val="none"/>
              </w:rPr>
            </w:pPr>
          </w:p>
        </w:tc>
        <w:tc>
          <w:tcPr>
            <w:tcW w:w="2080" w:type="dxa"/>
            <w:tcBorders>
              <w:top w:val="nil"/>
              <w:tl2br w:val="nil"/>
              <w:tr2bl w:val="nil"/>
            </w:tcBorders>
            <w:vAlign w:val="center"/>
          </w:tcPr>
          <w:p w14:paraId="5B1428F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99.69±13.26</w:t>
            </w:r>
          </w:p>
        </w:tc>
        <w:tc>
          <w:tcPr>
            <w:tcW w:w="1612" w:type="dxa"/>
            <w:tcBorders>
              <w:top w:val="nil"/>
              <w:tl2br w:val="nil"/>
              <w:tr2bl w:val="nil"/>
            </w:tcBorders>
            <w:vAlign w:val="center"/>
          </w:tcPr>
          <w:p w14:paraId="0853744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110.94±15.00</w:t>
            </w:r>
          </w:p>
        </w:tc>
        <w:tc>
          <w:tcPr>
            <w:tcW w:w="1924" w:type="dxa"/>
            <w:tcBorders>
              <w:top w:val="nil"/>
              <w:tl2br w:val="nil"/>
              <w:tr2bl w:val="nil"/>
            </w:tcBorders>
            <w:vAlign w:val="center"/>
          </w:tcPr>
          <w:p w14:paraId="30D9C1F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108.44±19.86</w:t>
            </w:r>
          </w:p>
        </w:tc>
        <w:tc>
          <w:tcPr>
            <w:tcW w:w="1933" w:type="dxa"/>
            <w:tcBorders>
              <w:top w:val="nil"/>
              <w:tl2br w:val="nil"/>
              <w:tr2bl w:val="nil"/>
            </w:tcBorders>
            <w:vAlign w:val="center"/>
          </w:tcPr>
          <w:p w14:paraId="1E9D360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109.69±15.00</w:t>
            </w:r>
          </w:p>
        </w:tc>
      </w:tr>
      <w:tr w14:paraId="7E03BA2B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41FF4143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Samadi M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2022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vAlign w:val="center"/>
          </w:tcPr>
          <w:p w14:paraId="0088E29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202±16.4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49BD87F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205±17.71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07CB67E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201.5±20.4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4BA2CFD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204.16±19.47</w:t>
            </w:r>
          </w:p>
        </w:tc>
      </w:tr>
      <w:tr w14:paraId="3B2F9022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vAlign w:val="center"/>
          </w:tcPr>
          <w:p w14:paraId="1C0BC4C9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Stone MH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1999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bottom w:val="nil"/>
              <w:tl2br w:val="nil"/>
              <w:tr2bl w:val="nil"/>
            </w:tcBorders>
            <w:vAlign w:val="center"/>
          </w:tcPr>
          <w:p w14:paraId="66085E3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149.7±9.0</w:t>
            </w:r>
          </w:p>
        </w:tc>
        <w:tc>
          <w:tcPr>
            <w:tcW w:w="1612" w:type="dxa"/>
            <w:tcBorders>
              <w:bottom w:val="nil"/>
              <w:tl2br w:val="nil"/>
              <w:tr2bl w:val="nil"/>
            </w:tcBorders>
            <w:vAlign w:val="center"/>
          </w:tcPr>
          <w:p w14:paraId="4333BE7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167±9.5</w:t>
            </w:r>
          </w:p>
        </w:tc>
        <w:tc>
          <w:tcPr>
            <w:tcW w:w="1924" w:type="dxa"/>
            <w:tcBorders>
              <w:bottom w:val="nil"/>
              <w:tl2br w:val="nil"/>
              <w:tr2bl w:val="nil"/>
            </w:tcBorders>
            <w:vAlign w:val="center"/>
          </w:tcPr>
          <w:p w14:paraId="3B01E78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149.8±11.1</w:t>
            </w:r>
          </w:p>
        </w:tc>
        <w:tc>
          <w:tcPr>
            <w:tcW w:w="1933" w:type="dxa"/>
            <w:tcBorders>
              <w:bottom w:val="nil"/>
              <w:tl2br w:val="nil"/>
              <w:tr2bl w:val="nil"/>
            </w:tcBorders>
            <w:vAlign w:val="center"/>
          </w:tcPr>
          <w:p w14:paraId="4AA8819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162.2±10.3</w:t>
            </w:r>
          </w:p>
        </w:tc>
      </w:tr>
      <w:tr w14:paraId="1912151A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vAlign w:val="center"/>
          </w:tcPr>
          <w:p w14:paraId="17750A5F">
            <w:pPr>
              <w:spacing w:line="240" w:lineRule="auto"/>
              <w:jc w:val="center"/>
              <w:rPr>
                <w:highlight w:val="none"/>
              </w:rPr>
            </w:pPr>
          </w:p>
        </w:tc>
        <w:tc>
          <w:tcPr>
            <w:tcW w:w="2080" w:type="dxa"/>
            <w:tcBorders>
              <w:top w:val="nil"/>
              <w:tl2br w:val="nil"/>
              <w:tr2bl w:val="nil"/>
            </w:tcBorders>
            <w:vAlign w:val="center"/>
          </w:tcPr>
          <w:p w14:paraId="2656611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124.5±6.3</w:t>
            </w:r>
          </w:p>
        </w:tc>
        <w:tc>
          <w:tcPr>
            <w:tcW w:w="1612" w:type="dxa"/>
            <w:tcBorders>
              <w:top w:val="nil"/>
              <w:tl2br w:val="nil"/>
              <w:tr2bl w:val="nil"/>
            </w:tcBorders>
            <w:vAlign w:val="center"/>
          </w:tcPr>
          <w:p w14:paraId="5944E1E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136.9±6.6</w:t>
            </w:r>
          </w:p>
        </w:tc>
        <w:tc>
          <w:tcPr>
            <w:tcW w:w="1924" w:type="dxa"/>
            <w:tcBorders>
              <w:top w:val="nil"/>
              <w:tl2br w:val="nil"/>
              <w:tr2bl w:val="nil"/>
            </w:tcBorders>
            <w:vAlign w:val="center"/>
          </w:tcPr>
          <w:p w14:paraId="3096439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129.1±5.6</w:t>
            </w:r>
          </w:p>
        </w:tc>
        <w:tc>
          <w:tcPr>
            <w:tcW w:w="1933" w:type="dxa"/>
            <w:tcBorders>
              <w:top w:val="nil"/>
              <w:tl2br w:val="nil"/>
              <w:tr2bl w:val="nil"/>
            </w:tcBorders>
            <w:vAlign w:val="center"/>
          </w:tcPr>
          <w:p w14:paraId="4A72AF7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134.1±5.7</w:t>
            </w:r>
          </w:p>
        </w:tc>
      </w:tr>
      <w:tr w14:paraId="4D4B8991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681A29CC">
            <w:pPr>
              <w:spacing w:line="240" w:lineRule="auto"/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</w:rPr>
              <w:t>Syrotuik DG(2001)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vAlign w:val="center"/>
          </w:tcPr>
          <w:p w14:paraId="676C2A0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46.8±14.5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38C6031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49.1±15.5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3FA5C16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48.2±19.5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4E18A9B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50.9±20.9</w:t>
            </w:r>
          </w:p>
        </w:tc>
      </w:tr>
      <w:tr w14:paraId="21414B24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vAlign w:val="center"/>
          </w:tcPr>
          <w:p w14:paraId="05C6BD95">
            <w:pPr>
              <w:spacing w:line="240" w:lineRule="auto"/>
              <w:jc w:val="center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</w:rPr>
              <w:t>VandenbergheK</w:t>
            </w:r>
          </w:p>
          <w:p w14:paraId="59E107D5">
            <w:pPr>
              <w:spacing w:line="240" w:lineRule="auto"/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</w:rPr>
              <w:t>(1997)</w:t>
            </w:r>
          </w:p>
        </w:tc>
        <w:tc>
          <w:tcPr>
            <w:tcW w:w="2080" w:type="dxa"/>
            <w:tcBorders>
              <w:bottom w:val="nil"/>
              <w:tl2br w:val="nil"/>
              <w:tr2bl w:val="nil"/>
            </w:tcBorders>
            <w:vAlign w:val="center"/>
          </w:tcPr>
          <w:p w14:paraId="13C6D96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25.878±1.362</w:t>
            </w:r>
          </w:p>
        </w:tc>
        <w:tc>
          <w:tcPr>
            <w:tcW w:w="1612" w:type="dxa"/>
            <w:tcBorders>
              <w:bottom w:val="nil"/>
              <w:tl2br w:val="nil"/>
              <w:tr2bl w:val="nil"/>
            </w:tcBorders>
            <w:vAlign w:val="center"/>
          </w:tcPr>
          <w:p w14:paraId="1C5CC4D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37.682±0.27</w:t>
            </w:r>
          </w:p>
        </w:tc>
        <w:tc>
          <w:tcPr>
            <w:tcW w:w="1924" w:type="dxa"/>
            <w:tcBorders>
              <w:bottom w:val="nil"/>
              <w:tl2br w:val="nil"/>
              <w:tr2bl w:val="nil"/>
            </w:tcBorders>
            <w:vAlign w:val="center"/>
          </w:tcPr>
          <w:p w14:paraId="772E3A3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25.878±1.816</w:t>
            </w:r>
          </w:p>
        </w:tc>
        <w:tc>
          <w:tcPr>
            <w:tcW w:w="1933" w:type="dxa"/>
            <w:tcBorders>
              <w:bottom w:val="nil"/>
              <w:tl2br w:val="nil"/>
              <w:tr2bl w:val="nil"/>
            </w:tcBorders>
            <w:vAlign w:val="center"/>
          </w:tcPr>
          <w:p w14:paraId="2A1F796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32.234±2.724</w:t>
            </w:r>
          </w:p>
        </w:tc>
      </w:tr>
      <w:tr w14:paraId="6C12CAA3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vAlign w:val="center"/>
          </w:tcPr>
          <w:p w14:paraId="585E5801">
            <w:pPr>
              <w:spacing w:line="240" w:lineRule="auto"/>
              <w:jc w:val="center"/>
              <w:rPr>
                <w:highlight w:val="none"/>
              </w:rPr>
            </w:pPr>
          </w:p>
        </w:tc>
        <w:tc>
          <w:tcPr>
            <w:tcW w:w="2080" w:type="dxa"/>
            <w:tcBorders>
              <w:top w:val="nil"/>
              <w:tl2br w:val="nil"/>
              <w:tr2bl w:val="nil"/>
            </w:tcBorders>
            <w:vAlign w:val="center"/>
          </w:tcPr>
          <w:p w14:paraId="2605215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21.338±0.908</w:t>
            </w:r>
          </w:p>
        </w:tc>
        <w:tc>
          <w:tcPr>
            <w:tcW w:w="1612" w:type="dxa"/>
            <w:tcBorders>
              <w:top w:val="nil"/>
              <w:tl2br w:val="nil"/>
              <w:tr2bl w:val="nil"/>
            </w:tcBorders>
            <w:vAlign w:val="center"/>
          </w:tcPr>
          <w:p w14:paraId="4FE8D65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30.872±1.816</w:t>
            </w:r>
          </w:p>
        </w:tc>
        <w:tc>
          <w:tcPr>
            <w:tcW w:w="1924" w:type="dxa"/>
            <w:tcBorders>
              <w:top w:val="nil"/>
              <w:tl2br w:val="nil"/>
              <w:tr2bl w:val="nil"/>
            </w:tcBorders>
            <w:vAlign w:val="center"/>
          </w:tcPr>
          <w:p w14:paraId="0C89896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21.792±1.362</w:t>
            </w:r>
          </w:p>
        </w:tc>
        <w:tc>
          <w:tcPr>
            <w:tcW w:w="1933" w:type="dxa"/>
            <w:tcBorders>
              <w:top w:val="nil"/>
              <w:tl2br w:val="nil"/>
              <w:tr2bl w:val="nil"/>
            </w:tcBorders>
            <w:vAlign w:val="center"/>
          </w:tcPr>
          <w:p w14:paraId="5F41643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20"/>
                <w:vertAlign w:val="baseline"/>
                <w:lang w:val="en-US" w:eastAsia="zh-CN"/>
              </w:rPr>
              <w:t>29.964±1.816</w:t>
            </w:r>
          </w:p>
        </w:tc>
      </w:tr>
      <w:tr w14:paraId="2BAC96A7">
        <w:tblPrEx>
          <w:tblBorders>
            <w:top w:val="single" w:color="auto" w:sz="24" w:space="0"/>
            <w:left w:val="none" w:color="auto" w:sz="0" w:space="0"/>
            <w:bottom w:val="single" w:color="auto" w:sz="2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5B7EE7F7">
            <w:pPr>
              <w:spacing w:line="240" w:lineRule="auto"/>
              <w:jc w:val="center"/>
              <w:rPr>
                <w:rFonts w:hint="eastAsia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</w:rPr>
              <w:t>Wang CC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highlight w:val="none"/>
                <w:vertAlign w:val="baseline"/>
              </w:rPr>
              <w:t>2018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vAlign w:val="center"/>
          </w:tcPr>
          <w:p w14:paraId="5EDA0802">
            <w:pPr>
              <w:spacing w:line="240" w:lineRule="auto"/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133.67±14.07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vAlign w:val="center"/>
          </w:tcPr>
          <w:p w14:paraId="4E664D97">
            <w:pPr>
              <w:spacing w:line="240" w:lineRule="auto"/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178.33±16.86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vAlign w:val="center"/>
          </w:tcPr>
          <w:p w14:paraId="6D2E9E29">
            <w:pPr>
              <w:spacing w:line="240" w:lineRule="auto"/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131.67±15.77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vAlign w:val="center"/>
          </w:tcPr>
          <w:p w14:paraId="3C685C48">
            <w:pPr>
              <w:spacing w:line="240" w:lineRule="auto"/>
              <w:jc w:val="center"/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vertAlign w:val="baseline"/>
                <w:lang w:val="en-US" w:eastAsia="zh-CN"/>
              </w:rPr>
              <w:t>165.66±14.62</w:t>
            </w:r>
          </w:p>
        </w:tc>
      </w:tr>
    </w:tbl>
    <w:p w14:paraId="184B9586">
      <w:pPr>
        <w:ind w:firstLine="480" w:firstLineChars="200"/>
        <w:rPr>
          <w:rFonts w:hint="default" w:ascii="Times New Roman" w:hAnsi="Times New Roman" w:cs="Times New Roman"/>
          <w:sz w:val="24"/>
          <w:szCs w:val="32"/>
        </w:rPr>
      </w:pPr>
      <w:bookmarkStart w:id="0" w:name="_GoBack"/>
      <w:bookmarkEnd w:id="0"/>
    </w:p>
    <w:sectPr>
      <w:pgSz w:w="11906" w:h="16838"/>
      <w:pgMar w:top="930" w:right="1417" w:bottom="1417" w:left="1417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2446"/>
    <w:rsid w:val="0D613984"/>
    <w:rsid w:val="15282446"/>
    <w:rsid w:val="1A7575E0"/>
    <w:rsid w:val="26D92385"/>
    <w:rsid w:val="3A920D71"/>
    <w:rsid w:val="3DD05AE7"/>
    <w:rsid w:val="6E383340"/>
    <w:rsid w:val="702C2AF3"/>
    <w:rsid w:val="710870BC"/>
    <w:rsid w:val="717026AC"/>
    <w:rsid w:val="7AEE7323"/>
    <w:rsid w:val="7CB96F0C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1239</Characters>
  <Lines>0</Lines>
  <Paragraphs>0</Paragraphs>
  <TotalTime>21</TotalTime>
  <ScaleCrop>false</ScaleCrop>
  <LinksUpToDate>false</LinksUpToDate>
  <CharactersWithSpaces>1293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2025-04-06T11:55:00Z</dcterms:created>
  <dc:creator>好名字</dc:creator>
  <cp:lastModifiedBy>好名字</cp:lastModifiedBy>
  <dcterms:modified xsi:type="dcterms:W3CDTF">2025-06-18T11:45:56Z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F768B23B0C79471CA245A81B66DE862F_11</vt:lpwstr>
  </property>
  <property fmtid="{D5CDD505-2E9C-101B-9397-08002B2CF9AE}" pid="4" name="KSOTemplateDocerSaveRecord">
    <vt:lpwstr>eyJoZGlkIjoiODdhMzU5OTczMzFiYjBjNmViMGNmODJhZjAxMGVkMmUiLCJ1c2VySWQiOiIzNTAwMjE0NTIifQ==</vt:lpwstr>
  </property>
</Properties>
</file>